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7A076DA">
      <w:pPr>
        <w:tabs>
          <w:tab w:val="left" w:pos="6720"/>
        </w:tabs>
        <w:ind w:firstLine="723"/>
        <w:rPr>
          <w:rFonts w:eastAsia="仿宋_GB2312"/>
          <w:sz w:val="36"/>
          <w:szCs w:val="36"/>
        </w:rPr>
      </w:pPr>
      <w:r>
        <w:rPr>
          <w:rFonts w:hint="eastAsia" w:eastAsia="仿宋"/>
          <w:sz w:val="44"/>
          <w:szCs w:val="44"/>
          <w:lang w:eastAsia="zh-CN"/>
        </w:rPr>
        <w:drawing>
          <wp:anchor distT="0" distB="0" distL="114300" distR="114300" simplePos="0" relativeHeight="251724800" behindDoc="0" locked="0" layoutInCell="1" allowOverlap="1">
            <wp:simplePos x="0" y="0"/>
            <wp:positionH relativeFrom="column">
              <wp:posOffset>-638175</wp:posOffset>
            </wp:positionH>
            <wp:positionV relativeFrom="paragraph">
              <wp:posOffset>-716915</wp:posOffset>
            </wp:positionV>
            <wp:extent cx="6939280" cy="9997440"/>
            <wp:effectExtent l="0" t="0" r="13970" b="3810"/>
            <wp:wrapNone/>
            <wp:docPr id="46" name="图片 46" descr="78a9dd2e9b8fde057c1af7cbed20c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78a9dd2e9b8fde057c1af7cbed20c4d"/>
                    <pic:cNvPicPr>
                      <a:picLocks noChangeAspect="1"/>
                    </pic:cNvPicPr>
                  </pic:nvPicPr>
                  <pic:blipFill>
                    <a:blip r:embed="rId8"/>
                    <a:stretch>
                      <a:fillRect/>
                    </a:stretch>
                  </pic:blipFill>
                  <pic:spPr>
                    <a:xfrm>
                      <a:off x="0" y="0"/>
                      <a:ext cx="6939280" cy="9997440"/>
                    </a:xfrm>
                    <a:prstGeom prst="rect">
                      <a:avLst/>
                    </a:prstGeom>
                  </pic:spPr>
                </pic:pic>
              </a:graphicData>
            </a:graphic>
          </wp:anchor>
        </w:drawing>
      </w:r>
    </w:p>
    <w:p w14:paraId="41FC5CBE">
      <w:pPr>
        <w:ind w:firstLine="723"/>
        <w:rPr>
          <w:rFonts w:eastAsia="仿宋_GB2312"/>
          <w:sz w:val="36"/>
          <w:szCs w:val="36"/>
        </w:rPr>
      </w:pPr>
    </w:p>
    <w:p w14:paraId="097EACCF">
      <w:pPr>
        <w:ind w:firstLine="723"/>
        <w:rPr>
          <w:rFonts w:eastAsia="仿宋_GB2312"/>
          <w:sz w:val="36"/>
          <w:szCs w:val="36"/>
        </w:rPr>
      </w:pPr>
    </w:p>
    <w:p w14:paraId="5BB83520">
      <w:pPr>
        <w:ind w:firstLine="723"/>
        <w:rPr>
          <w:rFonts w:eastAsia="仿宋_GB2312"/>
          <w:sz w:val="36"/>
          <w:szCs w:val="36"/>
        </w:rPr>
      </w:pPr>
    </w:p>
    <w:p w14:paraId="44DAE1BE">
      <w:pPr>
        <w:adjustRightInd w:val="0"/>
        <w:snapToGrid w:val="0"/>
        <w:ind w:firstLine="720" w:firstLineChars="100"/>
        <w:outlineLvl w:val="0"/>
        <w:rPr>
          <w:rFonts w:eastAsia="方正小标宋_GBK"/>
          <w:bCs/>
          <w:sz w:val="72"/>
          <w:szCs w:val="72"/>
        </w:rPr>
      </w:pPr>
      <w:r>
        <w:rPr>
          <w:rFonts w:eastAsia="方正小标宋_GBK"/>
          <w:bCs/>
          <w:sz w:val="72"/>
          <w:szCs w:val="72"/>
        </w:rPr>
        <w:t>建设项目环境影响报告表</w:t>
      </w:r>
    </w:p>
    <w:p w14:paraId="1C131D0D">
      <w:pPr>
        <w:adjustRightInd w:val="0"/>
        <w:snapToGrid w:val="0"/>
        <w:spacing w:before="192" w:beforeLines="80"/>
        <w:ind w:firstLine="964"/>
        <w:jc w:val="center"/>
        <w:rPr>
          <w:rFonts w:eastAsia="楷体_GB2312"/>
          <w:bCs/>
          <w:sz w:val="48"/>
          <w:szCs w:val="48"/>
        </w:rPr>
      </w:pPr>
      <w:r>
        <w:rPr>
          <w:rFonts w:eastAsia="楷体_GB2312"/>
          <w:bCs/>
          <w:sz w:val="48"/>
          <w:szCs w:val="48"/>
        </w:rPr>
        <w:t>（</w:t>
      </w:r>
      <w:r>
        <w:rPr>
          <w:rFonts w:hint="eastAsia" w:eastAsia="楷体_GB2312"/>
          <w:bCs/>
          <w:sz w:val="48"/>
          <w:szCs w:val="48"/>
        </w:rPr>
        <w:t>污染影响类</w:t>
      </w:r>
      <w:r>
        <w:rPr>
          <w:rFonts w:eastAsia="楷体_GB2312"/>
          <w:bCs/>
          <w:sz w:val="48"/>
          <w:szCs w:val="48"/>
        </w:rPr>
        <w:t>）</w:t>
      </w:r>
    </w:p>
    <w:p w14:paraId="244E4C33">
      <w:pPr>
        <w:spacing w:line="288" w:lineRule="auto"/>
        <w:ind w:firstLine="881"/>
        <w:jc w:val="center"/>
        <w:rPr>
          <w:rFonts w:eastAsia="华文仿宋"/>
          <w:kern w:val="44"/>
          <w:sz w:val="44"/>
          <w:szCs w:val="44"/>
        </w:rPr>
      </w:pPr>
    </w:p>
    <w:p w14:paraId="6ACDF726">
      <w:pPr>
        <w:ind w:firstLine="1044"/>
        <w:jc w:val="center"/>
        <w:rPr>
          <w:rFonts w:eastAsia="仿宋"/>
          <w:sz w:val="52"/>
          <w:szCs w:val="52"/>
        </w:rPr>
      </w:pPr>
    </w:p>
    <w:p w14:paraId="7A8F569A">
      <w:pPr>
        <w:ind w:firstLine="883"/>
        <w:rPr>
          <w:rFonts w:eastAsia="仿宋"/>
          <w:sz w:val="44"/>
          <w:szCs w:val="44"/>
        </w:rPr>
      </w:pPr>
    </w:p>
    <w:p w14:paraId="67FA3E11">
      <w:pPr>
        <w:ind w:firstLine="883"/>
        <w:rPr>
          <w:rFonts w:hint="eastAsia" w:eastAsia="仿宋"/>
          <w:sz w:val="44"/>
          <w:szCs w:val="44"/>
          <w:lang w:eastAsia="zh-CN"/>
        </w:rPr>
      </w:pPr>
    </w:p>
    <w:p w14:paraId="062BF037">
      <w:pPr>
        <w:ind w:firstLine="883"/>
        <w:rPr>
          <w:rFonts w:eastAsia="仿宋"/>
          <w:sz w:val="44"/>
          <w:szCs w:val="44"/>
        </w:rPr>
      </w:pPr>
    </w:p>
    <w:p w14:paraId="5EAB1FE2">
      <w:pPr>
        <w:ind w:firstLine="883"/>
        <w:rPr>
          <w:rFonts w:eastAsia="仿宋"/>
          <w:sz w:val="44"/>
          <w:szCs w:val="44"/>
        </w:rPr>
      </w:pPr>
    </w:p>
    <w:p w14:paraId="65F2F9E4">
      <w:pPr>
        <w:ind w:firstLine="883"/>
        <w:rPr>
          <w:rFonts w:eastAsia="仿宋"/>
          <w:sz w:val="44"/>
          <w:szCs w:val="44"/>
        </w:rPr>
      </w:pPr>
    </w:p>
    <w:p w14:paraId="35698309">
      <w:pPr>
        <w:adjustRightInd w:val="0"/>
        <w:snapToGrid w:val="0"/>
        <w:spacing w:line="288" w:lineRule="auto"/>
        <w:ind w:firstLine="723"/>
        <w:rPr>
          <w:rFonts w:eastAsia="仿宋_GB2312"/>
          <w:bCs/>
          <w:spacing w:val="-10"/>
          <w:sz w:val="36"/>
          <w:szCs w:val="36"/>
          <w:u w:val="single"/>
        </w:rPr>
      </w:pPr>
      <w:r>
        <w:rPr>
          <w:rFonts w:eastAsia="仿宋_GB2312"/>
          <w:sz w:val="36"/>
          <w:szCs w:val="36"/>
        </w:rPr>
        <w:t>项目名称：</w:t>
      </w:r>
      <w:r>
        <w:rPr>
          <w:rFonts w:hint="eastAsia" w:eastAsia="仿宋_GB2312"/>
          <w:bCs/>
          <w:spacing w:val="-10"/>
          <w:sz w:val="36"/>
          <w:szCs w:val="36"/>
          <w:u w:val="single"/>
        </w:rPr>
        <w:t xml:space="preserve">     年</w:t>
      </w:r>
      <w:r>
        <w:rPr>
          <w:rFonts w:hint="eastAsia" w:ascii="宋体" w:hAnsi="宋体" w:cs="宋体"/>
          <w:bCs/>
          <w:spacing w:val="-10"/>
          <w:sz w:val="36"/>
          <w:szCs w:val="36"/>
          <w:u w:val="single"/>
        </w:rPr>
        <w:t xml:space="preserve">加工20万吨矿产品改建项目    </w:t>
      </w:r>
    </w:p>
    <w:p w14:paraId="2BD4B6A1">
      <w:pPr>
        <w:adjustRightInd w:val="0"/>
        <w:snapToGrid w:val="0"/>
        <w:spacing w:line="288" w:lineRule="auto"/>
        <w:ind w:firstLine="723"/>
        <w:rPr>
          <w:rFonts w:eastAsia="仿宋_GB2312"/>
          <w:sz w:val="36"/>
          <w:szCs w:val="36"/>
          <w:u w:val="single"/>
        </w:rPr>
      </w:pPr>
      <w:r>
        <w:rPr>
          <w:rFonts w:eastAsia="仿宋_GB2312"/>
          <w:sz w:val="36"/>
          <w:szCs w:val="36"/>
        </w:rPr>
        <w:t>建设单位（盖章）：</w:t>
      </w:r>
      <w:r>
        <w:rPr>
          <w:rFonts w:hint="eastAsia" w:ascii="宋体" w:hAnsi="宋体" w:cs="宋体"/>
          <w:bCs/>
          <w:sz w:val="36"/>
          <w:szCs w:val="36"/>
          <w:u w:val="single"/>
        </w:rPr>
        <w:t>渑池县瑞松砂石加工有限公司</w:t>
      </w:r>
    </w:p>
    <w:p w14:paraId="1A6F0779">
      <w:pPr>
        <w:adjustRightInd w:val="0"/>
        <w:snapToGrid w:val="0"/>
        <w:spacing w:line="288" w:lineRule="auto"/>
        <w:ind w:firstLine="723"/>
        <w:rPr>
          <w:rFonts w:eastAsia="仿宋_GB2312"/>
          <w:sz w:val="36"/>
          <w:szCs w:val="36"/>
          <w:u w:val="single"/>
        </w:rPr>
      </w:pPr>
      <w:r>
        <w:rPr>
          <w:rFonts w:eastAsia="仿宋_GB2312"/>
          <w:sz w:val="36"/>
          <w:szCs w:val="36"/>
        </w:rPr>
        <w:t>编制日期：</w:t>
      </w:r>
      <w:r>
        <w:rPr>
          <w:rFonts w:eastAsia="仿宋_GB2312"/>
          <w:sz w:val="36"/>
          <w:szCs w:val="36"/>
          <w:u w:val="single"/>
        </w:rPr>
        <w:t xml:space="preserve">          </w:t>
      </w:r>
      <w:r>
        <w:rPr>
          <w:sz w:val="32"/>
          <w:u w:val="single"/>
        </w:rPr>
        <w:t>202</w:t>
      </w:r>
      <w:r>
        <w:rPr>
          <w:rFonts w:hint="eastAsia"/>
          <w:sz w:val="32"/>
          <w:u w:val="single"/>
        </w:rPr>
        <w:t>4</w:t>
      </w:r>
      <w:r>
        <w:rPr>
          <w:rFonts w:hAnsi="宋体"/>
          <w:sz w:val="32"/>
          <w:u w:val="single"/>
        </w:rPr>
        <w:t>年</w:t>
      </w:r>
      <w:r>
        <w:rPr>
          <w:rFonts w:hint="eastAsia"/>
          <w:sz w:val="32"/>
          <w:u w:val="single"/>
        </w:rPr>
        <w:t>1</w:t>
      </w:r>
      <w:r>
        <w:rPr>
          <w:rFonts w:hint="eastAsia"/>
          <w:sz w:val="32"/>
          <w:u w:val="single"/>
          <w:lang w:val="en-US" w:eastAsia="zh-CN"/>
        </w:rPr>
        <w:t>2</w:t>
      </w:r>
      <w:r>
        <w:rPr>
          <w:rFonts w:hAnsi="宋体"/>
          <w:sz w:val="32"/>
          <w:u w:val="single"/>
        </w:rPr>
        <w:t>月</w:t>
      </w:r>
      <w:r>
        <w:rPr>
          <w:sz w:val="32"/>
          <w:u w:val="single"/>
        </w:rPr>
        <w:t xml:space="preserve"> </w:t>
      </w:r>
      <w:r>
        <w:rPr>
          <w:rFonts w:eastAsia="仿宋_GB2312"/>
          <w:sz w:val="36"/>
          <w:szCs w:val="36"/>
          <w:u w:val="single"/>
        </w:rPr>
        <w:t xml:space="preserve"> </w:t>
      </w:r>
      <w:r>
        <w:rPr>
          <w:rFonts w:hint="eastAsia" w:eastAsia="仿宋_GB2312"/>
          <w:sz w:val="36"/>
          <w:szCs w:val="36"/>
          <w:u w:val="single"/>
        </w:rPr>
        <w:t xml:space="preserve">    </w:t>
      </w:r>
      <w:r>
        <w:rPr>
          <w:rFonts w:eastAsia="仿宋_GB2312"/>
          <w:sz w:val="36"/>
          <w:szCs w:val="36"/>
          <w:u w:val="single"/>
        </w:rPr>
        <w:t xml:space="preserve">       </w:t>
      </w:r>
      <w:bookmarkStart w:id="0" w:name="_Hlk57884087"/>
      <w:r>
        <w:rPr>
          <w:rFonts w:hint="eastAsia" w:eastAsia="仿宋_GB2312"/>
          <w:sz w:val="36"/>
          <w:szCs w:val="36"/>
          <w:u w:val="single"/>
        </w:rPr>
        <w:t xml:space="preserve"> </w:t>
      </w:r>
    </w:p>
    <w:p w14:paraId="307E5D49">
      <w:pPr>
        <w:adjustRightInd w:val="0"/>
        <w:snapToGrid w:val="0"/>
        <w:spacing w:line="288" w:lineRule="auto"/>
        <w:ind w:firstLine="723"/>
        <w:rPr>
          <w:rFonts w:eastAsia="仿宋_GB2312"/>
          <w:sz w:val="36"/>
          <w:szCs w:val="36"/>
        </w:rPr>
      </w:pPr>
    </w:p>
    <w:p w14:paraId="7ACD996D">
      <w:pPr>
        <w:adjustRightInd w:val="0"/>
        <w:snapToGrid w:val="0"/>
        <w:spacing w:line="288" w:lineRule="auto"/>
        <w:ind w:firstLine="723"/>
        <w:rPr>
          <w:rFonts w:eastAsia="仿宋_GB2312"/>
          <w:sz w:val="36"/>
          <w:szCs w:val="36"/>
        </w:rPr>
      </w:pPr>
    </w:p>
    <w:p w14:paraId="3C83D79E">
      <w:pPr>
        <w:adjustRightInd w:val="0"/>
        <w:snapToGrid w:val="0"/>
        <w:spacing w:line="288" w:lineRule="auto"/>
        <w:ind w:firstLine="723"/>
        <w:rPr>
          <w:rFonts w:eastAsia="仿宋_GB2312"/>
          <w:sz w:val="36"/>
          <w:szCs w:val="36"/>
        </w:rPr>
      </w:pPr>
    </w:p>
    <w:p w14:paraId="28F3AD54">
      <w:pPr>
        <w:adjustRightInd w:val="0"/>
        <w:snapToGrid w:val="0"/>
        <w:spacing w:line="288" w:lineRule="auto"/>
        <w:ind w:firstLine="723"/>
        <w:rPr>
          <w:rFonts w:eastAsia="仿宋_GB2312"/>
          <w:sz w:val="36"/>
          <w:szCs w:val="36"/>
        </w:rPr>
      </w:pPr>
    </w:p>
    <w:p w14:paraId="274D3CB2">
      <w:pPr>
        <w:adjustRightInd w:val="0"/>
        <w:snapToGrid w:val="0"/>
        <w:spacing w:line="288" w:lineRule="auto"/>
        <w:ind w:firstLine="723"/>
        <w:rPr>
          <w:rFonts w:eastAsia="仿宋_GB2312"/>
          <w:sz w:val="36"/>
          <w:szCs w:val="36"/>
        </w:rPr>
      </w:pPr>
    </w:p>
    <w:bookmarkEnd w:id="0"/>
    <w:p w14:paraId="591E2F96">
      <w:pPr>
        <w:adjustRightInd w:val="0"/>
        <w:snapToGrid w:val="0"/>
        <w:spacing w:line="288" w:lineRule="auto"/>
        <w:ind w:firstLine="723"/>
        <w:jc w:val="center"/>
        <w:rPr>
          <w:rFonts w:eastAsia="楷体_GB2312"/>
          <w:sz w:val="36"/>
          <w:szCs w:val="36"/>
        </w:rPr>
      </w:pPr>
      <w:r>
        <w:rPr>
          <w:rFonts w:eastAsia="楷体_GB2312"/>
          <w:sz w:val="36"/>
          <w:szCs w:val="36"/>
        </w:rPr>
        <w:t>中华人民共和国生态环境部制</w:t>
      </w:r>
    </w:p>
    <w:p w14:paraId="76146CCC">
      <w:pPr>
        <w:rPr>
          <w:rFonts w:eastAsia="楷体_GB2312"/>
          <w:sz w:val="36"/>
          <w:szCs w:val="36"/>
        </w:rPr>
      </w:pPr>
      <w:r>
        <w:rPr>
          <w:rFonts w:eastAsia="楷体_GB2312"/>
          <w:sz w:val="36"/>
          <w:szCs w:val="36"/>
        </w:rPr>
        <w:br w:type="page"/>
      </w:r>
    </w:p>
    <w:p w14:paraId="089ED01D">
      <w:r>
        <w:rPr>
          <w:rFonts w:hint="eastAsia"/>
        </w:rPr>
        <w:drawing>
          <wp:anchor distT="0" distB="0" distL="114300" distR="114300" simplePos="0" relativeHeight="251688960" behindDoc="0" locked="0" layoutInCell="1" allowOverlap="1">
            <wp:simplePos x="0" y="0"/>
            <wp:positionH relativeFrom="column">
              <wp:posOffset>-274955</wp:posOffset>
            </wp:positionH>
            <wp:positionV relativeFrom="paragraph">
              <wp:posOffset>-285750</wp:posOffset>
            </wp:positionV>
            <wp:extent cx="6296025" cy="8661400"/>
            <wp:effectExtent l="0" t="0" r="9525" b="6350"/>
            <wp:wrapNone/>
            <wp:docPr id="18" name="图片 18"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001"/>
                    <pic:cNvPicPr>
                      <a:picLocks noChangeAspect="1"/>
                    </pic:cNvPicPr>
                  </pic:nvPicPr>
                  <pic:blipFill>
                    <a:blip r:embed="rId9"/>
                    <a:stretch>
                      <a:fillRect/>
                    </a:stretch>
                  </pic:blipFill>
                  <pic:spPr>
                    <a:xfrm>
                      <a:off x="0" y="0"/>
                      <a:ext cx="6296025" cy="8661400"/>
                    </a:xfrm>
                    <a:prstGeom prst="rect">
                      <a:avLst/>
                    </a:prstGeom>
                  </pic:spPr>
                </pic:pic>
              </a:graphicData>
            </a:graphic>
          </wp:anchor>
        </w:drawing>
      </w:r>
      <w:r>
        <w:br w:type="page"/>
      </w:r>
    </w:p>
    <w:p w14:paraId="4FA2A1B4">
      <w:r>
        <w:drawing>
          <wp:inline distT="0" distB="0" distL="114300" distR="114300">
            <wp:extent cx="5787390" cy="7962265"/>
            <wp:effectExtent l="0" t="0" r="3810" b="635"/>
            <wp:docPr id="12" name="图片 12"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002"/>
                    <pic:cNvPicPr>
                      <a:picLocks noChangeAspect="1"/>
                    </pic:cNvPicPr>
                  </pic:nvPicPr>
                  <pic:blipFill>
                    <a:blip r:embed="rId10"/>
                    <a:stretch>
                      <a:fillRect/>
                    </a:stretch>
                  </pic:blipFill>
                  <pic:spPr>
                    <a:xfrm>
                      <a:off x="0" y="0"/>
                      <a:ext cx="5787390" cy="7962265"/>
                    </a:xfrm>
                    <a:prstGeom prst="rect">
                      <a:avLst/>
                    </a:prstGeom>
                  </pic:spPr>
                </pic:pic>
              </a:graphicData>
            </a:graphic>
          </wp:inline>
        </w:drawing>
      </w:r>
      <w:r>
        <w:drawing>
          <wp:inline distT="0" distB="0" distL="114300" distR="114300">
            <wp:extent cx="5695315" cy="7835265"/>
            <wp:effectExtent l="0" t="0" r="635" b="13335"/>
            <wp:docPr id="14" name="图片 14"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003"/>
                    <pic:cNvPicPr>
                      <a:picLocks noChangeAspect="1"/>
                    </pic:cNvPicPr>
                  </pic:nvPicPr>
                  <pic:blipFill>
                    <a:blip r:embed="rId11"/>
                    <a:stretch>
                      <a:fillRect/>
                    </a:stretch>
                  </pic:blipFill>
                  <pic:spPr>
                    <a:xfrm>
                      <a:off x="0" y="0"/>
                      <a:ext cx="5695315" cy="7835265"/>
                    </a:xfrm>
                    <a:prstGeom prst="rect">
                      <a:avLst/>
                    </a:prstGeom>
                  </pic:spPr>
                </pic:pic>
              </a:graphicData>
            </a:graphic>
          </wp:inline>
        </w:drawing>
      </w:r>
      <w:r>
        <w:drawing>
          <wp:inline distT="0" distB="0" distL="114300" distR="114300">
            <wp:extent cx="5611495" cy="7719695"/>
            <wp:effectExtent l="0" t="0" r="8255" b="14605"/>
            <wp:docPr id="15" name="图片 15"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004"/>
                    <pic:cNvPicPr>
                      <a:picLocks noChangeAspect="1"/>
                    </pic:cNvPicPr>
                  </pic:nvPicPr>
                  <pic:blipFill>
                    <a:blip r:embed="rId12"/>
                    <a:stretch>
                      <a:fillRect/>
                    </a:stretch>
                  </pic:blipFill>
                  <pic:spPr>
                    <a:xfrm>
                      <a:off x="0" y="0"/>
                      <a:ext cx="5611495" cy="7719695"/>
                    </a:xfrm>
                    <a:prstGeom prst="rect">
                      <a:avLst/>
                    </a:prstGeom>
                  </pic:spPr>
                </pic:pic>
              </a:graphicData>
            </a:graphic>
          </wp:inline>
        </w:drawing>
      </w:r>
      <w:r>
        <w:drawing>
          <wp:inline distT="0" distB="0" distL="114300" distR="114300">
            <wp:extent cx="5611495" cy="7719695"/>
            <wp:effectExtent l="0" t="0" r="8255" b="14605"/>
            <wp:docPr id="16" name="图片 16"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005"/>
                    <pic:cNvPicPr>
                      <a:picLocks noChangeAspect="1"/>
                    </pic:cNvPicPr>
                  </pic:nvPicPr>
                  <pic:blipFill>
                    <a:blip r:embed="rId13"/>
                    <a:stretch>
                      <a:fillRect/>
                    </a:stretch>
                  </pic:blipFill>
                  <pic:spPr>
                    <a:xfrm>
                      <a:off x="0" y="0"/>
                      <a:ext cx="5611495" cy="7719695"/>
                    </a:xfrm>
                    <a:prstGeom prst="rect">
                      <a:avLst/>
                    </a:prstGeom>
                  </pic:spPr>
                </pic:pic>
              </a:graphicData>
            </a:graphic>
          </wp:inline>
        </w:drawing>
      </w:r>
      <w:r>
        <w:drawing>
          <wp:inline distT="0" distB="0" distL="114300" distR="114300">
            <wp:extent cx="5611495" cy="7719695"/>
            <wp:effectExtent l="0" t="0" r="8255" b="14605"/>
            <wp:docPr id="17" name="图片 17"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006"/>
                    <pic:cNvPicPr>
                      <a:picLocks noChangeAspect="1"/>
                    </pic:cNvPicPr>
                  </pic:nvPicPr>
                  <pic:blipFill>
                    <a:blip r:embed="rId14"/>
                    <a:stretch>
                      <a:fillRect/>
                    </a:stretch>
                  </pic:blipFill>
                  <pic:spPr>
                    <a:xfrm>
                      <a:off x="0" y="0"/>
                      <a:ext cx="5611495" cy="7719695"/>
                    </a:xfrm>
                    <a:prstGeom prst="rect">
                      <a:avLst/>
                    </a:prstGeom>
                  </pic:spPr>
                </pic:pic>
              </a:graphicData>
            </a:graphic>
          </wp:inline>
        </w:drawing>
      </w:r>
      <w:r>
        <w:br w:type="page"/>
      </w:r>
    </w:p>
    <w:p w14:paraId="2D2266EF">
      <w:pPr>
        <w:adjustRightInd w:val="0"/>
        <w:snapToGrid w:val="0"/>
        <w:spacing w:line="288" w:lineRule="auto"/>
        <w:ind w:firstLine="723"/>
        <w:rPr>
          <w:rFonts w:eastAsia="仿宋_GB2312"/>
          <w:sz w:val="36"/>
          <w:szCs w:val="36"/>
        </w:rPr>
      </w:pPr>
    </w:p>
    <w:p w14:paraId="1BD3B1EC">
      <w:pPr>
        <w:pStyle w:val="15"/>
        <w:tabs>
          <w:tab w:val="right" w:leader="dot" w:pos="8844"/>
        </w:tabs>
        <w:spacing w:line="360" w:lineRule="auto"/>
        <w:ind w:firstLine="602"/>
        <w:jc w:val="center"/>
        <w:rPr>
          <w:rFonts w:eastAsia="黑体"/>
          <w:snapToGrid w:val="0"/>
          <w:sz w:val="30"/>
          <w:szCs w:val="30"/>
        </w:rPr>
      </w:pPr>
      <w:r>
        <w:rPr>
          <w:rFonts w:eastAsia="黑体"/>
          <w:snapToGrid w:val="0"/>
          <w:sz w:val="30"/>
          <w:szCs w:val="30"/>
        </w:rPr>
        <w:t>目 录</w:t>
      </w:r>
    </w:p>
    <w:p w14:paraId="235D6F12">
      <w:pPr>
        <w:pStyle w:val="15"/>
        <w:tabs>
          <w:tab w:val="right" w:leader="dot" w:pos="8844"/>
        </w:tabs>
        <w:spacing w:line="360" w:lineRule="auto"/>
        <w:ind w:firstLine="480" w:firstLineChars="200"/>
        <w:rPr>
          <w:sz w:val="24"/>
        </w:rPr>
      </w:pPr>
      <w:r>
        <w:rPr>
          <w:snapToGrid w:val="0"/>
          <w:sz w:val="24"/>
        </w:rPr>
        <w:fldChar w:fldCharType="begin"/>
      </w:r>
      <w:r>
        <w:rPr>
          <w:snapToGrid w:val="0"/>
          <w:sz w:val="24"/>
        </w:rPr>
        <w:instrText xml:space="preserve">TOC \o "1-1" \h \u </w:instrText>
      </w:r>
      <w:r>
        <w:rPr>
          <w:snapToGrid w:val="0"/>
          <w:sz w:val="24"/>
        </w:rPr>
        <w:fldChar w:fldCharType="separate"/>
      </w:r>
      <w:r>
        <w:fldChar w:fldCharType="begin"/>
      </w:r>
      <w:r>
        <w:instrText xml:space="preserve"> HYPERLINK \l "_Toc1434" </w:instrText>
      </w:r>
      <w:r>
        <w:fldChar w:fldCharType="separate"/>
      </w:r>
      <w:r>
        <w:rPr>
          <w:snapToGrid w:val="0"/>
          <w:sz w:val="24"/>
        </w:rPr>
        <w:t>一、建设项目基本情况</w:t>
      </w:r>
      <w:r>
        <w:rPr>
          <w:sz w:val="24"/>
        </w:rPr>
        <w:tab/>
      </w:r>
      <w:r>
        <w:rPr>
          <w:sz w:val="24"/>
        </w:rPr>
        <w:fldChar w:fldCharType="end"/>
      </w:r>
      <w:r>
        <w:rPr>
          <w:rFonts w:hint="eastAsia"/>
          <w:sz w:val="24"/>
        </w:rPr>
        <w:t>1</w:t>
      </w:r>
    </w:p>
    <w:p w14:paraId="527AD231">
      <w:pPr>
        <w:pStyle w:val="15"/>
        <w:tabs>
          <w:tab w:val="right" w:leader="dot" w:pos="8844"/>
        </w:tabs>
        <w:spacing w:line="360" w:lineRule="auto"/>
        <w:ind w:firstLine="482"/>
        <w:rPr>
          <w:sz w:val="24"/>
        </w:rPr>
      </w:pPr>
      <w:r>
        <w:fldChar w:fldCharType="begin"/>
      </w:r>
      <w:r>
        <w:instrText xml:space="preserve"> HYPERLINK \l "_Toc24679" </w:instrText>
      </w:r>
      <w:r>
        <w:fldChar w:fldCharType="separate"/>
      </w:r>
      <w:r>
        <w:rPr>
          <w:snapToGrid w:val="0"/>
          <w:sz w:val="24"/>
        </w:rPr>
        <w:t>二、建设项目工程分析</w:t>
      </w:r>
      <w:r>
        <w:rPr>
          <w:sz w:val="24"/>
        </w:rPr>
        <w:tab/>
      </w:r>
      <w:r>
        <w:rPr>
          <w:sz w:val="24"/>
        </w:rPr>
        <w:fldChar w:fldCharType="end"/>
      </w:r>
      <w:r>
        <w:rPr>
          <w:rFonts w:hint="eastAsia"/>
          <w:sz w:val="24"/>
        </w:rPr>
        <w:t>20</w:t>
      </w:r>
    </w:p>
    <w:p w14:paraId="4CDE74AC">
      <w:pPr>
        <w:pStyle w:val="15"/>
        <w:tabs>
          <w:tab w:val="right" w:leader="dot" w:pos="8844"/>
        </w:tabs>
        <w:spacing w:line="360" w:lineRule="auto"/>
        <w:ind w:firstLine="482"/>
        <w:rPr>
          <w:sz w:val="24"/>
        </w:rPr>
      </w:pPr>
      <w:r>
        <w:fldChar w:fldCharType="begin"/>
      </w:r>
      <w:r>
        <w:instrText xml:space="preserve"> HYPERLINK \l "_Toc27215" </w:instrText>
      </w:r>
      <w:r>
        <w:fldChar w:fldCharType="separate"/>
      </w:r>
      <w:r>
        <w:rPr>
          <w:snapToGrid w:val="0"/>
          <w:sz w:val="24"/>
        </w:rPr>
        <w:t>三、区域环境质量现状、环境保护目标及评价标准</w:t>
      </w:r>
      <w:r>
        <w:rPr>
          <w:sz w:val="24"/>
        </w:rPr>
        <w:tab/>
      </w:r>
      <w:r>
        <w:rPr>
          <w:sz w:val="24"/>
        </w:rPr>
        <w:fldChar w:fldCharType="end"/>
      </w:r>
      <w:r>
        <w:rPr>
          <w:rFonts w:hint="eastAsia"/>
          <w:sz w:val="24"/>
        </w:rPr>
        <w:t>38</w:t>
      </w:r>
    </w:p>
    <w:p w14:paraId="0D2EC048">
      <w:pPr>
        <w:pStyle w:val="15"/>
        <w:tabs>
          <w:tab w:val="right" w:leader="dot" w:pos="8844"/>
        </w:tabs>
        <w:spacing w:line="360" w:lineRule="auto"/>
        <w:ind w:firstLine="482"/>
        <w:rPr>
          <w:sz w:val="24"/>
        </w:rPr>
      </w:pPr>
      <w:r>
        <w:fldChar w:fldCharType="begin"/>
      </w:r>
      <w:r>
        <w:instrText xml:space="preserve"> HYPERLINK \l "_Toc26460" </w:instrText>
      </w:r>
      <w:r>
        <w:fldChar w:fldCharType="separate"/>
      </w:r>
      <w:r>
        <w:rPr>
          <w:snapToGrid w:val="0"/>
          <w:sz w:val="24"/>
        </w:rPr>
        <w:t>四、主要环境影响和保护措施</w:t>
      </w:r>
      <w:r>
        <w:rPr>
          <w:sz w:val="24"/>
        </w:rPr>
        <w:tab/>
      </w:r>
      <w:r>
        <w:rPr>
          <w:sz w:val="24"/>
        </w:rPr>
        <w:fldChar w:fldCharType="end"/>
      </w:r>
      <w:r>
        <w:rPr>
          <w:rFonts w:hint="eastAsia"/>
          <w:sz w:val="24"/>
        </w:rPr>
        <w:t>43</w:t>
      </w:r>
    </w:p>
    <w:p w14:paraId="55933CCF">
      <w:pPr>
        <w:pStyle w:val="15"/>
        <w:tabs>
          <w:tab w:val="right" w:leader="dot" w:pos="8844"/>
        </w:tabs>
        <w:spacing w:line="360" w:lineRule="auto"/>
        <w:ind w:firstLine="482"/>
        <w:rPr>
          <w:sz w:val="24"/>
        </w:rPr>
      </w:pPr>
      <w:r>
        <w:fldChar w:fldCharType="begin"/>
      </w:r>
      <w:r>
        <w:instrText xml:space="preserve"> HYPERLINK \l "_Toc8920" </w:instrText>
      </w:r>
      <w:r>
        <w:fldChar w:fldCharType="separate"/>
      </w:r>
      <w:r>
        <w:rPr>
          <w:snapToGrid w:val="0"/>
          <w:sz w:val="24"/>
        </w:rPr>
        <w:t>五、环境保护措施监督检查清单</w:t>
      </w:r>
      <w:r>
        <w:rPr>
          <w:sz w:val="24"/>
        </w:rPr>
        <w:tab/>
      </w:r>
      <w:r>
        <w:rPr>
          <w:sz w:val="24"/>
        </w:rPr>
        <w:fldChar w:fldCharType="end"/>
      </w:r>
      <w:r>
        <w:rPr>
          <w:rFonts w:hint="eastAsia"/>
          <w:sz w:val="24"/>
        </w:rPr>
        <w:t>57</w:t>
      </w:r>
    </w:p>
    <w:p w14:paraId="0C90A2F3">
      <w:pPr>
        <w:pStyle w:val="15"/>
        <w:tabs>
          <w:tab w:val="right" w:leader="dot" w:pos="8844"/>
        </w:tabs>
        <w:spacing w:line="360" w:lineRule="auto"/>
        <w:ind w:firstLine="482"/>
        <w:rPr>
          <w:sz w:val="24"/>
        </w:rPr>
      </w:pPr>
      <w:r>
        <w:fldChar w:fldCharType="begin"/>
      </w:r>
      <w:r>
        <w:instrText xml:space="preserve"> HYPERLINK \l "_Toc4008" </w:instrText>
      </w:r>
      <w:r>
        <w:fldChar w:fldCharType="separate"/>
      </w:r>
      <w:r>
        <w:rPr>
          <w:snapToGrid w:val="0"/>
          <w:sz w:val="24"/>
        </w:rPr>
        <w:t>六、结论</w:t>
      </w:r>
      <w:r>
        <w:rPr>
          <w:sz w:val="24"/>
        </w:rPr>
        <w:tab/>
      </w:r>
      <w:r>
        <w:rPr>
          <w:sz w:val="24"/>
        </w:rPr>
        <w:fldChar w:fldCharType="end"/>
      </w:r>
      <w:r>
        <w:rPr>
          <w:rFonts w:hint="eastAsia"/>
          <w:sz w:val="24"/>
        </w:rPr>
        <w:t>58</w:t>
      </w:r>
    </w:p>
    <w:p w14:paraId="23C7FE46">
      <w:pPr>
        <w:pStyle w:val="8"/>
        <w:spacing w:line="336" w:lineRule="auto"/>
        <w:ind w:firstLine="361"/>
        <w:rPr>
          <w:snapToGrid w:val="0"/>
          <w:szCs w:val="24"/>
        </w:rPr>
      </w:pPr>
      <w:r>
        <w:rPr>
          <w:snapToGrid w:val="0"/>
          <w:szCs w:val="24"/>
        </w:rPr>
        <w:fldChar w:fldCharType="end"/>
      </w:r>
    </w:p>
    <w:p w14:paraId="4A728D89">
      <w:pPr>
        <w:pStyle w:val="8"/>
        <w:spacing w:before="0" w:after="0" w:line="440" w:lineRule="exact"/>
        <w:ind w:right="0" w:firstLine="482"/>
        <w:rPr>
          <w:sz w:val="24"/>
          <w:szCs w:val="24"/>
        </w:rPr>
      </w:pPr>
      <w:r>
        <w:rPr>
          <w:b/>
          <w:bCs/>
          <w:sz w:val="24"/>
          <w:szCs w:val="24"/>
        </w:rPr>
        <w:t>附图：</w:t>
      </w:r>
    </w:p>
    <w:p w14:paraId="27AC8CE6">
      <w:pPr>
        <w:pStyle w:val="8"/>
        <w:spacing w:before="0" w:after="0" w:line="440" w:lineRule="exact"/>
        <w:ind w:right="0" w:firstLine="482"/>
        <w:rPr>
          <w:sz w:val="24"/>
          <w:szCs w:val="24"/>
        </w:rPr>
      </w:pPr>
      <w:r>
        <w:rPr>
          <w:sz w:val="24"/>
          <w:szCs w:val="24"/>
        </w:rPr>
        <w:t>附图1：项目地理位置图</w:t>
      </w:r>
    </w:p>
    <w:p w14:paraId="21A61C03">
      <w:pPr>
        <w:pStyle w:val="8"/>
        <w:spacing w:before="0" w:after="0" w:line="440" w:lineRule="exact"/>
        <w:ind w:right="0" w:firstLine="482"/>
        <w:rPr>
          <w:sz w:val="24"/>
          <w:szCs w:val="24"/>
        </w:rPr>
      </w:pPr>
      <w:r>
        <w:rPr>
          <w:sz w:val="24"/>
          <w:szCs w:val="24"/>
        </w:rPr>
        <w:t>附图</w:t>
      </w:r>
      <w:r>
        <w:rPr>
          <w:rFonts w:hint="eastAsia"/>
          <w:sz w:val="24"/>
          <w:szCs w:val="24"/>
        </w:rPr>
        <w:t>2</w:t>
      </w:r>
      <w:r>
        <w:rPr>
          <w:sz w:val="24"/>
          <w:szCs w:val="24"/>
        </w:rPr>
        <w:t>：项目</w:t>
      </w:r>
      <w:r>
        <w:rPr>
          <w:rFonts w:hint="eastAsia"/>
          <w:sz w:val="24"/>
          <w:szCs w:val="24"/>
        </w:rPr>
        <w:t>四至边界及周围敏感点示意图</w:t>
      </w:r>
    </w:p>
    <w:p w14:paraId="7C8D6B5D">
      <w:pPr>
        <w:pStyle w:val="8"/>
        <w:spacing w:before="0" w:after="0" w:line="440" w:lineRule="exact"/>
        <w:ind w:right="0" w:firstLine="482"/>
        <w:rPr>
          <w:sz w:val="24"/>
          <w:szCs w:val="24"/>
        </w:rPr>
      </w:pPr>
      <w:bookmarkStart w:id="1" w:name="_Hlk181286260"/>
      <w:r>
        <w:rPr>
          <w:sz w:val="24"/>
          <w:szCs w:val="24"/>
        </w:rPr>
        <w:t>附图</w:t>
      </w:r>
      <w:r>
        <w:rPr>
          <w:rFonts w:hint="eastAsia"/>
          <w:sz w:val="24"/>
          <w:szCs w:val="24"/>
        </w:rPr>
        <w:t>3</w:t>
      </w:r>
      <w:r>
        <w:rPr>
          <w:sz w:val="24"/>
          <w:szCs w:val="24"/>
        </w:rPr>
        <w:t>：项目</w:t>
      </w:r>
      <w:r>
        <w:rPr>
          <w:rFonts w:hint="eastAsia"/>
          <w:sz w:val="24"/>
          <w:szCs w:val="24"/>
        </w:rPr>
        <w:t>500m范围内敏感目标分布图</w:t>
      </w:r>
    </w:p>
    <w:bookmarkEnd w:id="1"/>
    <w:p w14:paraId="585CCB8A">
      <w:pPr>
        <w:pStyle w:val="8"/>
        <w:spacing w:before="0" w:after="0" w:line="440" w:lineRule="exact"/>
        <w:ind w:right="0" w:firstLine="482"/>
        <w:rPr>
          <w:sz w:val="24"/>
          <w:szCs w:val="24"/>
        </w:rPr>
      </w:pPr>
      <w:bookmarkStart w:id="2" w:name="_Hlk183011070"/>
      <w:r>
        <w:rPr>
          <w:rFonts w:hint="eastAsia"/>
          <w:sz w:val="24"/>
          <w:szCs w:val="24"/>
        </w:rPr>
        <w:t>附图4：项目河南省“三线一单”查询结果相对位置关系图</w:t>
      </w:r>
    </w:p>
    <w:bookmarkEnd w:id="2"/>
    <w:p w14:paraId="7AF9579A">
      <w:pPr>
        <w:pStyle w:val="8"/>
        <w:spacing w:before="0" w:after="0" w:line="440" w:lineRule="exact"/>
        <w:ind w:right="0" w:firstLine="482"/>
        <w:rPr>
          <w:sz w:val="24"/>
          <w:szCs w:val="24"/>
        </w:rPr>
      </w:pPr>
      <w:r>
        <w:rPr>
          <w:rFonts w:hint="eastAsia"/>
          <w:sz w:val="24"/>
          <w:szCs w:val="24"/>
        </w:rPr>
        <w:t>附图5：项目河南省“三线一单”研判结果分析图</w:t>
      </w:r>
    </w:p>
    <w:p w14:paraId="4AA2B36B">
      <w:pPr>
        <w:pStyle w:val="8"/>
        <w:spacing w:before="0" w:after="0" w:line="440" w:lineRule="exact"/>
        <w:ind w:right="0" w:firstLine="482"/>
        <w:rPr>
          <w:sz w:val="24"/>
          <w:szCs w:val="24"/>
        </w:rPr>
      </w:pPr>
      <w:r>
        <w:rPr>
          <w:rFonts w:hint="eastAsia"/>
          <w:sz w:val="24"/>
          <w:szCs w:val="24"/>
        </w:rPr>
        <w:t>附图6：渑池县天池镇土地利用规划图（局部）</w:t>
      </w:r>
    </w:p>
    <w:p w14:paraId="5EC9EF1A">
      <w:pPr>
        <w:pStyle w:val="8"/>
        <w:spacing w:before="0" w:after="0" w:line="440" w:lineRule="exact"/>
        <w:ind w:right="0" w:firstLine="482"/>
        <w:rPr>
          <w:sz w:val="24"/>
          <w:szCs w:val="24"/>
        </w:rPr>
      </w:pPr>
      <w:r>
        <w:rPr>
          <w:sz w:val="24"/>
          <w:szCs w:val="24"/>
        </w:rPr>
        <w:t>附图</w:t>
      </w:r>
      <w:r>
        <w:rPr>
          <w:rFonts w:hint="eastAsia"/>
          <w:sz w:val="24"/>
          <w:szCs w:val="24"/>
        </w:rPr>
        <w:t>7</w:t>
      </w:r>
      <w:r>
        <w:rPr>
          <w:sz w:val="24"/>
          <w:szCs w:val="24"/>
        </w:rPr>
        <w:t>：</w:t>
      </w:r>
      <w:r>
        <w:rPr>
          <w:rFonts w:hint="eastAsia"/>
          <w:sz w:val="24"/>
          <w:szCs w:val="24"/>
        </w:rPr>
        <w:t>项目平面布置示意图</w:t>
      </w:r>
    </w:p>
    <w:p w14:paraId="03E6B37B">
      <w:pPr>
        <w:pStyle w:val="8"/>
        <w:spacing w:before="0" w:after="0" w:line="440" w:lineRule="exact"/>
        <w:ind w:right="0" w:firstLine="482"/>
        <w:rPr>
          <w:sz w:val="24"/>
          <w:szCs w:val="24"/>
        </w:rPr>
      </w:pPr>
      <w:r>
        <w:rPr>
          <w:sz w:val="24"/>
          <w:szCs w:val="24"/>
        </w:rPr>
        <w:t>附图</w:t>
      </w:r>
      <w:r>
        <w:rPr>
          <w:rFonts w:hint="eastAsia"/>
          <w:sz w:val="24"/>
          <w:szCs w:val="24"/>
        </w:rPr>
        <w:t>8</w:t>
      </w:r>
      <w:r>
        <w:rPr>
          <w:sz w:val="24"/>
          <w:szCs w:val="24"/>
        </w:rPr>
        <w:t>：</w:t>
      </w:r>
      <w:r>
        <w:rPr>
          <w:rFonts w:hint="eastAsia"/>
          <w:sz w:val="24"/>
          <w:szCs w:val="24"/>
        </w:rPr>
        <w:t>项目现状照片</w:t>
      </w:r>
    </w:p>
    <w:p w14:paraId="448032E6">
      <w:pPr>
        <w:spacing w:line="440" w:lineRule="exact"/>
        <w:ind w:firstLine="482"/>
      </w:pPr>
    </w:p>
    <w:p w14:paraId="052D8AC2">
      <w:pPr>
        <w:pStyle w:val="8"/>
        <w:spacing w:before="0" w:after="0" w:line="440" w:lineRule="exact"/>
        <w:ind w:right="0" w:firstLine="482"/>
        <w:rPr>
          <w:b/>
          <w:bCs/>
          <w:sz w:val="24"/>
          <w:szCs w:val="24"/>
        </w:rPr>
      </w:pPr>
      <w:r>
        <w:rPr>
          <w:b/>
          <w:bCs/>
          <w:sz w:val="24"/>
          <w:szCs w:val="24"/>
        </w:rPr>
        <w:t>附件：</w:t>
      </w:r>
    </w:p>
    <w:p w14:paraId="3F30E8DA">
      <w:pPr>
        <w:pStyle w:val="8"/>
        <w:spacing w:before="0" w:after="0" w:line="440" w:lineRule="exact"/>
        <w:ind w:right="0" w:firstLine="482"/>
        <w:rPr>
          <w:sz w:val="24"/>
          <w:szCs w:val="24"/>
        </w:rPr>
      </w:pPr>
      <w:r>
        <w:rPr>
          <w:sz w:val="24"/>
          <w:szCs w:val="24"/>
        </w:rPr>
        <w:t>附件1：委托书</w:t>
      </w:r>
    </w:p>
    <w:p w14:paraId="5261CBC2">
      <w:pPr>
        <w:pStyle w:val="8"/>
        <w:spacing w:before="0" w:after="0" w:line="440" w:lineRule="exact"/>
        <w:ind w:right="0" w:firstLine="482"/>
        <w:rPr>
          <w:sz w:val="24"/>
          <w:szCs w:val="24"/>
        </w:rPr>
      </w:pPr>
      <w:r>
        <w:rPr>
          <w:sz w:val="24"/>
          <w:szCs w:val="24"/>
        </w:rPr>
        <w:t>附件2：项目备案证明</w:t>
      </w:r>
    </w:p>
    <w:p w14:paraId="0CD2C625">
      <w:pPr>
        <w:pStyle w:val="8"/>
        <w:spacing w:before="0" w:after="0" w:line="440" w:lineRule="exact"/>
        <w:ind w:right="0" w:firstLine="482"/>
        <w:rPr>
          <w:sz w:val="24"/>
          <w:szCs w:val="24"/>
        </w:rPr>
      </w:pPr>
      <w:r>
        <w:rPr>
          <w:sz w:val="24"/>
          <w:szCs w:val="24"/>
        </w:rPr>
        <w:t>附件</w:t>
      </w:r>
      <w:r>
        <w:rPr>
          <w:rFonts w:hint="eastAsia"/>
          <w:sz w:val="24"/>
          <w:szCs w:val="24"/>
        </w:rPr>
        <w:t>3</w:t>
      </w:r>
      <w:r>
        <w:rPr>
          <w:sz w:val="24"/>
          <w:szCs w:val="24"/>
        </w:rPr>
        <w:t>：</w:t>
      </w:r>
      <w:r>
        <w:rPr>
          <w:rFonts w:hint="eastAsia"/>
          <w:sz w:val="24"/>
          <w:szCs w:val="24"/>
        </w:rPr>
        <w:t>项目用地性质文件</w:t>
      </w:r>
    </w:p>
    <w:p w14:paraId="0D0825CD">
      <w:pPr>
        <w:pStyle w:val="8"/>
        <w:spacing w:before="0" w:after="0" w:line="440" w:lineRule="exact"/>
        <w:ind w:right="0" w:firstLine="482"/>
        <w:rPr>
          <w:sz w:val="24"/>
          <w:szCs w:val="24"/>
        </w:rPr>
      </w:pPr>
      <w:r>
        <w:rPr>
          <w:sz w:val="24"/>
          <w:szCs w:val="24"/>
        </w:rPr>
        <w:t>附件</w:t>
      </w:r>
      <w:r>
        <w:rPr>
          <w:rFonts w:hint="eastAsia"/>
          <w:sz w:val="24"/>
          <w:szCs w:val="24"/>
        </w:rPr>
        <w:t>4</w:t>
      </w:r>
      <w:r>
        <w:rPr>
          <w:sz w:val="24"/>
          <w:szCs w:val="24"/>
        </w:rPr>
        <w:t>：</w:t>
      </w:r>
      <w:r>
        <w:rPr>
          <w:rFonts w:hint="eastAsia"/>
          <w:sz w:val="24"/>
          <w:szCs w:val="24"/>
        </w:rPr>
        <w:t>原项目环评批复</w:t>
      </w:r>
    </w:p>
    <w:p w14:paraId="0C9EF155">
      <w:pPr>
        <w:pStyle w:val="8"/>
        <w:spacing w:before="0" w:after="0" w:line="440" w:lineRule="exact"/>
        <w:ind w:right="0" w:firstLine="482"/>
        <w:rPr>
          <w:sz w:val="24"/>
          <w:szCs w:val="24"/>
        </w:rPr>
      </w:pPr>
      <w:r>
        <w:rPr>
          <w:sz w:val="24"/>
          <w:szCs w:val="24"/>
        </w:rPr>
        <w:t>附件</w:t>
      </w:r>
      <w:r>
        <w:rPr>
          <w:rFonts w:hint="eastAsia"/>
          <w:sz w:val="24"/>
          <w:szCs w:val="24"/>
        </w:rPr>
        <w:t>5</w:t>
      </w:r>
      <w:r>
        <w:rPr>
          <w:sz w:val="24"/>
          <w:szCs w:val="24"/>
        </w:rPr>
        <w:t>：</w:t>
      </w:r>
      <w:r>
        <w:rPr>
          <w:rFonts w:hint="eastAsia"/>
          <w:sz w:val="24"/>
          <w:szCs w:val="24"/>
        </w:rPr>
        <w:t>原项目</w:t>
      </w:r>
      <w:r>
        <w:rPr>
          <w:sz w:val="24"/>
          <w:szCs w:val="24"/>
        </w:rPr>
        <w:t>竣工环境保护验收意见</w:t>
      </w:r>
    </w:p>
    <w:p w14:paraId="489D04C6">
      <w:pPr>
        <w:pStyle w:val="8"/>
        <w:spacing w:before="0" w:after="0" w:line="440" w:lineRule="exact"/>
        <w:ind w:right="0" w:firstLine="482"/>
        <w:rPr>
          <w:sz w:val="24"/>
          <w:szCs w:val="24"/>
        </w:rPr>
      </w:pPr>
      <w:r>
        <w:rPr>
          <w:sz w:val="24"/>
          <w:szCs w:val="24"/>
        </w:rPr>
        <w:t>附件</w:t>
      </w:r>
      <w:r>
        <w:rPr>
          <w:rFonts w:hint="eastAsia"/>
          <w:sz w:val="24"/>
          <w:szCs w:val="24"/>
        </w:rPr>
        <w:t>6</w:t>
      </w:r>
      <w:r>
        <w:rPr>
          <w:sz w:val="24"/>
          <w:szCs w:val="24"/>
        </w:rPr>
        <w:t>：</w:t>
      </w:r>
      <w:r>
        <w:rPr>
          <w:rFonts w:hint="eastAsia"/>
          <w:sz w:val="24"/>
          <w:szCs w:val="24"/>
        </w:rPr>
        <w:t>原项目固定污染源排污登记回执</w:t>
      </w:r>
    </w:p>
    <w:p w14:paraId="4ACCF0ED">
      <w:pPr>
        <w:pStyle w:val="8"/>
        <w:spacing w:before="0" w:after="0" w:line="440" w:lineRule="exact"/>
        <w:ind w:right="0" w:firstLine="482"/>
      </w:pPr>
      <w:r>
        <w:rPr>
          <w:rFonts w:hint="eastAsia"/>
          <w:sz w:val="24"/>
          <w:szCs w:val="24"/>
        </w:rPr>
        <w:t>附件7：三门峡市生态环境局渑池分局行政指导书（三环渑局行指【2024】第10号）</w:t>
      </w:r>
    </w:p>
    <w:p w14:paraId="33439B80">
      <w:pPr>
        <w:pStyle w:val="8"/>
        <w:spacing w:before="0" w:after="0" w:line="440" w:lineRule="exact"/>
        <w:ind w:right="0" w:firstLine="482"/>
        <w:rPr>
          <w:sz w:val="24"/>
          <w:szCs w:val="24"/>
        </w:rPr>
      </w:pPr>
      <w:r>
        <w:rPr>
          <w:sz w:val="24"/>
          <w:szCs w:val="24"/>
        </w:rPr>
        <w:t>附件</w:t>
      </w:r>
      <w:r>
        <w:rPr>
          <w:rFonts w:hint="eastAsia"/>
          <w:sz w:val="24"/>
          <w:szCs w:val="24"/>
        </w:rPr>
        <w:t>8</w:t>
      </w:r>
      <w:r>
        <w:rPr>
          <w:sz w:val="24"/>
          <w:szCs w:val="24"/>
        </w:rPr>
        <w:t>：：</w:t>
      </w:r>
      <w:r>
        <w:rPr>
          <w:rFonts w:hint="eastAsia"/>
          <w:sz w:val="24"/>
          <w:szCs w:val="24"/>
        </w:rPr>
        <w:t>确认书</w:t>
      </w:r>
    </w:p>
    <w:p w14:paraId="086486E7">
      <w:pPr>
        <w:pStyle w:val="16"/>
        <w:ind w:firstLine="480"/>
        <w:sectPr>
          <w:footerReference r:id="rId3" w:type="default"/>
          <w:type w:val="continuous"/>
          <w:pgSz w:w="11906" w:h="16838"/>
          <w:pgMar w:top="1701" w:right="1531" w:bottom="1701" w:left="1531" w:header="851" w:footer="1077" w:gutter="0"/>
          <w:pgNumType w:start="1"/>
          <w:cols w:space="720" w:num="1"/>
          <w:docGrid w:linePitch="312" w:charSpace="0"/>
        </w:sectPr>
      </w:pPr>
    </w:p>
    <w:p w14:paraId="03820C86">
      <w:pPr>
        <w:pStyle w:val="16"/>
        <w:ind w:firstLine="480"/>
      </w:pPr>
      <w:r>
        <w:t>一、建设项目基本情况</w:t>
      </w:r>
    </w:p>
    <w:tbl>
      <w:tblPr>
        <w:tblStyle w:val="20"/>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147"/>
        <w:gridCol w:w="2694"/>
        <w:gridCol w:w="1559"/>
        <w:gridCol w:w="3470"/>
      </w:tblGrid>
      <w:tr w14:paraId="088FEA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47" w:type="dxa"/>
            <w:tcMar>
              <w:top w:w="16" w:type="dxa"/>
              <w:left w:w="108" w:type="dxa"/>
              <w:right w:w="108" w:type="dxa"/>
            </w:tcMar>
            <w:vAlign w:val="center"/>
          </w:tcPr>
          <w:p w14:paraId="2F2735FD">
            <w:pPr>
              <w:adjustRightInd w:val="0"/>
              <w:snapToGrid w:val="0"/>
              <w:jc w:val="center"/>
              <w:rPr>
                <w:rFonts w:hint="eastAsia" w:hAnsi="宋体"/>
                <w:sz w:val="24"/>
              </w:rPr>
            </w:pPr>
            <w:r>
              <w:rPr>
                <w:rFonts w:hAnsi="宋体"/>
                <w:sz w:val="24"/>
              </w:rPr>
              <w:t>建设项目名称</w:t>
            </w:r>
          </w:p>
        </w:tc>
        <w:tc>
          <w:tcPr>
            <w:tcW w:w="7723" w:type="dxa"/>
            <w:gridSpan w:val="3"/>
            <w:tcMar>
              <w:left w:w="108" w:type="dxa"/>
              <w:right w:w="108" w:type="dxa"/>
            </w:tcMar>
            <w:vAlign w:val="center"/>
          </w:tcPr>
          <w:p w14:paraId="0E4F056D">
            <w:pPr>
              <w:adjustRightInd w:val="0"/>
              <w:snapToGrid w:val="0"/>
              <w:jc w:val="center"/>
              <w:rPr>
                <w:rFonts w:hint="eastAsia" w:hAnsi="宋体"/>
                <w:sz w:val="24"/>
              </w:rPr>
            </w:pPr>
            <w:r>
              <w:rPr>
                <w:rFonts w:hint="eastAsia" w:hAnsi="宋体"/>
                <w:sz w:val="24"/>
              </w:rPr>
              <w:t>年加工20万吨矿产品改建项目</w:t>
            </w:r>
          </w:p>
        </w:tc>
      </w:tr>
      <w:tr w14:paraId="4D6801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0" w:hRule="atLeast"/>
          <w:jc w:val="center"/>
        </w:trPr>
        <w:tc>
          <w:tcPr>
            <w:tcW w:w="1147" w:type="dxa"/>
            <w:tcMar>
              <w:top w:w="16" w:type="dxa"/>
              <w:left w:w="108" w:type="dxa"/>
              <w:right w:w="108" w:type="dxa"/>
            </w:tcMar>
            <w:vAlign w:val="center"/>
          </w:tcPr>
          <w:p w14:paraId="141AC0A5">
            <w:pPr>
              <w:adjustRightInd w:val="0"/>
              <w:snapToGrid w:val="0"/>
              <w:jc w:val="center"/>
              <w:rPr>
                <w:sz w:val="24"/>
              </w:rPr>
            </w:pPr>
            <w:r>
              <w:rPr>
                <w:rFonts w:hAnsi="宋体"/>
                <w:sz w:val="24"/>
              </w:rPr>
              <w:t>项目代码</w:t>
            </w:r>
          </w:p>
        </w:tc>
        <w:tc>
          <w:tcPr>
            <w:tcW w:w="7723" w:type="dxa"/>
            <w:gridSpan w:val="3"/>
            <w:tcMar>
              <w:left w:w="108" w:type="dxa"/>
              <w:right w:w="108" w:type="dxa"/>
            </w:tcMar>
            <w:vAlign w:val="center"/>
          </w:tcPr>
          <w:p w14:paraId="615D252C">
            <w:pPr>
              <w:adjustRightInd w:val="0"/>
              <w:snapToGrid w:val="0"/>
              <w:jc w:val="center"/>
              <w:rPr>
                <w:sz w:val="24"/>
              </w:rPr>
            </w:pPr>
            <w:r>
              <w:rPr>
                <w:rFonts w:hint="eastAsia"/>
                <w:sz w:val="24"/>
              </w:rPr>
              <w:t>2408</w:t>
            </w:r>
            <w:r>
              <w:rPr>
                <w:sz w:val="24"/>
              </w:rPr>
              <w:t>-4</w:t>
            </w:r>
            <w:r>
              <w:rPr>
                <w:rFonts w:hint="eastAsia"/>
                <w:sz w:val="24"/>
              </w:rPr>
              <w:t>11221</w:t>
            </w:r>
            <w:r>
              <w:rPr>
                <w:sz w:val="24"/>
              </w:rPr>
              <w:t>-04-0</w:t>
            </w:r>
            <w:r>
              <w:rPr>
                <w:rFonts w:hint="eastAsia"/>
                <w:sz w:val="24"/>
              </w:rPr>
              <w:t>5</w:t>
            </w:r>
            <w:r>
              <w:rPr>
                <w:sz w:val="24"/>
              </w:rPr>
              <w:t>-</w:t>
            </w:r>
            <w:r>
              <w:rPr>
                <w:rFonts w:hint="eastAsia"/>
                <w:sz w:val="24"/>
              </w:rPr>
              <w:t>125237</w:t>
            </w:r>
          </w:p>
        </w:tc>
      </w:tr>
      <w:tr w14:paraId="5C7FD6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26" w:hRule="atLeast"/>
          <w:jc w:val="center"/>
        </w:trPr>
        <w:tc>
          <w:tcPr>
            <w:tcW w:w="1147" w:type="dxa"/>
            <w:tcMar>
              <w:top w:w="16" w:type="dxa"/>
              <w:left w:w="108" w:type="dxa"/>
              <w:right w:w="108" w:type="dxa"/>
            </w:tcMar>
            <w:vAlign w:val="center"/>
          </w:tcPr>
          <w:p w14:paraId="2A18B4EA">
            <w:pPr>
              <w:adjustRightInd w:val="0"/>
              <w:snapToGrid w:val="0"/>
              <w:jc w:val="center"/>
              <w:rPr>
                <w:sz w:val="24"/>
              </w:rPr>
            </w:pPr>
            <w:r>
              <w:rPr>
                <w:rFonts w:hAnsi="宋体"/>
                <w:sz w:val="24"/>
              </w:rPr>
              <w:t>建设单位联系人</w:t>
            </w:r>
          </w:p>
        </w:tc>
        <w:tc>
          <w:tcPr>
            <w:tcW w:w="2694" w:type="dxa"/>
            <w:tcMar>
              <w:left w:w="108" w:type="dxa"/>
              <w:right w:w="108" w:type="dxa"/>
            </w:tcMar>
            <w:vAlign w:val="center"/>
          </w:tcPr>
          <w:p w14:paraId="10E14064">
            <w:pPr>
              <w:adjustRightInd w:val="0"/>
              <w:snapToGrid w:val="0"/>
              <w:jc w:val="center"/>
              <w:rPr>
                <w:sz w:val="24"/>
              </w:rPr>
            </w:pPr>
            <w:r>
              <w:rPr>
                <w:rFonts w:hint="eastAsia"/>
                <w:sz w:val="24"/>
              </w:rPr>
              <w:t>张江波</w:t>
            </w:r>
          </w:p>
        </w:tc>
        <w:tc>
          <w:tcPr>
            <w:tcW w:w="1559" w:type="dxa"/>
            <w:tcMar>
              <w:left w:w="108" w:type="dxa"/>
              <w:right w:w="108" w:type="dxa"/>
            </w:tcMar>
            <w:vAlign w:val="center"/>
          </w:tcPr>
          <w:p w14:paraId="2C6FE577">
            <w:pPr>
              <w:adjustRightInd w:val="0"/>
              <w:snapToGrid w:val="0"/>
              <w:jc w:val="center"/>
              <w:rPr>
                <w:sz w:val="24"/>
              </w:rPr>
            </w:pPr>
            <w:r>
              <w:rPr>
                <w:rFonts w:hAnsi="宋体"/>
                <w:sz w:val="24"/>
              </w:rPr>
              <w:t>联系方式</w:t>
            </w:r>
          </w:p>
        </w:tc>
        <w:tc>
          <w:tcPr>
            <w:tcW w:w="3470" w:type="dxa"/>
            <w:tcMar>
              <w:left w:w="108" w:type="dxa"/>
              <w:right w:w="108" w:type="dxa"/>
            </w:tcMar>
            <w:vAlign w:val="center"/>
          </w:tcPr>
          <w:p w14:paraId="5BC2D55A">
            <w:pPr>
              <w:adjustRightInd w:val="0"/>
              <w:snapToGrid w:val="0"/>
              <w:jc w:val="center"/>
              <w:rPr>
                <w:sz w:val="24"/>
              </w:rPr>
            </w:pPr>
            <w:r>
              <w:rPr>
                <w:rFonts w:hint="eastAsia"/>
                <w:sz w:val="24"/>
              </w:rPr>
              <w:t>13137982111</w:t>
            </w:r>
          </w:p>
        </w:tc>
      </w:tr>
      <w:tr w14:paraId="79FC2D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1147" w:type="dxa"/>
            <w:tcMar>
              <w:top w:w="16" w:type="dxa"/>
              <w:left w:w="108" w:type="dxa"/>
              <w:right w:w="108" w:type="dxa"/>
            </w:tcMar>
            <w:vAlign w:val="center"/>
          </w:tcPr>
          <w:p w14:paraId="2F5C9EA5">
            <w:pPr>
              <w:adjustRightInd w:val="0"/>
              <w:snapToGrid w:val="0"/>
              <w:jc w:val="center"/>
              <w:rPr>
                <w:sz w:val="24"/>
              </w:rPr>
            </w:pPr>
            <w:r>
              <w:rPr>
                <w:rFonts w:hAnsi="宋体"/>
                <w:sz w:val="24"/>
              </w:rPr>
              <w:t>建设地点</w:t>
            </w:r>
          </w:p>
        </w:tc>
        <w:tc>
          <w:tcPr>
            <w:tcW w:w="7723" w:type="dxa"/>
            <w:gridSpan w:val="3"/>
            <w:tcMar>
              <w:left w:w="108" w:type="dxa"/>
              <w:right w:w="108" w:type="dxa"/>
            </w:tcMar>
            <w:vAlign w:val="center"/>
          </w:tcPr>
          <w:p w14:paraId="0F3EDEF6">
            <w:pPr>
              <w:adjustRightInd w:val="0"/>
              <w:snapToGrid w:val="0"/>
              <w:jc w:val="center"/>
              <w:rPr>
                <w:sz w:val="24"/>
              </w:rPr>
            </w:pPr>
            <w:r>
              <w:rPr>
                <w:rFonts w:hint="eastAsia" w:hAnsi="宋体"/>
                <w:sz w:val="24"/>
              </w:rPr>
              <w:t>三门峡市渑池县天池镇鹿寺村</w:t>
            </w:r>
          </w:p>
        </w:tc>
      </w:tr>
      <w:tr w14:paraId="015364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47" w:type="dxa"/>
            <w:tcMar>
              <w:top w:w="16" w:type="dxa"/>
              <w:left w:w="108" w:type="dxa"/>
              <w:right w:w="108" w:type="dxa"/>
            </w:tcMar>
            <w:vAlign w:val="center"/>
          </w:tcPr>
          <w:p w14:paraId="5A6F3E0C">
            <w:pPr>
              <w:adjustRightInd w:val="0"/>
              <w:snapToGrid w:val="0"/>
              <w:jc w:val="center"/>
              <w:rPr>
                <w:sz w:val="24"/>
              </w:rPr>
            </w:pPr>
            <w:r>
              <w:rPr>
                <w:rFonts w:hAnsi="宋体"/>
                <w:sz w:val="24"/>
              </w:rPr>
              <w:t>地理坐标</w:t>
            </w:r>
          </w:p>
        </w:tc>
        <w:tc>
          <w:tcPr>
            <w:tcW w:w="7723" w:type="dxa"/>
            <w:gridSpan w:val="3"/>
            <w:tcMar>
              <w:left w:w="108" w:type="dxa"/>
              <w:right w:w="108" w:type="dxa"/>
            </w:tcMar>
            <w:vAlign w:val="center"/>
          </w:tcPr>
          <w:p w14:paraId="78AC33FD">
            <w:pPr>
              <w:jc w:val="center"/>
              <w:rPr>
                <w:sz w:val="24"/>
              </w:rPr>
            </w:pPr>
            <w:r>
              <w:rPr>
                <w:rFonts w:hint="eastAsia"/>
                <w:sz w:val="24"/>
              </w:rPr>
              <w:t>东经111</w:t>
            </w:r>
            <w:r>
              <w:rPr>
                <w:sz w:val="24"/>
              </w:rPr>
              <w:t>°</w:t>
            </w:r>
            <w:r>
              <w:rPr>
                <w:rFonts w:hint="eastAsia"/>
                <w:sz w:val="24"/>
              </w:rPr>
              <w:t>47</w:t>
            </w:r>
            <w:r>
              <w:rPr>
                <w:sz w:val="24"/>
              </w:rPr>
              <w:t>'</w:t>
            </w:r>
            <w:r>
              <w:rPr>
                <w:rFonts w:hint="eastAsia"/>
                <w:sz w:val="24"/>
              </w:rPr>
              <w:t>35.988″，北纬</w:t>
            </w:r>
            <w:r>
              <w:rPr>
                <w:sz w:val="24"/>
              </w:rPr>
              <w:t>34°4</w:t>
            </w:r>
            <w:r>
              <w:rPr>
                <w:rFonts w:hint="eastAsia"/>
                <w:sz w:val="24"/>
              </w:rPr>
              <w:t>0</w:t>
            </w:r>
            <w:r>
              <w:rPr>
                <w:sz w:val="24"/>
              </w:rPr>
              <w:t>'</w:t>
            </w:r>
            <w:r>
              <w:rPr>
                <w:rFonts w:hint="eastAsia"/>
                <w:sz w:val="24"/>
              </w:rPr>
              <w:t>16.777</w:t>
            </w:r>
            <w:r>
              <w:rPr>
                <w:sz w:val="24"/>
              </w:rPr>
              <w:t>"</w:t>
            </w:r>
          </w:p>
        </w:tc>
      </w:tr>
      <w:tr w14:paraId="27DBB1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167" w:hRule="atLeast"/>
          <w:jc w:val="center"/>
        </w:trPr>
        <w:tc>
          <w:tcPr>
            <w:tcW w:w="1147" w:type="dxa"/>
            <w:tcMar>
              <w:top w:w="16" w:type="dxa"/>
              <w:left w:w="108" w:type="dxa"/>
              <w:right w:w="108" w:type="dxa"/>
            </w:tcMar>
            <w:vAlign w:val="center"/>
          </w:tcPr>
          <w:p w14:paraId="774CECB1">
            <w:pPr>
              <w:adjustRightInd w:val="0"/>
              <w:snapToGrid w:val="0"/>
              <w:jc w:val="center"/>
              <w:rPr>
                <w:sz w:val="24"/>
              </w:rPr>
            </w:pPr>
            <w:r>
              <w:rPr>
                <w:rFonts w:hAnsi="宋体"/>
                <w:sz w:val="24"/>
              </w:rPr>
              <w:t>国民经济行业类别</w:t>
            </w:r>
          </w:p>
        </w:tc>
        <w:tc>
          <w:tcPr>
            <w:tcW w:w="2694" w:type="dxa"/>
            <w:tcMar>
              <w:left w:w="108" w:type="dxa"/>
              <w:right w:w="108" w:type="dxa"/>
            </w:tcMar>
            <w:vAlign w:val="center"/>
          </w:tcPr>
          <w:p w14:paraId="5D21456D">
            <w:pPr>
              <w:adjustRightInd w:val="0"/>
              <w:snapToGrid w:val="0"/>
              <w:jc w:val="center"/>
              <w:rPr>
                <w:rFonts w:hint="eastAsia" w:hAnsi="宋体"/>
                <w:sz w:val="24"/>
              </w:rPr>
            </w:pPr>
            <w:r>
              <w:rPr>
                <w:rFonts w:hint="eastAsia" w:hAnsi="宋体"/>
                <w:sz w:val="24"/>
              </w:rPr>
              <w:t>B0916铝矿采选</w:t>
            </w:r>
          </w:p>
          <w:p w14:paraId="60714707">
            <w:pPr>
              <w:adjustRightInd w:val="0"/>
              <w:snapToGrid w:val="0"/>
              <w:jc w:val="center"/>
              <w:rPr>
                <w:rFonts w:hint="eastAsia" w:hAnsi="宋体"/>
                <w:sz w:val="24"/>
              </w:rPr>
            </w:pPr>
            <w:r>
              <w:rPr>
                <w:rFonts w:hAnsi="宋体"/>
                <w:sz w:val="24"/>
              </w:rPr>
              <w:t>C</w:t>
            </w:r>
            <w:r>
              <w:rPr>
                <w:rFonts w:hint="eastAsia" w:hAnsi="宋体"/>
                <w:sz w:val="24"/>
              </w:rPr>
              <w:t>3099其他非金属矿物制品制造</w:t>
            </w:r>
          </w:p>
        </w:tc>
        <w:tc>
          <w:tcPr>
            <w:tcW w:w="1559" w:type="dxa"/>
            <w:tcMar>
              <w:left w:w="108" w:type="dxa"/>
              <w:right w:w="108" w:type="dxa"/>
            </w:tcMar>
            <w:vAlign w:val="center"/>
          </w:tcPr>
          <w:p w14:paraId="74BECEFA">
            <w:pPr>
              <w:adjustRightInd w:val="0"/>
              <w:snapToGrid w:val="0"/>
              <w:jc w:val="center"/>
              <w:rPr>
                <w:rFonts w:hint="eastAsia" w:hAnsi="宋体"/>
                <w:sz w:val="24"/>
              </w:rPr>
            </w:pPr>
            <w:bookmarkStart w:id="3" w:name="_Hlk49843745"/>
            <w:r>
              <w:rPr>
                <w:rFonts w:hAnsi="宋体"/>
                <w:sz w:val="24"/>
              </w:rPr>
              <w:t>建设项目</w:t>
            </w:r>
          </w:p>
          <w:p w14:paraId="57173B30">
            <w:pPr>
              <w:adjustRightInd w:val="0"/>
              <w:snapToGrid w:val="0"/>
              <w:jc w:val="center"/>
              <w:rPr>
                <w:sz w:val="24"/>
              </w:rPr>
            </w:pPr>
            <w:r>
              <w:rPr>
                <w:rFonts w:hAnsi="宋体"/>
                <w:sz w:val="24"/>
              </w:rPr>
              <w:t>行业类别</w:t>
            </w:r>
            <w:bookmarkEnd w:id="3"/>
          </w:p>
        </w:tc>
        <w:tc>
          <w:tcPr>
            <w:tcW w:w="3470" w:type="dxa"/>
            <w:tcMar>
              <w:left w:w="108" w:type="dxa"/>
              <w:right w:w="108" w:type="dxa"/>
            </w:tcMar>
            <w:vAlign w:val="center"/>
          </w:tcPr>
          <w:p w14:paraId="31468FB5">
            <w:pPr>
              <w:widowControl/>
              <w:rPr>
                <w:rFonts w:hint="eastAsia" w:hAnsi="宋体"/>
                <w:sz w:val="24"/>
              </w:rPr>
            </w:pPr>
            <w:r>
              <w:rPr>
                <w:rFonts w:hint="eastAsia" w:hAnsi="宋体"/>
                <w:sz w:val="24"/>
              </w:rPr>
              <w:t>“七、有色金属矿采选业09”中10“常用有色矿采选091；……”中“单独的矿石破碎、集运；……”；</w:t>
            </w:r>
          </w:p>
          <w:p w14:paraId="7B03E279">
            <w:pPr>
              <w:widowControl/>
              <w:rPr>
                <w:rFonts w:hint="eastAsia" w:hAnsi="宋体"/>
                <w:sz w:val="24"/>
              </w:rPr>
            </w:pPr>
            <w:r>
              <w:rPr>
                <w:rFonts w:hint="eastAsia" w:hAnsi="宋体"/>
                <w:sz w:val="24"/>
              </w:rPr>
              <w:t>“八、非金属矿采选业10”中12“化学矿开采 102；石棉及其他非金属矿采选 109”中“单独的矿石破碎、集运；……”；</w:t>
            </w:r>
          </w:p>
          <w:p w14:paraId="5F144659">
            <w:pPr>
              <w:widowControl/>
              <w:rPr>
                <w:sz w:val="24"/>
              </w:rPr>
            </w:pPr>
            <w:r>
              <w:rPr>
                <w:rFonts w:hint="eastAsia" w:hAnsi="宋体"/>
                <w:sz w:val="24"/>
              </w:rPr>
              <w:t>“二十七、非金属矿物制品业30”中60“……石墨及其他非金属矿物制品制造 309” 中“其他</w:t>
            </w:r>
            <w:r>
              <w:rPr>
                <w:rFonts w:hAnsi="宋体"/>
                <w:sz w:val="24"/>
              </w:rPr>
              <w:t>”</w:t>
            </w:r>
          </w:p>
        </w:tc>
      </w:tr>
      <w:tr w14:paraId="35F121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02" w:hRule="atLeast"/>
          <w:jc w:val="center"/>
        </w:trPr>
        <w:tc>
          <w:tcPr>
            <w:tcW w:w="1147" w:type="dxa"/>
            <w:tcMar>
              <w:top w:w="16" w:type="dxa"/>
              <w:left w:w="108" w:type="dxa"/>
              <w:right w:w="108" w:type="dxa"/>
            </w:tcMar>
            <w:vAlign w:val="center"/>
          </w:tcPr>
          <w:p w14:paraId="32242F11">
            <w:pPr>
              <w:adjustRightInd w:val="0"/>
              <w:snapToGrid w:val="0"/>
              <w:jc w:val="center"/>
              <w:rPr>
                <w:sz w:val="24"/>
              </w:rPr>
            </w:pPr>
            <w:r>
              <w:rPr>
                <w:rFonts w:hAnsi="宋体"/>
                <w:sz w:val="24"/>
              </w:rPr>
              <w:t>建设性质</w:t>
            </w:r>
          </w:p>
        </w:tc>
        <w:tc>
          <w:tcPr>
            <w:tcW w:w="2694" w:type="dxa"/>
            <w:tcMar>
              <w:left w:w="108" w:type="dxa"/>
              <w:right w:w="108" w:type="dxa"/>
            </w:tcMar>
            <w:vAlign w:val="center"/>
          </w:tcPr>
          <w:p w14:paraId="312E75DE">
            <w:pPr>
              <w:rPr>
                <w:sz w:val="24"/>
              </w:rPr>
            </w:pPr>
            <w:r>
              <w:rPr>
                <w:sz w:val="24"/>
              </w:rPr>
              <w:t>□</w:t>
            </w:r>
            <w:r>
              <w:rPr>
                <w:rFonts w:hAnsi="宋体"/>
                <w:sz w:val="24"/>
              </w:rPr>
              <w:t>新建（迁建）</w:t>
            </w:r>
          </w:p>
          <w:p w14:paraId="5E6CA58E">
            <w:pPr>
              <w:jc w:val="left"/>
              <w:rPr>
                <w:sz w:val="24"/>
              </w:rPr>
            </w:pPr>
            <w:r>
              <w:rPr>
                <w:sz w:val="24"/>
              </w:rPr>
              <w:sym w:font="Wingdings 2" w:char="0052"/>
            </w:r>
            <w:r>
              <w:rPr>
                <w:rFonts w:hAnsi="宋体"/>
                <w:sz w:val="24"/>
              </w:rPr>
              <w:t>改建</w:t>
            </w:r>
          </w:p>
          <w:p w14:paraId="0918259C">
            <w:pPr>
              <w:jc w:val="left"/>
              <w:rPr>
                <w:sz w:val="24"/>
              </w:rPr>
            </w:pPr>
            <w:r>
              <w:rPr>
                <w:sz w:val="24"/>
              </w:rPr>
              <w:t>□</w:t>
            </w:r>
            <w:r>
              <w:rPr>
                <w:rFonts w:hAnsi="宋体"/>
                <w:sz w:val="24"/>
              </w:rPr>
              <w:t>扩建</w:t>
            </w:r>
          </w:p>
          <w:p w14:paraId="7E679029">
            <w:pPr>
              <w:jc w:val="left"/>
              <w:rPr>
                <w:sz w:val="24"/>
              </w:rPr>
            </w:pPr>
            <w:r>
              <w:rPr>
                <w:sz w:val="24"/>
              </w:rPr>
              <w:t>□</w:t>
            </w:r>
            <w:r>
              <w:rPr>
                <w:rFonts w:hAnsi="宋体"/>
                <w:sz w:val="24"/>
              </w:rPr>
              <w:t>技术改造</w:t>
            </w:r>
          </w:p>
        </w:tc>
        <w:tc>
          <w:tcPr>
            <w:tcW w:w="1559" w:type="dxa"/>
            <w:tcMar>
              <w:left w:w="108" w:type="dxa"/>
              <w:right w:w="108" w:type="dxa"/>
            </w:tcMar>
            <w:vAlign w:val="center"/>
          </w:tcPr>
          <w:p w14:paraId="66126177">
            <w:pPr>
              <w:adjustRightInd w:val="0"/>
              <w:snapToGrid w:val="0"/>
              <w:jc w:val="center"/>
              <w:rPr>
                <w:rFonts w:hint="eastAsia" w:hAnsi="宋体"/>
                <w:sz w:val="24"/>
              </w:rPr>
            </w:pPr>
            <w:r>
              <w:rPr>
                <w:rFonts w:hAnsi="宋体"/>
                <w:sz w:val="24"/>
              </w:rPr>
              <w:t>建设项目</w:t>
            </w:r>
          </w:p>
          <w:p w14:paraId="6A31F3B6">
            <w:pPr>
              <w:adjustRightInd w:val="0"/>
              <w:snapToGrid w:val="0"/>
              <w:jc w:val="center"/>
              <w:rPr>
                <w:sz w:val="24"/>
              </w:rPr>
            </w:pPr>
            <w:r>
              <w:rPr>
                <w:rFonts w:hAnsi="宋体"/>
                <w:sz w:val="24"/>
              </w:rPr>
              <w:t>申报情形</w:t>
            </w:r>
          </w:p>
        </w:tc>
        <w:tc>
          <w:tcPr>
            <w:tcW w:w="3470" w:type="dxa"/>
            <w:tcMar>
              <w:left w:w="108" w:type="dxa"/>
              <w:right w:w="108" w:type="dxa"/>
            </w:tcMar>
            <w:vAlign w:val="center"/>
          </w:tcPr>
          <w:p w14:paraId="195F7306">
            <w:pPr>
              <w:jc w:val="left"/>
              <w:rPr>
                <w:sz w:val="24"/>
              </w:rPr>
            </w:pPr>
            <w:r>
              <w:rPr>
                <w:sz w:val="24"/>
              </w:rPr>
              <w:sym w:font="Wingdings 2" w:char="0052"/>
            </w:r>
            <w:r>
              <w:rPr>
                <w:rFonts w:hAnsi="宋体"/>
                <w:sz w:val="24"/>
              </w:rPr>
              <w:t>首次申报项目</w:t>
            </w:r>
            <w:r>
              <w:rPr>
                <w:sz w:val="24"/>
              </w:rPr>
              <w:t xml:space="preserve">            </w:t>
            </w:r>
          </w:p>
          <w:p w14:paraId="7DCC61DA">
            <w:pPr>
              <w:jc w:val="left"/>
              <w:rPr>
                <w:sz w:val="24"/>
              </w:rPr>
            </w:pPr>
            <w:r>
              <w:rPr>
                <w:sz w:val="24"/>
              </w:rPr>
              <w:t>□</w:t>
            </w:r>
            <w:r>
              <w:rPr>
                <w:rFonts w:hAnsi="宋体"/>
                <w:sz w:val="24"/>
              </w:rPr>
              <w:t>不予批准后再次申报项目</w:t>
            </w:r>
          </w:p>
          <w:p w14:paraId="24D2DCA3">
            <w:pPr>
              <w:jc w:val="left"/>
              <w:rPr>
                <w:sz w:val="24"/>
              </w:rPr>
            </w:pPr>
            <w:r>
              <w:rPr>
                <w:sz w:val="24"/>
              </w:rPr>
              <w:t>□</w:t>
            </w:r>
            <w:r>
              <w:rPr>
                <w:rFonts w:hAnsi="宋体"/>
                <w:sz w:val="24"/>
              </w:rPr>
              <w:t>超五年重新审核项目</w:t>
            </w:r>
            <w:r>
              <w:rPr>
                <w:sz w:val="24"/>
              </w:rPr>
              <w:t xml:space="preserve">     </w:t>
            </w:r>
          </w:p>
          <w:p w14:paraId="4867172E">
            <w:pPr>
              <w:jc w:val="left"/>
              <w:rPr>
                <w:sz w:val="24"/>
              </w:rPr>
            </w:pPr>
            <w:r>
              <w:rPr>
                <w:sz w:val="24"/>
              </w:rPr>
              <w:t>□</w:t>
            </w:r>
            <w:r>
              <w:rPr>
                <w:rFonts w:hAnsi="宋体"/>
                <w:sz w:val="24"/>
              </w:rPr>
              <w:t>重大变动重新报批项目</w:t>
            </w:r>
          </w:p>
        </w:tc>
      </w:tr>
      <w:tr w14:paraId="6B812B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83" w:hRule="atLeast"/>
          <w:jc w:val="center"/>
        </w:trPr>
        <w:tc>
          <w:tcPr>
            <w:tcW w:w="1147" w:type="dxa"/>
            <w:tcMar>
              <w:top w:w="16" w:type="dxa"/>
              <w:left w:w="108" w:type="dxa"/>
              <w:right w:w="108" w:type="dxa"/>
            </w:tcMar>
            <w:vAlign w:val="center"/>
          </w:tcPr>
          <w:p w14:paraId="7EAD1989">
            <w:pPr>
              <w:adjustRightInd w:val="0"/>
              <w:snapToGrid w:val="0"/>
              <w:jc w:val="center"/>
              <w:rPr>
                <w:rFonts w:hint="eastAsia" w:hAnsi="宋体"/>
                <w:sz w:val="24"/>
              </w:rPr>
            </w:pPr>
            <w:r>
              <w:rPr>
                <w:rFonts w:hAnsi="宋体"/>
                <w:sz w:val="24"/>
              </w:rPr>
              <w:t>项目（备案）部门</w:t>
            </w:r>
          </w:p>
        </w:tc>
        <w:tc>
          <w:tcPr>
            <w:tcW w:w="2694" w:type="dxa"/>
            <w:tcMar>
              <w:left w:w="108" w:type="dxa"/>
              <w:right w:w="108" w:type="dxa"/>
            </w:tcMar>
            <w:vAlign w:val="center"/>
          </w:tcPr>
          <w:p w14:paraId="51B99F72">
            <w:pPr>
              <w:adjustRightInd w:val="0"/>
              <w:snapToGrid w:val="0"/>
              <w:jc w:val="center"/>
              <w:rPr>
                <w:sz w:val="24"/>
              </w:rPr>
            </w:pPr>
            <w:r>
              <w:rPr>
                <w:rFonts w:hint="eastAsia" w:hAnsi="宋体"/>
                <w:sz w:val="24"/>
              </w:rPr>
              <w:t>渑池县发展和改革委员会</w:t>
            </w:r>
          </w:p>
        </w:tc>
        <w:tc>
          <w:tcPr>
            <w:tcW w:w="1559" w:type="dxa"/>
            <w:tcMar>
              <w:left w:w="108" w:type="dxa"/>
              <w:right w:w="108" w:type="dxa"/>
            </w:tcMar>
            <w:vAlign w:val="center"/>
          </w:tcPr>
          <w:p w14:paraId="5926A9DC">
            <w:pPr>
              <w:adjustRightInd w:val="0"/>
              <w:snapToGrid w:val="0"/>
              <w:jc w:val="center"/>
              <w:rPr>
                <w:sz w:val="24"/>
              </w:rPr>
            </w:pPr>
            <w:r>
              <w:rPr>
                <w:rFonts w:hAnsi="宋体"/>
                <w:sz w:val="24"/>
              </w:rPr>
              <w:t>项目</w:t>
            </w:r>
            <w:r>
              <w:rPr>
                <w:rFonts w:hint="eastAsia" w:hAnsi="宋体"/>
                <w:sz w:val="24"/>
              </w:rPr>
              <w:t>审批</w:t>
            </w:r>
            <w:r>
              <w:rPr>
                <w:rFonts w:hAnsi="宋体"/>
                <w:sz w:val="24"/>
              </w:rPr>
              <w:t>（备案）文号</w:t>
            </w:r>
          </w:p>
        </w:tc>
        <w:tc>
          <w:tcPr>
            <w:tcW w:w="3470" w:type="dxa"/>
            <w:tcMar>
              <w:left w:w="108" w:type="dxa"/>
              <w:right w:w="108" w:type="dxa"/>
            </w:tcMar>
            <w:vAlign w:val="center"/>
          </w:tcPr>
          <w:p w14:paraId="3B4F47C5">
            <w:pPr>
              <w:adjustRightInd w:val="0"/>
              <w:snapToGrid w:val="0"/>
              <w:jc w:val="center"/>
              <w:rPr>
                <w:sz w:val="24"/>
              </w:rPr>
            </w:pPr>
            <w:r>
              <w:rPr>
                <w:rFonts w:hint="eastAsia" w:hAnsi="宋体"/>
                <w:sz w:val="24"/>
              </w:rPr>
              <w:t>/</w:t>
            </w:r>
          </w:p>
        </w:tc>
      </w:tr>
      <w:tr w14:paraId="54BC2D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1147" w:type="dxa"/>
            <w:tcMar>
              <w:top w:w="16" w:type="dxa"/>
              <w:left w:w="108" w:type="dxa"/>
              <w:right w:w="108" w:type="dxa"/>
            </w:tcMar>
            <w:vAlign w:val="center"/>
          </w:tcPr>
          <w:p w14:paraId="55616829">
            <w:pPr>
              <w:adjustRightInd w:val="0"/>
              <w:snapToGrid w:val="0"/>
              <w:jc w:val="center"/>
              <w:rPr>
                <w:sz w:val="24"/>
              </w:rPr>
            </w:pPr>
            <w:r>
              <w:rPr>
                <w:rFonts w:hAnsi="宋体"/>
                <w:sz w:val="24"/>
              </w:rPr>
              <w:t>总投资（万元）</w:t>
            </w:r>
          </w:p>
        </w:tc>
        <w:tc>
          <w:tcPr>
            <w:tcW w:w="2694" w:type="dxa"/>
            <w:tcMar>
              <w:left w:w="108" w:type="dxa"/>
              <w:right w:w="108" w:type="dxa"/>
            </w:tcMar>
            <w:vAlign w:val="center"/>
          </w:tcPr>
          <w:p w14:paraId="14E5C371">
            <w:pPr>
              <w:adjustRightInd w:val="0"/>
              <w:snapToGrid w:val="0"/>
              <w:jc w:val="center"/>
              <w:rPr>
                <w:sz w:val="24"/>
              </w:rPr>
            </w:pPr>
            <w:r>
              <w:rPr>
                <w:rFonts w:hint="eastAsia" w:hAnsi="宋体"/>
                <w:sz w:val="24"/>
              </w:rPr>
              <w:t>200</w:t>
            </w:r>
          </w:p>
        </w:tc>
        <w:tc>
          <w:tcPr>
            <w:tcW w:w="1559" w:type="dxa"/>
            <w:tcMar>
              <w:top w:w="16" w:type="dxa"/>
              <w:left w:w="108" w:type="dxa"/>
              <w:right w:w="108" w:type="dxa"/>
            </w:tcMar>
            <w:vAlign w:val="center"/>
          </w:tcPr>
          <w:p w14:paraId="4D8771A9">
            <w:pPr>
              <w:adjustRightInd w:val="0"/>
              <w:snapToGrid w:val="0"/>
              <w:jc w:val="center"/>
              <w:rPr>
                <w:rFonts w:hint="eastAsia" w:hAnsi="宋体"/>
                <w:sz w:val="24"/>
              </w:rPr>
            </w:pPr>
            <w:r>
              <w:rPr>
                <w:rFonts w:hAnsi="宋体"/>
                <w:sz w:val="24"/>
              </w:rPr>
              <w:t>环保投资</w:t>
            </w:r>
          </w:p>
          <w:p w14:paraId="60202F4B">
            <w:pPr>
              <w:adjustRightInd w:val="0"/>
              <w:snapToGrid w:val="0"/>
              <w:jc w:val="center"/>
              <w:rPr>
                <w:sz w:val="24"/>
              </w:rPr>
            </w:pPr>
            <w:r>
              <w:rPr>
                <w:rFonts w:hAnsi="宋体"/>
                <w:sz w:val="24"/>
              </w:rPr>
              <w:t>（万元）</w:t>
            </w:r>
          </w:p>
        </w:tc>
        <w:tc>
          <w:tcPr>
            <w:tcW w:w="3470" w:type="dxa"/>
            <w:tcMar>
              <w:left w:w="108" w:type="dxa"/>
              <w:right w:w="108" w:type="dxa"/>
            </w:tcMar>
            <w:vAlign w:val="center"/>
          </w:tcPr>
          <w:p w14:paraId="4DC3345A">
            <w:pPr>
              <w:adjustRightInd w:val="0"/>
              <w:snapToGrid w:val="0"/>
              <w:jc w:val="center"/>
              <w:rPr>
                <w:b/>
                <w:sz w:val="24"/>
                <w:u w:val="single"/>
              </w:rPr>
            </w:pPr>
            <w:r>
              <w:rPr>
                <w:rFonts w:hint="eastAsia" w:hAnsi="宋体"/>
                <w:sz w:val="24"/>
              </w:rPr>
              <w:t>11</w:t>
            </w:r>
          </w:p>
        </w:tc>
      </w:tr>
      <w:tr w14:paraId="199CD9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7" w:hRule="atLeast"/>
          <w:jc w:val="center"/>
        </w:trPr>
        <w:tc>
          <w:tcPr>
            <w:tcW w:w="1147" w:type="dxa"/>
            <w:tcMar>
              <w:top w:w="16" w:type="dxa"/>
              <w:left w:w="108" w:type="dxa"/>
              <w:right w:w="108" w:type="dxa"/>
            </w:tcMar>
            <w:vAlign w:val="center"/>
          </w:tcPr>
          <w:p w14:paraId="523B812B">
            <w:pPr>
              <w:adjustRightInd w:val="0"/>
              <w:snapToGrid w:val="0"/>
              <w:jc w:val="center"/>
              <w:rPr>
                <w:sz w:val="24"/>
              </w:rPr>
            </w:pPr>
            <w:r>
              <w:rPr>
                <w:rFonts w:hAnsi="宋体"/>
                <w:sz w:val="24"/>
              </w:rPr>
              <w:t>环保投资占比（%）</w:t>
            </w:r>
          </w:p>
        </w:tc>
        <w:tc>
          <w:tcPr>
            <w:tcW w:w="2694" w:type="dxa"/>
            <w:tcMar>
              <w:left w:w="108" w:type="dxa"/>
              <w:right w:w="108" w:type="dxa"/>
            </w:tcMar>
            <w:vAlign w:val="center"/>
          </w:tcPr>
          <w:p w14:paraId="4FD729CF">
            <w:pPr>
              <w:adjustRightInd w:val="0"/>
              <w:snapToGrid w:val="0"/>
              <w:jc w:val="center"/>
              <w:rPr>
                <w:b/>
                <w:sz w:val="24"/>
                <w:u w:val="single"/>
              </w:rPr>
            </w:pPr>
            <w:r>
              <w:rPr>
                <w:rFonts w:hint="eastAsia" w:hAnsi="宋体"/>
                <w:sz w:val="24"/>
              </w:rPr>
              <w:t>20.1</w:t>
            </w:r>
          </w:p>
        </w:tc>
        <w:tc>
          <w:tcPr>
            <w:tcW w:w="1559" w:type="dxa"/>
            <w:tcMar>
              <w:top w:w="16" w:type="dxa"/>
              <w:left w:w="108" w:type="dxa"/>
              <w:right w:w="108" w:type="dxa"/>
            </w:tcMar>
            <w:vAlign w:val="center"/>
          </w:tcPr>
          <w:p w14:paraId="0C6BC637">
            <w:pPr>
              <w:adjustRightInd w:val="0"/>
              <w:snapToGrid w:val="0"/>
              <w:jc w:val="center"/>
              <w:rPr>
                <w:sz w:val="24"/>
              </w:rPr>
            </w:pPr>
            <w:r>
              <w:rPr>
                <w:rFonts w:hAnsi="宋体"/>
                <w:sz w:val="24"/>
              </w:rPr>
              <w:t>施工工期</w:t>
            </w:r>
          </w:p>
        </w:tc>
        <w:tc>
          <w:tcPr>
            <w:tcW w:w="3470" w:type="dxa"/>
            <w:tcMar>
              <w:left w:w="108" w:type="dxa"/>
              <w:right w:w="108" w:type="dxa"/>
            </w:tcMar>
            <w:vAlign w:val="center"/>
          </w:tcPr>
          <w:p w14:paraId="1D9FE18E">
            <w:pPr>
              <w:adjustRightInd w:val="0"/>
              <w:snapToGrid w:val="0"/>
              <w:jc w:val="center"/>
              <w:rPr>
                <w:sz w:val="24"/>
              </w:rPr>
            </w:pPr>
            <w:r>
              <w:rPr>
                <w:rFonts w:hint="eastAsia" w:hAnsi="宋体"/>
                <w:sz w:val="24"/>
              </w:rPr>
              <w:t>2</w:t>
            </w:r>
            <w:r>
              <w:rPr>
                <w:rFonts w:hAnsi="宋体"/>
                <w:sz w:val="24"/>
              </w:rPr>
              <w:t>个月</w:t>
            </w:r>
          </w:p>
        </w:tc>
      </w:tr>
      <w:tr w14:paraId="5583FB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25" w:hRule="atLeast"/>
          <w:jc w:val="center"/>
        </w:trPr>
        <w:tc>
          <w:tcPr>
            <w:tcW w:w="1147" w:type="dxa"/>
            <w:tcMar>
              <w:top w:w="16" w:type="dxa"/>
              <w:left w:w="108" w:type="dxa"/>
              <w:right w:w="108" w:type="dxa"/>
            </w:tcMar>
            <w:vAlign w:val="center"/>
          </w:tcPr>
          <w:p w14:paraId="3152F5AD">
            <w:pPr>
              <w:adjustRightInd w:val="0"/>
              <w:snapToGrid w:val="0"/>
              <w:jc w:val="center"/>
              <w:rPr>
                <w:sz w:val="24"/>
              </w:rPr>
            </w:pPr>
            <w:r>
              <w:rPr>
                <w:rFonts w:hAnsi="宋体"/>
                <w:sz w:val="24"/>
              </w:rPr>
              <w:t>是否开工建设</w:t>
            </w:r>
          </w:p>
        </w:tc>
        <w:tc>
          <w:tcPr>
            <w:tcW w:w="2694" w:type="dxa"/>
            <w:tcMar>
              <w:left w:w="108" w:type="dxa"/>
              <w:right w:w="108" w:type="dxa"/>
            </w:tcMar>
            <w:vAlign w:val="center"/>
          </w:tcPr>
          <w:p w14:paraId="56A7C690">
            <w:pPr>
              <w:adjustRightInd w:val="0"/>
              <w:snapToGrid w:val="0"/>
              <w:rPr>
                <w:rFonts w:hint="eastAsia" w:hAnsi="宋体"/>
                <w:sz w:val="24"/>
              </w:rPr>
            </w:pPr>
            <w:r>
              <w:rPr>
                <w:rFonts w:hAnsi="宋体"/>
                <w:sz w:val="24"/>
              </w:rPr>
              <w:sym w:font="Wingdings 2" w:char="00A3"/>
            </w:r>
            <w:r>
              <w:rPr>
                <w:rFonts w:hAnsi="宋体"/>
                <w:sz w:val="24"/>
              </w:rPr>
              <w:t>否</w:t>
            </w:r>
          </w:p>
          <w:p w14:paraId="7D795E8C">
            <w:pPr>
              <w:adjustRightInd w:val="0"/>
              <w:snapToGrid w:val="0"/>
            </w:pPr>
            <w:r>
              <w:rPr>
                <w:rFonts w:hAnsi="宋体"/>
                <w:sz w:val="24"/>
              </w:rPr>
              <w:sym w:font="Wingdings 2" w:char="0052"/>
            </w:r>
            <w:r>
              <w:rPr>
                <w:rFonts w:hAnsi="宋体"/>
                <w:sz w:val="24"/>
              </w:rPr>
              <w:t>是</w:t>
            </w:r>
            <w:r>
              <w:rPr>
                <w:rFonts w:hint="eastAsia" w:hAnsi="宋体"/>
                <w:sz w:val="24"/>
              </w:rPr>
              <w:t>：除部分设备利用原有外，对个别设备进行了更换，基本满足生产需求。2024年11月10日，</w:t>
            </w:r>
            <w:r>
              <w:rPr>
                <w:rFonts w:hint="eastAsia"/>
                <w:sz w:val="24"/>
              </w:rPr>
              <w:t>三门峡市生态环境局渑池分局经现场核查后，对该项目出具了行政指导书（三环渑局行指【2024】第10号），鉴于该改建项目检查时未完全建成和未投入生产，未对环境造成影响，经局领导班子研究决定不予行政处罚。</w:t>
            </w:r>
          </w:p>
        </w:tc>
        <w:tc>
          <w:tcPr>
            <w:tcW w:w="1559" w:type="dxa"/>
            <w:tcMar>
              <w:top w:w="16" w:type="dxa"/>
              <w:left w:w="108" w:type="dxa"/>
              <w:right w:w="108" w:type="dxa"/>
            </w:tcMar>
            <w:vAlign w:val="center"/>
          </w:tcPr>
          <w:p w14:paraId="342D11B4">
            <w:pPr>
              <w:adjustRightInd w:val="0"/>
              <w:snapToGrid w:val="0"/>
              <w:jc w:val="center"/>
              <w:rPr>
                <w:rFonts w:hint="eastAsia" w:hAnsi="宋体"/>
                <w:sz w:val="24"/>
              </w:rPr>
            </w:pPr>
            <w:r>
              <w:rPr>
                <w:rFonts w:hAnsi="宋体"/>
                <w:sz w:val="24"/>
              </w:rPr>
              <w:t>用地面积</w:t>
            </w:r>
          </w:p>
          <w:p w14:paraId="400CEF25">
            <w:pPr>
              <w:adjustRightInd w:val="0"/>
              <w:snapToGrid w:val="0"/>
              <w:jc w:val="left"/>
              <w:rPr>
                <w:rFonts w:hint="eastAsia" w:hAnsi="宋体"/>
                <w:sz w:val="24"/>
              </w:rPr>
            </w:pPr>
            <w:r>
              <w:rPr>
                <w:rFonts w:hAnsi="宋体"/>
                <w:sz w:val="24"/>
              </w:rPr>
              <w:t>（m</w:t>
            </w:r>
            <w:r>
              <w:rPr>
                <w:rFonts w:hAnsi="宋体"/>
                <w:sz w:val="24"/>
                <w:vertAlign w:val="superscript"/>
              </w:rPr>
              <w:t>2</w:t>
            </w:r>
            <w:r>
              <w:rPr>
                <w:rFonts w:hAnsi="宋体"/>
                <w:sz w:val="24"/>
              </w:rPr>
              <w:t>）</w:t>
            </w:r>
          </w:p>
        </w:tc>
        <w:tc>
          <w:tcPr>
            <w:tcW w:w="3470" w:type="dxa"/>
            <w:tcMar>
              <w:left w:w="108" w:type="dxa"/>
              <w:right w:w="108" w:type="dxa"/>
            </w:tcMar>
            <w:vAlign w:val="center"/>
          </w:tcPr>
          <w:p w14:paraId="4B3F4697">
            <w:pPr>
              <w:adjustRightInd w:val="0"/>
              <w:snapToGrid w:val="0"/>
              <w:jc w:val="left"/>
              <w:rPr>
                <w:sz w:val="24"/>
              </w:rPr>
            </w:pPr>
            <w:r>
              <w:rPr>
                <w:rFonts w:hint="eastAsia"/>
                <w:spacing w:val="-6"/>
                <w:sz w:val="24"/>
              </w:rPr>
              <w:t>利用原有项目用地8174</w:t>
            </w:r>
            <w:r>
              <w:rPr>
                <w:spacing w:val="-6"/>
                <w:sz w:val="24"/>
              </w:rPr>
              <w:t xml:space="preserve"> m</w:t>
            </w:r>
            <w:r>
              <w:rPr>
                <w:spacing w:val="-6"/>
                <w:sz w:val="24"/>
                <w:vertAlign w:val="superscript"/>
              </w:rPr>
              <w:t>2</w:t>
            </w:r>
            <w:r>
              <w:rPr>
                <w:rFonts w:hint="eastAsia"/>
                <w:spacing w:val="-6"/>
                <w:sz w:val="24"/>
              </w:rPr>
              <w:t>（占地面积）进行建设，不新增用地</w:t>
            </w:r>
          </w:p>
        </w:tc>
      </w:tr>
      <w:tr w14:paraId="5D96E8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1147" w:type="dxa"/>
            <w:tcMar>
              <w:left w:w="108" w:type="dxa"/>
              <w:right w:w="108" w:type="dxa"/>
            </w:tcMar>
            <w:vAlign w:val="center"/>
          </w:tcPr>
          <w:p w14:paraId="4345E686">
            <w:pPr>
              <w:adjustRightInd w:val="0"/>
              <w:snapToGrid w:val="0"/>
              <w:jc w:val="center"/>
              <w:rPr>
                <w:rFonts w:hint="eastAsia" w:hAnsi="宋体"/>
                <w:sz w:val="24"/>
              </w:rPr>
            </w:pPr>
            <w:r>
              <w:rPr>
                <w:rFonts w:hAnsi="宋体"/>
                <w:sz w:val="24"/>
              </w:rPr>
              <w:t>专项评价设置情况</w:t>
            </w:r>
          </w:p>
        </w:tc>
        <w:tc>
          <w:tcPr>
            <w:tcW w:w="7723" w:type="dxa"/>
            <w:gridSpan w:val="3"/>
            <w:tcMar>
              <w:left w:w="108" w:type="dxa"/>
              <w:right w:w="108" w:type="dxa"/>
            </w:tcMar>
            <w:vAlign w:val="center"/>
          </w:tcPr>
          <w:p w14:paraId="6BA96BBC">
            <w:pPr>
              <w:autoSpaceDE w:val="0"/>
              <w:autoSpaceDN w:val="0"/>
              <w:adjustRightInd w:val="0"/>
              <w:snapToGrid w:val="0"/>
              <w:jc w:val="center"/>
              <w:rPr>
                <w:kern w:val="0"/>
                <w:sz w:val="24"/>
                <w:highlight w:val="yellow"/>
              </w:rPr>
            </w:pPr>
            <w:r>
              <w:rPr>
                <w:rFonts w:hAnsi="宋体"/>
                <w:kern w:val="0"/>
                <w:sz w:val="24"/>
              </w:rPr>
              <w:t>无</w:t>
            </w:r>
          </w:p>
        </w:tc>
      </w:tr>
      <w:tr w14:paraId="11BCDB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1147" w:type="dxa"/>
            <w:tcMar>
              <w:left w:w="108" w:type="dxa"/>
              <w:right w:w="108" w:type="dxa"/>
            </w:tcMar>
            <w:vAlign w:val="center"/>
          </w:tcPr>
          <w:p w14:paraId="0173DAF2">
            <w:pPr>
              <w:adjustRightInd w:val="0"/>
              <w:snapToGrid w:val="0"/>
              <w:jc w:val="center"/>
              <w:rPr>
                <w:kern w:val="0"/>
                <w:sz w:val="24"/>
              </w:rPr>
            </w:pPr>
            <w:r>
              <w:rPr>
                <w:rFonts w:hAnsi="宋体"/>
                <w:sz w:val="24"/>
              </w:rPr>
              <w:t>规划情况</w:t>
            </w:r>
          </w:p>
        </w:tc>
        <w:tc>
          <w:tcPr>
            <w:tcW w:w="7723" w:type="dxa"/>
            <w:gridSpan w:val="3"/>
            <w:tcMar>
              <w:left w:w="108" w:type="dxa"/>
              <w:right w:w="108" w:type="dxa"/>
            </w:tcMar>
            <w:vAlign w:val="center"/>
          </w:tcPr>
          <w:p w14:paraId="54A32485">
            <w:pPr>
              <w:autoSpaceDE w:val="0"/>
              <w:autoSpaceDN w:val="0"/>
              <w:adjustRightInd w:val="0"/>
              <w:snapToGrid w:val="0"/>
              <w:jc w:val="center"/>
              <w:rPr>
                <w:sz w:val="24"/>
              </w:rPr>
            </w:pPr>
            <w:r>
              <w:rPr>
                <w:rFonts w:hAnsi="宋体"/>
                <w:kern w:val="0"/>
                <w:sz w:val="24"/>
              </w:rPr>
              <w:t>无</w:t>
            </w:r>
          </w:p>
        </w:tc>
      </w:tr>
      <w:tr w14:paraId="56EEEF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47" w:type="dxa"/>
            <w:tcMar>
              <w:left w:w="108" w:type="dxa"/>
              <w:right w:w="108" w:type="dxa"/>
            </w:tcMar>
            <w:vAlign w:val="center"/>
          </w:tcPr>
          <w:p w14:paraId="153A08F7">
            <w:pPr>
              <w:adjustRightInd w:val="0"/>
              <w:snapToGrid w:val="0"/>
              <w:jc w:val="center"/>
              <w:rPr>
                <w:sz w:val="24"/>
              </w:rPr>
            </w:pPr>
            <w:r>
              <w:rPr>
                <w:rFonts w:hAnsi="宋体"/>
                <w:sz w:val="24"/>
              </w:rPr>
              <w:t>规划环境影响评价情况</w:t>
            </w:r>
          </w:p>
        </w:tc>
        <w:tc>
          <w:tcPr>
            <w:tcW w:w="7723" w:type="dxa"/>
            <w:gridSpan w:val="3"/>
            <w:tcMar>
              <w:left w:w="108" w:type="dxa"/>
              <w:right w:w="108" w:type="dxa"/>
            </w:tcMar>
            <w:vAlign w:val="center"/>
          </w:tcPr>
          <w:p w14:paraId="6E769996">
            <w:pPr>
              <w:autoSpaceDE w:val="0"/>
              <w:autoSpaceDN w:val="0"/>
              <w:adjustRightInd w:val="0"/>
              <w:snapToGrid w:val="0"/>
              <w:jc w:val="center"/>
              <w:rPr>
                <w:rFonts w:hint="eastAsia" w:hAnsi="宋体"/>
                <w:kern w:val="0"/>
                <w:sz w:val="24"/>
                <w:highlight w:val="yellow"/>
              </w:rPr>
            </w:pPr>
            <w:r>
              <w:rPr>
                <w:rFonts w:hAnsi="宋体"/>
                <w:kern w:val="0"/>
                <w:sz w:val="24"/>
              </w:rPr>
              <w:t>无</w:t>
            </w:r>
          </w:p>
        </w:tc>
      </w:tr>
      <w:tr w14:paraId="7F81ED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47" w:type="dxa"/>
            <w:tcMar>
              <w:left w:w="108" w:type="dxa"/>
              <w:right w:w="108" w:type="dxa"/>
            </w:tcMar>
            <w:vAlign w:val="center"/>
          </w:tcPr>
          <w:p w14:paraId="276BA8C4">
            <w:pPr>
              <w:adjustRightInd w:val="0"/>
              <w:snapToGrid w:val="0"/>
              <w:jc w:val="center"/>
              <w:rPr>
                <w:kern w:val="0"/>
                <w:sz w:val="24"/>
              </w:rPr>
            </w:pPr>
            <w:r>
              <w:rPr>
                <w:rFonts w:hAnsi="宋体"/>
                <w:sz w:val="24"/>
              </w:rPr>
              <w:t>规划及规划环境影响评价符合性分析</w:t>
            </w:r>
          </w:p>
        </w:tc>
        <w:tc>
          <w:tcPr>
            <w:tcW w:w="7723" w:type="dxa"/>
            <w:gridSpan w:val="3"/>
            <w:tcMar>
              <w:left w:w="108" w:type="dxa"/>
              <w:right w:w="108" w:type="dxa"/>
            </w:tcMar>
            <w:vAlign w:val="center"/>
          </w:tcPr>
          <w:p w14:paraId="6836204C">
            <w:pPr>
              <w:autoSpaceDE w:val="0"/>
              <w:autoSpaceDN w:val="0"/>
              <w:adjustRightInd w:val="0"/>
              <w:snapToGrid w:val="0"/>
              <w:jc w:val="center"/>
              <w:rPr>
                <w:b/>
                <w:bCs/>
                <w:color w:val="000000"/>
                <w:sz w:val="24"/>
                <w:u w:val="single"/>
              </w:rPr>
            </w:pPr>
            <w:r>
              <w:rPr>
                <w:rFonts w:hAnsi="宋体"/>
                <w:kern w:val="0"/>
                <w:sz w:val="24"/>
              </w:rPr>
              <w:t>无</w:t>
            </w:r>
          </w:p>
        </w:tc>
      </w:tr>
      <w:tr w14:paraId="1C5F90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47" w:type="dxa"/>
            <w:tcMar>
              <w:left w:w="108" w:type="dxa"/>
              <w:right w:w="108" w:type="dxa"/>
            </w:tcMar>
            <w:vAlign w:val="center"/>
          </w:tcPr>
          <w:p w14:paraId="3674FB4B">
            <w:pPr>
              <w:autoSpaceDE w:val="0"/>
              <w:autoSpaceDN w:val="0"/>
              <w:adjustRightInd w:val="0"/>
              <w:snapToGrid w:val="0"/>
              <w:rPr>
                <w:rFonts w:hint="eastAsia" w:hAnsi="宋体"/>
                <w:kern w:val="0"/>
                <w:sz w:val="24"/>
              </w:rPr>
            </w:pPr>
            <w:r>
              <w:rPr>
                <w:rFonts w:hAnsi="宋体"/>
                <w:kern w:val="0"/>
                <w:sz w:val="24"/>
              </w:rPr>
              <w:t>其他符合性分析</w:t>
            </w:r>
          </w:p>
        </w:tc>
        <w:tc>
          <w:tcPr>
            <w:tcW w:w="7723" w:type="dxa"/>
            <w:gridSpan w:val="3"/>
            <w:tcMar>
              <w:left w:w="108" w:type="dxa"/>
              <w:right w:w="108" w:type="dxa"/>
            </w:tcMar>
            <w:vAlign w:val="center"/>
          </w:tcPr>
          <w:p w14:paraId="40D93035">
            <w:pPr>
              <w:adjustRightInd w:val="0"/>
              <w:snapToGrid w:val="0"/>
              <w:spacing w:line="520" w:lineRule="exact"/>
              <w:ind w:firstLine="480" w:firstLineChars="200"/>
              <w:rPr>
                <w:rFonts w:eastAsia="黑体"/>
                <w:bCs/>
                <w:sz w:val="24"/>
              </w:rPr>
            </w:pPr>
            <w:r>
              <w:rPr>
                <w:rFonts w:hint="eastAsia" w:eastAsia="黑体"/>
                <w:bCs/>
                <w:sz w:val="24"/>
              </w:rPr>
              <w:t>一</w:t>
            </w:r>
            <w:r>
              <w:rPr>
                <w:rFonts w:eastAsia="黑体"/>
                <w:bCs/>
                <w:sz w:val="24"/>
              </w:rPr>
              <w:t>、</w:t>
            </w:r>
            <w:r>
              <w:rPr>
                <w:rFonts w:hint="eastAsia" w:eastAsia="黑体"/>
                <w:bCs/>
                <w:sz w:val="24"/>
              </w:rPr>
              <w:t>产业政策相符性分析</w:t>
            </w:r>
          </w:p>
          <w:p w14:paraId="671B316D">
            <w:pPr>
              <w:adjustRightInd w:val="0"/>
              <w:snapToGrid w:val="0"/>
              <w:spacing w:line="520" w:lineRule="exact"/>
              <w:ind w:firstLine="480" w:firstLineChars="200"/>
              <w:rPr>
                <w:sz w:val="24"/>
              </w:rPr>
            </w:pPr>
            <w:r>
              <w:rPr>
                <w:rFonts w:hint="eastAsia"/>
                <w:sz w:val="24"/>
                <w:szCs w:val="22"/>
              </w:rPr>
              <w:t>根据《产业结构调整指导目录（</w:t>
            </w:r>
            <w:r>
              <w:rPr>
                <w:sz w:val="24"/>
                <w:szCs w:val="22"/>
              </w:rPr>
              <w:t>20</w:t>
            </w:r>
            <w:r>
              <w:rPr>
                <w:rFonts w:hint="eastAsia"/>
                <w:sz w:val="24"/>
                <w:szCs w:val="22"/>
              </w:rPr>
              <w:t>24年本）》，</w:t>
            </w:r>
            <w:r>
              <w:rPr>
                <w:sz w:val="24"/>
              </w:rPr>
              <w:t>本项目设备、产品及规模均不在限制类和淘汰类的范畴</w:t>
            </w:r>
            <w:r>
              <w:rPr>
                <w:rFonts w:hint="eastAsia"/>
                <w:sz w:val="24"/>
              </w:rPr>
              <w:t>，属允许类项目</w:t>
            </w:r>
            <w:r>
              <w:rPr>
                <w:rFonts w:hint="eastAsia"/>
                <w:sz w:val="24"/>
                <w:szCs w:val="22"/>
              </w:rPr>
              <w:t>，因此项目的建设符合国家产业政策。</w:t>
            </w:r>
            <w:r>
              <w:rPr>
                <w:sz w:val="24"/>
              </w:rPr>
              <w:t>项目不在《限制用地项目目录（2012年本）》和《禁止用地项目目录（2012年本）》的限制、禁止用地项目目录之列；且本项目工艺装备和产品不在《部分工业行业淘汰落后生产工艺装备和产品指导目录（2010年本）》之列。</w:t>
            </w:r>
          </w:p>
          <w:p w14:paraId="19440A14">
            <w:pPr>
              <w:adjustRightInd w:val="0"/>
              <w:snapToGrid w:val="0"/>
              <w:spacing w:line="520" w:lineRule="exact"/>
              <w:ind w:firstLine="480" w:firstLineChars="200"/>
              <w:rPr>
                <w:rFonts w:eastAsia="黑体"/>
                <w:bCs/>
                <w:sz w:val="24"/>
              </w:rPr>
            </w:pPr>
            <w:r>
              <w:rPr>
                <w:rFonts w:hint="eastAsia" w:eastAsia="黑体"/>
                <w:bCs/>
                <w:sz w:val="24"/>
              </w:rPr>
              <w:t>二、“三线一单”符合性分析</w:t>
            </w:r>
          </w:p>
          <w:p w14:paraId="62434ED2">
            <w:pPr>
              <w:adjustRightInd w:val="0"/>
              <w:snapToGrid w:val="0"/>
              <w:spacing w:line="520" w:lineRule="exact"/>
              <w:ind w:firstLine="480" w:firstLineChars="200"/>
              <w:rPr>
                <w:bCs/>
                <w:sz w:val="24"/>
              </w:rPr>
            </w:pPr>
            <w:r>
              <w:rPr>
                <w:bCs/>
                <w:sz w:val="24"/>
              </w:rPr>
              <w:t>（1）生态保护红线</w:t>
            </w:r>
          </w:p>
          <w:p w14:paraId="4B33B8E9">
            <w:pPr>
              <w:adjustRightInd w:val="0"/>
              <w:snapToGrid w:val="0"/>
              <w:spacing w:line="520" w:lineRule="exact"/>
              <w:ind w:firstLine="480" w:firstLineChars="200"/>
              <w:rPr>
                <w:bCs/>
                <w:color w:val="000000"/>
                <w:sz w:val="24"/>
              </w:rPr>
            </w:pPr>
            <w:r>
              <w:rPr>
                <w:rFonts w:hint="eastAsia" w:ascii="TimesNewRomanPSMT" w:hAnsi="TimesNewRomanPSMT"/>
                <w:bCs/>
                <w:color w:val="000000"/>
                <w:sz w:val="24"/>
              </w:rPr>
              <w:t>“</w:t>
            </w:r>
            <w:r>
              <w:rPr>
                <w:rFonts w:hint="eastAsia"/>
                <w:bCs/>
                <w:color w:val="000000"/>
                <w:sz w:val="24"/>
              </w:rPr>
              <w:t>生态保护红线</w:t>
            </w:r>
            <w:r>
              <w:rPr>
                <w:rFonts w:hint="eastAsia" w:ascii="TimesNewRomanPSMT" w:hAnsi="TimesNewRomanPSMT"/>
                <w:bCs/>
                <w:color w:val="000000"/>
                <w:sz w:val="24"/>
              </w:rPr>
              <w:t>”</w:t>
            </w:r>
            <w:r>
              <w:rPr>
                <w:rFonts w:hint="eastAsia"/>
                <w:bCs/>
                <w:color w:val="000000"/>
                <w:sz w:val="24"/>
              </w:rPr>
              <w:t>是生态空间范围内具有特殊重要生态功能必须实行强制性严格保护的区域。经查询河南省三线一单综合信息应用平台，可知，本项目不在河南省生态保护红线管控区内。</w:t>
            </w:r>
          </w:p>
          <w:p w14:paraId="1A49AEB2">
            <w:pPr>
              <w:adjustRightInd w:val="0"/>
              <w:snapToGrid w:val="0"/>
              <w:spacing w:line="520" w:lineRule="exact"/>
              <w:ind w:firstLine="480" w:firstLineChars="200"/>
              <w:rPr>
                <w:bCs/>
                <w:sz w:val="24"/>
              </w:rPr>
            </w:pPr>
            <w:r>
              <w:rPr>
                <w:bCs/>
                <w:sz w:val="24"/>
              </w:rPr>
              <w:t>（2）环境质量底线</w:t>
            </w:r>
          </w:p>
          <w:p w14:paraId="17BF934C">
            <w:pPr>
              <w:adjustRightInd w:val="0"/>
              <w:snapToGrid w:val="0"/>
              <w:spacing w:line="520" w:lineRule="exact"/>
              <w:ind w:firstLine="480" w:firstLineChars="200"/>
              <w:rPr>
                <w:bCs/>
                <w:sz w:val="24"/>
              </w:rPr>
            </w:pPr>
            <w:r>
              <w:rPr>
                <w:bCs/>
                <w:sz w:val="24"/>
              </w:rPr>
              <w:t>根据</w:t>
            </w:r>
            <w:r>
              <w:rPr>
                <w:rFonts w:hint="eastAsia"/>
                <w:bCs/>
                <w:sz w:val="24"/>
              </w:rPr>
              <w:t>《渑池县2023年环境质量报告书》</w:t>
            </w:r>
            <w:r>
              <w:rPr>
                <w:bCs/>
                <w:sz w:val="24"/>
              </w:rPr>
              <w:t>，其中</w:t>
            </w:r>
            <w:r>
              <w:rPr>
                <w:rFonts w:hint="eastAsia"/>
                <w:bCs/>
                <w:sz w:val="24"/>
              </w:rPr>
              <w:t>P</w:t>
            </w:r>
            <w:r>
              <w:rPr>
                <w:bCs/>
                <w:sz w:val="24"/>
              </w:rPr>
              <w:t>M</w:t>
            </w:r>
            <w:r>
              <w:rPr>
                <w:rFonts w:hint="eastAsia"/>
                <w:bCs/>
                <w:sz w:val="24"/>
                <w:vertAlign w:val="subscript"/>
              </w:rPr>
              <w:t>2.5</w:t>
            </w:r>
            <w:r>
              <w:rPr>
                <w:bCs/>
                <w:sz w:val="24"/>
              </w:rPr>
              <w:t>不能够满足《环境空气质量标准》（GB3095-2012）二级标准要求。根据《环境影响评价技术导则  大气环境》(HJ2.2-2018)，本项目所在区域属于不达标区。</w:t>
            </w:r>
            <w:r>
              <w:rPr>
                <w:rFonts w:hint="eastAsia"/>
                <w:bCs/>
                <w:sz w:val="24"/>
              </w:rPr>
              <w:t>目前渑池县正在实施《渑池县2024年蓝天保卫战实施方案》等一系列措施，将不断改善区域大气环境质量。</w:t>
            </w:r>
          </w:p>
          <w:p w14:paraId="2B8279AA">
            <w:pPr>
              <w:adjustRightInd w:val="0"/>
              <w:snapToGrid w:val="0"/>
              <w:spacing w:line="520" w:lineRule="exact"/>
              <w:ind w:firstLine="482" w:firstLineChars="200"/>
              <w:rPr>
                <w:snapToGrid w:val="0"/>
                <w:kern w:val="0"/>
                <w:sz w:val="24"/>
              </w:rPr>
            </w:pPr>
            <w:r>
              <w:rPr>
                <w:rFonts w:hint="eastAsia"/>
                <w:b/>
                <w:bCs/>
                <w:snapToGrid w:val="0"/>
                <w:kern w:val="0"/>
                <w:sz w:val="24"/>
                <w:u w:val="single"/>
              </w:rPr>
              <w:t>根据《渑池县环境质量报告书（2023年度）》</w:t>
            </w:r>
            <w:r>
              <w:rPr>
                <w:rFonts w:hint="eastAsia"/>
                <w:bCs/>
                <w:snapToGrid w:val="0"/>
                <w:kern w:val="0"/>
                <w:sz w:val="24"/>
                <w:szCs w:val="20"/>
                <w:u w:val="single"/>
              </w:rPr>
              <w:t>，</w:t>
            </w:r>
            <w:r>
              <w:rPr>
                <w:rFonts w:hint="eastAsia"/>
                <w:snapToGrid w:val="0"/>
                <w:kern w:val="0"/>
                <w:sz w:val="24"/>
                <w:u w:val="single"/>
              </w:rPr>
              <w:t>2023年</w:t>
            </w:r>
            <w:r>
              <w:rPr>
                <w:b/>
                <w:bCs/>
                <w:snapToGrid w:val="0"/>
                <w:kern w:val="0"/>
                <w:sz w:val="24"/>
                <w:u w:val="single"/>
              </w:rPr>
              <w:t>涧河</w:t>
            </w:r>
            <w:r>
              <w:rPr>
                <w:rFonts w:hint="eastAsia"/>
                <w:b/>
                <w:bCs/>
                <w:snapToGrid w:val="0"/>
                <w:kern w:val="0"/>
                <w:sz w:val="24"/>
                <w:u w:val="single"/>
              </w:rPr>
              <w:t>塔尼</w:t>
            </w:r>
            <w:r>
              <w:rPr>
                <w:b/>
                <w:bCs/>
                <w:snapToGrid w:val="0"/>
                <w:kern w:val="0"/>
                <w:sz w:val="24"/>
                <w:u w:val="single"/>
              </w:rPr>
              <w:t>断面符合Ⅲ类水质</w:t>
            </w:r>
            <w:r>
              <w:rPr>
                <w:rFonts w:hint="eastAsia"/>
                <w:b/>
                <w:bCs/>
                <w:snapToGrid w:val="0"/>
                <w:kern w:val="0"/>
                <w:sz w:val="24"/>
                <w:u w:val="single"/>
              </w:rPr>
              <w:t>，水质状况“良好”，与上年度的Ⅲ类水质相比，水质状况没有变化</w:t>
            </w:r>
            <w:r>
              <w:rPr>
                <w:b/>
                <w:bCs/>
                <w:snapToGrid w:val="0"/>
                <w:kern w:val="0"/>
                <w:sz w:val="24"/>
                <w:u w:val="single"/>
              </w:rPr>
              <w:t>。</w:t>
            </w:r>
            <w:r>
              <w:rPr>
                <w:rFonts w:hint="eastAsia"/>
                <w:snapToGrid w:val="0"/>
                <w:kern w:val="0"/>
                <w:sz w:val="24"/>
              </w:rPr>
              <w:t>随着《渑池县2024年碧水保卫战实施方案》的实施，通过提升城镇污水收集处理效能、持续打好黑臭水体治理攻坚等举措的实施，涧河水质将得到逐步改善。</w:t>
            </w:r>
          </w:p>
          <w:p w14:paraId="47824B4B">
            <w:pPr>
              <w:adjustRightInd w:val="0"/>
              <w:snapToGrid w:val="0"/>
              <w:spacing w:line="520" w:lineRule="exact"/>
              <w:ind w:firstLine="480" w:firstLineChars="200"/>
              <w:rPr>
                <w:bCs/>
                <w:sz w:val="24"/>
              </w:rPr>
            </w:pPr>
            <w:r>
              <w:rPr>
                <w:rFonts w:hint="eastAsia"/>
                <w:bCs/>
                <w:sz w:val="24"/>
              </w:rPr>
              <w:t>根据</w:t>
            </w:r>
            <w:r>
              <w:rPr>
                <w:bCs/>
                <w:sz w:val="24"/>
              </w:rPr>
              <w:t>工程分析结果</w:t>
            </w:r>
            <w:r>
              <w:rPr>
                <w:rFonts w:hint="eastAsia"/>
                <w:bCs/>
                <w:sz w:val="24"/>
              </w:rPr>
              <w:t>，</w:t>
            </w:r>
            <w:r>
              <w:rPr>
                <w:bCs/>
                <w:sz w:val="24"/>
              </w:rPr>
              <w:t>项目运营期</w:t>
            </w:r>
            <w:r>
              <w:rPr>
                <w:rFonts w:hint="eastAsia"/>
                <w:bCs/>
                <w:sz w:val="24"/>
              </w:rPr>
              <w:t>破碎及筛分粉尘经集气罩收集后进入覆膜袋式除尘器处理；生活污水经收集后用于厂区内道路及场地洒水抑尘；</w:t>
            </w:r>
          </w:p>
          <w:p w14:paraId="6C8F6299">
            <w:pPr>
              <w:adjustRightInd w:val="0"/>
              <w:snapToGrid w:val="0"/>
              <w:spacing w:line="520" w:lineRule="exact"/>
              <w:ind w:firstLine="482"/>
              <w:rPr>
                <w:sz w:val="24"/>
              </w:rPr>
            </w:pPr>
            <w:r>
              <w:rPr>
                <w:bCs/>
                <w:sz w:val="24"/>
              </w:rPr>
              <w:t>项目产生的固体废物均可得到有效处理处置，不会造成二次污染。</w:t>
            </w:r>
          </w:p>
          <w:p w14:paraId="53C66611">
            <w:pPr>
              <w:adjustRightInd w:val="0"/>
              <w:snapToGrid w:val="0"/>
              <w:spacing w:line="520" w:lineRule="exact"/>
              <w:ind w:firstLine="480" w:firstLineChars="200"/>
              <w:rPr>
                <w:bCs/>
                <w:color w:val="000000"/>
                <w:sz w:val="24"/>
              </w:rPr>
            </w:pPr>
            <w:r>
              <w:rPr>
                <w:rFonts w:hint="eastAsia"/>
                <w:bCs/>
                <w:color w:val="000000"/>
                <w:sz w:val="24"/>
              </w:rPr>
              <w:t>区域声环境质量较好，满足《声环境质量标准》（</w:t>
            </w:r>
            <w:r>
              <w:rPr>
                <w:rFonts w:ascii="TimesNewRomanPSMT" w:hAnsi="TimesNewRomanPSMT"/>
                <w:bCs/>
                <w:color w:val="000000"/>
                <w:sz w:val="24"/>
              </w:rPr>
              <w:t>GB3096-2008</w:t>
            </w:r>
            <w:r>
              <w:rPr>
                <w:rFonts w:hint="eastAsia"/>
                <w:bCs/>
                <w:color w:val="000000"/>
                <w:sz w:val="24"/>
              </w:rPr>
              <w:t>）</w:t>
            </w:r>
            <w:r>
              <w:rPr>
                <w:rFonts w:hint="eastAsia" w:ascii="TimesNewRomanPSMT" w:hAnsi="TimesNewRomanPSMT"/>
                <w:bCs/>
                <w:color w:val="000000"/>
                <w:sz w:val="24"/>
              </w:rPr>
              <w:t>1</w:t>
            </w:r>
            <w:r>
              <w:rPr>
                <w:rFonts w:hint="eastAsia"/>
                <w:bCs/>
                <w:color w:val="000000"/>
                <w:sz w:val="24"/>
              </w:rPr>
              <w:t>类标准要求。本项目建设各项环保措施均能满足环保要求，所排放的重点控制污染物能满足替代要求，符合环境质量底线要求。</w:t>
            </w:r>
          </w:p>
          <w:p w14:paraId="7D4675F6">
            <w:pPr>
              <w:adjustRightInd w:val="0"/>
              <w:snapToGrid w:val="0"/>
              <w:spacing w:line="520" w:lineRule="exact"/>
              <w:ind w:firstLine="480" w:firstLineChars="200"/>
              <w:rPr>
                <w:bCs/>
                <w:sz w:val="24"/>
              </w:rPr>
            </w:pPr>
            <w:r>
              <w:rPr>
                <w:bCs/>
                <w:sz w:val="24"/>
              </w:rPr>
              <w:t>综上，</w:t>
            </w:r>
            <w:r>
              <w:rPr>
                <w:rFonts w:hint="eastAsia"/>
                <w:bCs/>
                <w:sz w:val="24"/>
              </w:rPr>
              <w:t>项目污染物排放量较小，并配套环保治理措施，并达标排放，不会改变区域环境质量等级，符合环境质量底线要求。</w:t>
            </w:r>
          </w:p>
          <w:p w14:paraId="13284BC4">
            <w:pPr>
              <w:adjustRightInd w:val="0"/>
              <w:snapToGrid w:val="0"/>
              <w:spacing w:line="520" w:lineRule="exact"/>
              <w:ind w:firstLine="480" w:firstLineChars="200"/>
              <w:rPr>
                <w:bCs/>
                <w:sz w:val="24"/>
              </w:rPr>
            </w:pPr>
            <w:r>
              <w:rPr>
                <w:bCs/>
                <w:sz w:val="24"/>
              </w:rPr>
              <w:t>（3）资源利用上线</w:t>
            </w:r>
          </w:p>
          <w:p w14:paraId="0BEF592D">
            <w:pPr>
              <w:adjustRightInd w:val="0"/>
              <w:snapToGrid w:val="0"/>
              <w:spacing w:line="520" w:lineRule="exact"/>
              <w:ind w:firstLine="480" w:firstLineChars="200"/>
              <w:rPr>
                <w:rFonts w:hint="eastAsia" w:ascii="宋体" w:hAnsi="宋体" w:cs="宋体"/>
                <w:sz w:val="24"/>
              </w:rPr>
            </w:pPr>
            <w:r>
              <w:rPr>
                <w:sz w:val="24"/>
              </w:rPr>
              <w:t>土地资源：本项目占地面积较小，对土地资源影响较小，不会对区域土地资源利用造成负面影响</w:t>
            </w:r>
            <w:r>
              <w:rPr>
                <w:rFonts w:hint="eastAsia"/>
                <w:sz w:val="24"/>
              </w:rPr>
              <w:t>；该项目用地为</w:t>
            </w:r>
            <w:r>
              <w:rPr>
                <w:rFonts w:hint="eastAsia" w:ascii="宋体" w:hAnsi="宋体" w:cs="宋体"/>
                <w:sz w:val="24"/>
              </w:rPr>
              <w:t>工业用地。</w:t>
            </w:r>
          </w:p>
          <w:p w14:paraId="783CC4F2">
            <w:pPr>
              <w:adjustRightInd w:val="0"/>
              <w:snapToGrid w:val="0"/>
              <w:spacing w:line="520" w:lineRule="exact"/>
              <w:ind w:firstLine="480" w:firstLineChars="200"/>
              <w:rPr>
                <w:sz w:val="24"/>
              </w:rPr>
            </w:pPr>
            <w:r>
              <w:rPr>
                <w:sz w:val="24"/>
              </w:rPr>
              <w:t>水资源：本项目建成后生产</w:t>
            </w:r>
            <w:r>
              <w:rPr>
                <w:rFonts w:hint="eastAsia"/>
                <w:sz w:val="24"/>
              </w:rPr>
              <w:t>和</w:t>
            </w:r>
            <w:r>
              <w:rPr>
                <w:sz w:val="24"/>
              </w:rPr>
              <w:t>生活用水</w:t>
            </w:r>
            <w:r>
              <w:rPr>
                <w:rFonts w:hint="eastAsia"/>
                <w:sz w:val="24"/>
              </w:rPr>
              <w:t>均</w:t>
            </w:r>
            <w:r>
              <w:rPr>
                <w:sz w:val="24"/>
              </w:rPr>
              <w:t>取自</w:t>
            </w:r>
            <w:r>
              <w:rPr>
                <w:rFonts w:hint="eastAsia"/>
                <w:sz w:val="24"/>
              </w:rPr>
              <w:t>厂区北侧农村供水站，</w:t>
            </w:r>
            <w:r>
              <w:rPr>
                <w:sz w:val="24"/>
              </w:rPr>
              <w:t>可满足厂区内供水需求。</w:t>
            </w:r>
          </w:p>
          <w:p w14:paraId="4E5C818F">
            <w:pPr>
              <w:adjustRightInd w:val="0"/>
              <w:snapToGrid w:val="0"/>
              <w:spacing w:line="520" w:lineRule="exact"/>
              <w:ind w:firstLine="480" w:firstLineChars="200"/>
              <w:rPr>
                <w:sz w:val="24"/>
              </w:rPr>
            </w:pPr>
            <w:r>
              <w:rPr>
                <w:sz w:val="24"/>
              </w:rPr>
              <w:t>能源资源：能源主要为电</w:t>
            </w:r>
            <w:r>
              <w:rPr>
                <w:rFonts w:hint="eastAsia"/>
                <w:sz w:val="24"/>
              </w:rPr>
              <w:t>，</w:t>
            </w:r>
            <w:r>
              <w:rPr>
                <w:sz w:val="24"/>
              </w:rPr>
              <w:t>由</w:t>
            </w:r>
            <w:r>
              <w:rPr>
                <w:rFonts w:hint="eastAsia"/>
                <w:sz w:val="24"/>
              </w:rPr>
              <w:t>当地电网</w:t>
            </w:r>
            <w:r>
              <w:rPr>
                <w:sz w:val="24"/>
              </w:rPr>
              <w:t>统一供电。</w:t>
            </w:r>
          </w:p>
          <w:p w14:paraId="4DE3185A">
            <w:pPr>
              <w:adjustRightInd w:val="0"/>
              <w:snapToGrid w:val="0"/>
              <w:spacing w:line="520" w:lineRule="exact"/>
              <w:ind w:firstLine="480" w:firstLineChars="200"/>
              <w:rPr>
                <w:sz w:val="24"/>
              </w:rPr>
            </w:pPr>
            <w:r>
              <w:rPr>
                <w:sz w:val="24"/>
              </w:rPr>
              <w:t>项目建成运行后通过内部管理、设备选择、污染治理等多方面采取合理可行的防治措施，以</w:t>
            </w:r>
            <w:r>
              <w:rPr>
                <w:rFonts w:hint="eastAsia"/>
                <w:sz w:val="24"/>
              </w:rPr>
              <w:t>“</w:t>
            </w:r>
            <w:r>
              <w:rPr>
                <w:sz w:val="24"/>
              </w:rPr>
              <w:t>节能、降耗、减污</w:t>
            </w:r>
            <w:r>
              <w:rPr>
                <w:rFonts w:hint="eastAsia"/>
                <w:sz w:val="24"/>
              </w:rPr>
              <w:t>”</w:t>
            </w:r>
            <w:r>
              <w:rPr>
                <w:sz w:val="24"/>
              </w:rPr>
              <w:t>为目标，有效地控制污染。项目的土地、水、能源等资源利用不会突破区域的资源利用</w:t>
            </w:r>
            <w:r>
              <w:rPr>
                <w:rFonts w:hint="eastAsia"/>
                <w:sz w:val="24"/>
              </w:rPr>
              <w:t>上限</w:t>
            </w:r>
            <w:r>
              <w:rPr>
                <w:sz w:val="24"/>
              </w:rPr>
              <w:t>。</w:t>
            </w:r>
          </w:p>
          <w:p w14:paraId="1C2A0086">
            <w:pPr>
              <w:adjustRightInd w:val="0"/>
              <w:snapToGrid w:val="0"/>
              <w:spacing w:line="520" w:lineRule="exact"/>
              <w:ind w:firstLine="482" w:firstLineChars="200"/>
              <w:rPr>
                <w:b/>
                <w:sz w:val="24"/>
                <w:u w:val="single"/>
              </w:rPr>
            </w:pPr>
            <w:r>
              <w:rPr>
                <w:b/>
                <w:sz w:val="24"/>
                <w:u w:val="single"/>
              </w:rPr>
              <w:t>（4）环境准入负面清单</w:t>
            </w:r>
          </w:p>
          <w:p w14:paraId="1262E7A1">
            <w:pPr>
              <w:adjustRightInd w:val="0"/>
              <w:snapToGrid w:val="0"/>
              <w:spacing w:line="520" w:lineRule="exact"/>
              <w:ind w:firstLine="482" w:firstLineChars="200"/>
              <w:rPr>
                <w:b/>
                <w:color w:val="000000"/>
                <w:sz w:val="24"/>
                <w:u w:val="single"/>
              </w:rPr>
            </w:pPr>
            <w:r>
              <w:rPr>
                <w:rFonts w:hint="eastAsia"/>
                <w:b/>
                <w:color w:val="000000"/>
                <w:sz w:val="24"/>
                <w:u w:val="single"/>
              </w:rPr>
              <w:t xml:space="preserve">根据《河南省“三线一单”生态环境分区管控更新成果（2023年版）》（公告【2024】2号）以及查询河南省三线一单综合信息应用平台，本项目所在区域属于渑池县一般管控单元，管控单元编码 </w:t>
            </w:r>
            <w:r>
              <w:rPr>
                <w:b/>
                <w:sz w:val="24"/>
                <w:u w:val="single"/>
              </w:rPr>
              <w:t>ZH41</w:t>
            </w:r>
            <w:r>
              <w:rPr>
                <w:rFonts w:hint="eastAsia"/>
                <w:b/>
                <w:sz w:val="24"/>
                <w:u w:val="single"/>
              </w:rPr>
              <w:t>122130001</w:t>
            </w:r>
            <w:r>
              <w:rPr>
                <w:rFonts w:hint="eastAsia"/>
                <w:b/>
                <w:color w:val="000000"/>
                <w:sz w:val="24"/>
                <w:u w:val="single"/>
              </w:rPr>
              <w:t>。本项目与渑池县一般管控单元生态环境准入清单相符性分析见下表。</w:t>
            </w:r>
          </w:p>
          <w:p w14:paraId="775CC1E2">
            <w:pPr>
              <w:spacing w:line="520" w:lineRule="exact"/>
              <w:ind w:firstLine="482" w:firstLineChars="200"/>
              <w:rPr>
                <w:b/>
                <w:kern w:val="0"/>
                <w:sz w:val="24"/>
                <w:u w:val="single"/>
              </w:rPr>
            </w:pPr>
            <w:r>
              <w:rPr>
                <w:rFonts w:hint="eastAsia" w:eastAsia="黑体"/>
                <w:b/>
                <w:kern w:val="0"/>
                <w:sz w:val="24"/>
                <w:u w:val="single"/>
              </w:rPr>
              <w:t>表1-1</w:t>
            </w:r>
            <w:r>
              <w:rPr>
                <w:rFonts w:eastAsia="黑体"/>
                <w:b/>
                <w:kern w:val="0"/>
                <w:sz w:val="24"/>
                <w:u w:val="single"/>
                <w:lang w:val="zh-CN"/>
              </w:rPr>
              <w:t xml:space="preserve"> </w:t>
            </w:r>
            <w:r>
              <w:rPr>
                <w:rFonts w:hint="eastAsia" w:eastAsia="黑体"/>
                <w:b/>
                <w:kern w:val="0"/>
                <w:sz w:val="24"/>
                <w:u w:val="single"/>
                <w:lang w:val="zh-CN"/>
              </w:rPr>
              <w:t xml:space="preserve"> 本项目与</w:t>
            </w:r>
            <w:r>
              <w:rPr>
                <w:rFonts w:hint="eastAsia" w:eastAsia="黑体"/>
                <w:b/>
                <w:sz w:val="24"/>
                <w:u w:val="single"/>
              </w:rPr>
              <w:t>《三门峡市“三线一单”生态环境准入清单（试行）》符合性分析</w:t>
            </w:r>
          </w:p>
          <w:tbl>
            <w:tblPr>
              <w:tblStyle w:val="20"/>
              <w:tblW w:w="75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5"/>
              <w:gridCol w:w="519"/>
              <w:gridCol w:w="427"/>
              <w:gridCol w:w="427"/>
              <w:gridCol w:w="2271"/>
              <w:gridCol w:w="1884"/>
              <w:gridCol w:w="427"/>
            </w:tblGrid>
            <w:tr w14:paraId="05C3A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 w:hRule="atLeast"/>
              </w:trPr>
              <w:tc>
                <w:tcPr>
                  <w:tcW w:w="448" w:type="dxa"/>
                  <w:tcBorders>
                    <w:top w:val="single" w:color="auto" w:sz="4" w:space="0"/>
                    <w:left w:val="single" w:color="auto" w:sz="4" w:space="0"/>
                    <w:bottom w:val="single" w:color="auto" w:sz="4" w:space="0"/>
                    <w:right w:val="single" w:color="auto" w:sz="4" w:space="0"/>
                  </w:tcBorders>
                  <w:vAlign w:val="center"/>
                </w:tcPr>
                <w:p w14:paraId="3C86F65C">
                  <w:pPr>
                    <w:spacing w:line="360" w:lineRule="exact"/>
                    <w:rPr>
                      <w:b/>
                      <w:kern w:val="0"/>
                      <w:szCs w:val="21"/>
                      <w:u w:val="single"/>
                    </w:rPr>
                  </w:pPr>
                  <w:r>
                    <w:rPr>
                      <w:b/>
                      <w:kern w:val="0"/>
                      <w:szCs w:val="21"/>
                      <w:u w:val="single"/>
                    </w:rPr>
                    <w:t>环境管控单元编码</w:t>
                  </w:r>
                </w:p>
              </w:tc>
              <w:tc>
                <w:tcPr>
                  <w:tcW w:w="556" w:type="dxa"/>
                  <w:tcBorders>
                    <w:top w:val="single" w:color="auto" w:sz="4" w:space="0"/>
                    <w:left w:val="single" w:color="auto" w:sz="4" w:space="0"/>
                    <w:bottom w:val="single" w:color="auto" w:sz="4" w:space="0"/>
                    <w:right w:val="single" w:color="auto" w:sz="4" w:space="0"/>
                  </w:tcBorders>
                  <w:vAlign w:val="center"/>
                </w:tcPr>
                <w:p w14:paraId="20A5F99F">
                  <w:pPr>
                    <w:rPr>
                      <w:b/>
                      <w:kern w:val="0"/>
                      <w:szCs w:val="21"/>
                      <w:u w:val="single"/>
                    </w:rPr>
                  </w:pPr>
                  <w:r>
                    <w:rPr>
                      <w:b/>
                      <w:kern w:val="0"/>
                      <w:szCs w:val="21"/>
                      <w:u w:val="single"/>
                    </w:rPr>
                    <w:t>环境管控单元名称</w:t>
                  </w:r>
                </w:p>
              </w:tc>
              <w:tc>
                <w:tcPr>
                  <w:tcW w:w="418" w:type="dxa"/>
                  <w:tcBorders>
                    <w:top w:val="single" w:color="auto" w:sz="4" w:space="0"/>
                    <w:left w:val="single" w:color="auto" w:sz="4" w:space="0"/>
                    <w:bottom w:val="single" w:color="auto" w:sz="4" w:space="0"/>
                    <w:right w:val="single" w:color="auto" w:sz="4" w:space="0"/>
                  </w:tcBorders>
                  <w:vAlign w:val="center"/>
                </w:tcPr>
                <w:p w14:paraId="1A660635">
                  <w:pPr>
                    <w:rPr>
                      <w:b/>
                      <w:kern w:val="0"/>
                      <w:szCs w:val="21"/>
                      <w:u w:val="single"/>
                    </w:rPr>
                  </w:pPr>
                  <w:r>
                    <w:rPr>
                      <w:b/>
                      <w:kern w:val="0"/>
                      <w:szCs w:val="21"/>
                      <w:u w:val="single"/>
                    </w:rPr>
                    <w:t>管控单元分类</w:t>
                  </w:r>
                </w:p>
              </w:tc>
              <w:tc>
                <w:tcPr>
                  <w:tcW w:w="3340" w:type="dxa"/>
                  <w:gridSpan w:val="2"/>
                  <w:tcBorders>
                    <w:top w:val="single" w:color="auto" w:sz="4" w:space="0"/>
                    <w:left w:val="single" w:color="auto" w:sz="4" w:space="0"/>
                    <w:bottom w:val="single" w:color="auto" w:sz="4" w:space="0"/>
                    <w:right w:val="single" w:color="auto" w:sz="4" w:space="0"/>
                  </w:tcBorders>
                  <w:vAlign w:val="center"/>
                </w:tcPr>
                <w:p w14:paraId="5708D0A1">
                  <w:pPr>
                    <w:spacing w:line="360" w:lineRule="exact"/>
                    <w:jc w:val="center"/>
                    <w:rPr>
                      <w:b/>
                      <w:kern w:val="0"/>
                      <w:szCs w:val="21"/>
                      <w:u w:val="single"/>
                    </w:rPr>
                  </w:pPr>
                  <w:r>
                    <w:rPr>
                      <w:b/>
                      <w:kern w:val="0"/>
                      <w:szCs w:val="21"/>
                      <w:u w:val="single"/>
                    </w:rPr>
                    <w:t>管控要求</w:t>
                  </w:r>
                </w:p>
              </w:tc>
              <w:tc>
                <w:tcPr>
                  <w:tcW w:w="2381" w:type="dxa"/>
                  <w:tcBorders>
                    <w:top w:val="single" w:color="auto" w:sz="4" w:space="0"/>
                    <w:left w:val="single" w:color="auto" w:sz="4" w:space="0"/>
                    <w:bottom w:val="single" w:color="auto" w:sz="4" w:space="0"/>
                    <w:right w:val="single" w:color="auto" w:sz="4" w:space="0"/>
                  </w:tcBorders>
                  <w:vAlign w:val="center"/>
                </w:tcPr>
                <w:p w14:paraId="0838A53B">
                  <w:pPr>
                    <w:spacing w:line="360" w:lineRule="exact"/>
                    <w:jc w:val="center"/>
                    <w:rPr>
                      <w:b/>
                      <w:kern w:val="0"/>
                      <w:szCs w:val="21"/>
                      <w:u w:val="single"/>
                    </w:rPr>
                  </w:pPr>
                  <w:r>
                    <w:rPr>
                      <w:rFonts w:hint="eastAsia"/>
                      <w:b/>
                      <w:kern w:val="0"/>
                      <w:szCs w:val="21"/>
                      <w:u w:val="single"/>
                    </w:rPr>
                    <w:t>本项目情况</w:t>
                  </w:r>
                </w:p>
              </w:tc>
              <w:tc>
                <w:tcPr>
                  <w:tcW w:w="417" w:type="dxa"/>
                  <w:tcBorders>
                    <w:top w:val="single" w:color="auto" w:sz="4" w:space="0"/>
                    <w:left w:val="single" w:color="auto" w:sz="4" w:space="0"/>
                    <w:bottom w:val="single" w:color="auto" w:sz="4" w:space="0"/>
                    <w:right w:val="single" w:color="auto" w:sz="4" w:space="0"/>
                  </w:tcBorders>
                  <w:vAlign w:val="center"/>
                </w:tcPr>
                <w:p w14:paraId="00277BC4">
                  <w:pPr>
                    <w:spacing w:line="360" w:lineRule="exact"/>
                    <w:rPr>
                      <w:b/>
                      <w:kern w:val="0"/>
                      <w:szCs w:val="21"/>
                      <w:u w:val="single"/>
                    </w:rPr>
                  </w:pPr>
                  <w:r>
                    <w:rPr>
                      <w:rFonts w:hint="eastAsia"/>
                      <w:b/>
                      <w:kern w:val="0"/>
                      <w:szCs w:val="21"/>
                      <w:u w:val="single"/>
                    </w:rPr>
                    <w:t>符合性</w:t>
                  </w:r>
                </w:p>
              </w:tc>
            </w:tr>
            <w:tr w14:paraId="12B95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trPr>
              <w:tc>
                <w:tcPr>
                  <w:tcW w:w="448" w:type="dxa"/>
                  <w:vMerge w:val="restart"/>
                  <w:tcBorders>
                    <w:top w:val="single" w:color="auto" w:sz="4" w:space="0"/>
                    <w:left w:val="single" w:color="auto" w:sz="4" w:space="0"/>
                    <w:bottom w:val="single" w:color="auto" w:sz="4" w:space="0"/>
                    <w:right w:val="single" w:color="auto" w:sz="4" w:space="0"/>
                  </w:tcBorders>
                  <w:vAlign w:val="center"/>
                </w:tcPr>
                <w:p w14:paraId="3E9A0809">
                  <w:pPr>
                    <w:spacing w:line="360" w:lineRule="exact"/>
                    <w:rPr>
                      <w:rFonts w:eastAsia="仿宋"/>
                      <w:b/>
                      <w:snapToGrid w:val="0"/>
                      <w:kern w:val="0"/>
                      <w:sz w:val="20"/>
                      <w:szCs w:val="22"/>
                      <w:u w:val="single"/>
                    </w:rPr>
                  </w:pPr>
                  <w:r>
                    <w:rPr>
                      <w:rFonts w:eastAsia="仿宋"/>
                      <w:b/>
                      <w:snapToGrid w:val="0"/>
                      <w:kern w:val="0"/>
                      <w:sz w:val="20"/>
                      <w:szCs w:val="20"/>
                      <w:u w:val="single"/>
                    </w:rPr>
                    <w:t>ZH4</w:t>
                  </w:r>
                  <w:r>
                    <w:rPr>
                      <w:rFonts w:hint="eastAsia" w:eastAsia="仿宋"/>
                      <w:b/>
                      <w:snapToGrid w:val="0"/>
                      <w:kern w:val="0"/>
                      <w:sz w:val="20"/>
                      <w:szCs w:val="20"/>
                      <w:u w:val="single"/>
                    </w:rPr>
                    <w:t>1122130001</w:t>
                  </w:r>
                </w:p>
              </w:tc>
              <w:tc>
                <w:tcPr>
                  <w:tcW w:w="556" w:type="dxa"/>
                  <w:vMerge w:val="restart"/>
                  <w:tcBorders>
                    <w:top w:val="single" w:color="auto" w:sz="4" w:space="0"/>
                    <w:left w:val="single" w:color="auto" w:sz="4" w:space="0"/>
                    <w:bottom w:val="single" w:color="auto" w:sz="4" w:space="0"/>
                    <w:right w:val="single" w:color="auto" w:sz="4" w:space="0"/>
                  </w:tcBorders>
                  <w:vAlign w:val="center"/>
                </w:tcPr>
                <w:p w14:paraId="36331D1E">
                  <w:pPr>
                    <w:jc w:val="left"/>
                    <w:rPr>
                      <w:b/>
                      <w:snapToGrid w:val="0"/>
                      <w:kern w:val="0"/>
                      <w:szCs w:val="21"/>
                      <w:u w:val="single"/>
                    </w:rPr>
                  </w:pPr>
                  <w:r>
                    <w:rPr>
                      <w:rFonts w:hint="eastAsia"/>
                      <w:b/>
                      <w:snapToGrid w:val="0"/>
                      <w:kern w:val="0"/>
                      <w:szCs w:val="21"/>
                      <w:u w:val="single"/>
                    </w:rPr>
                    <w:t>渑池县一般管控单元</w:t>
                  </w:r>
                </w:p>
              </w:tc>
              <w:tc>
                <w:tcPr>
                  <w:tcW w:w="418" w:type="dxa"/>
                  <w:vMerge w:val="restart"/>
                  <w:tcBorders>
                    <w:top w:val="single" w:color="auto" w:sz="4" w:space="0"/>
                    <w:left w:val="single" w:color="auto" w:sz="4" w:space="0"/>
                    <w:bottom w:val="single" w:color="auto" w:sz="4" w:space="0"/>
                    <w:right w:val="single" w:color="auto" w:sz="4" w:space="0"/>
                  </w:tcBorders>
                  <w:vAlign w:val="center"/>
                </w:tcPr>
                <w:p w14:paraId="61F0E568">
                  <w:pPr>
                    <w:jc w:val="center"/>
                    <w:rPr>
                      <w:b/>
                      <w:kern w:val="0"/>
                      <w:szCs w:val="21"/>
                      <w:u w:val="single"/>
                    </w:rPr>
                  </w:pPr>
                  <w:r>
                    <w:rPr>
                      <w:rFonts w:hint="eastAsia"/>
                      <w:b/>
                      <w:kern w:val="0"/>
                      <w:szCs w:val="21"/>
                      <w:u w:val="single"/>
                    </w:rPr>
                    <w:t>一般管控单元</w:t>
                  </w:r>
                </w:p>
              </w:tc>
              <w:tc>
                <w:tcPr>
                  <w:tcW w:w="417" w:type="dxa"/>
                  <w:vMerge w:val="restart"/>
                  <w:tcBorders>
                    <w:top w:val="single" w:color="auto" w:sz="4" w:space="0"/>
                    <w:left w:val="single" w:color="auto" w:sz="4" w:space="0"/>
                    <w:right w:val="single" w:color="auto" w:sz="4" w:space="0"/>
                  </w:tcBorders>
                  <w:vAlign w:val="center"/>
                </w:tcPr>
                <w:p w14:paraId="719DBAFE">
                  <w:pPr>
                    <w:spacing w:line="360" w:lineRule="exact"/>
                    <w:rPr>
                      <w:b/>
                      <w:kern w:val="0"/>
                      <w:szCs w:val="21"/>
                      <w:u w:val="single"/>
                    </w:rPr>
                  </w:pPr>
                  <w:r>
                    <w:rPr>
                      <w:b/>
                      <w:kern w:val="0"/>
                      <w:szCs w:val="21"/>
                      <w:u w:val="single"/>
                    </w:rPr>
                    <w:t>空间布局约束</w:t>
                  </w:r>
                </w:p>
              </w:tc>
              <w:tc>
                <w:tcPr>
                  <w:tcW w:w="2923" w:type="dxa"/>
                  <w:tcBorders>
                    <w:top w:val="single" w:color="auto" w:sz="4" w:space="0"/>
                    <w:left w:val="single" w:color="auto" w:sz="4" w:space="0"/>
                    <w:bottom w:val="single" w:color="auto" w:sz="4" w:space="0"/>
                    <w:right w:val="single" w:color="auto" w:sz="4" w:space="0"/>
                  </w:tcBorders>
                  <w:vAlign w:val="center"/>
                </w:tcPr>
                <w:p w14:paraId="4B1B97E9">
                  <w:pPr>
                    <w:widowControl/>
                    <w:spacing w:line="320" w:lineRule="exact"/>
                    <w:rPr>
                      <w:b/>
                      <w:kern w:val="0"/>
                      <w:szCs w:val="21"/>
                      <w:u w:val="single"/>
                    </w:rPr>
                  </w:pPr>
                  <w:r>
                    <w:rPr>
                      <w:rFonts w:hint="eastAsia"/>
                      <w:b/>
                      <w:kern w:val="0"/>
                      <w:szCs w:val="21"/>
                      <w:u w:val="single"/>
                    </w:rPr>
                    <w:t>1、加强对农业空间转为生态空间的监督管理，未经国务院批准，禁止将永久基本农田转为城镇空间。鼓励城镇空间和符合国家生态退耕条件的农业空间转为生态空间。</w:t>
                  </w:r>
                </w:p>
              </w:tc>
              <w:tc>
                <w:tcPr>
                  <w:tcW w:w="2381" w:type="dxa"/>
                  <w:tcBorders>
                    <w:top w:val="single" w:color="auto" w:sz="4" w:space="0"/>
                    <w:left w:val="single" w:color="auto" w:sz="4" w:space="0"/>
                    <w:bottom w:val="single" w:color="auto" w:sz="4" w:space="0"/>
                    <w:right w:val="single" w:color="auto" w:sz="4" w:space="0"/>
                  </w:tcBorders>
                  <w:vAlign w:val="center"/>
                </w:tcPr>
                <w:p w14:paraId="7C9FA660">
                  <w:pPr>
                    <w:adjustRightInd w:val="0"/>
                    <w:snapToGrid w:val="0"/>
                    <w:spacing w:line="320" w:lineRule="exact"/>
                    <w:rPr>
                      <w:b/>
                      <w:kern w:val="0"/>
                      <w:szCs w:val="21"/>
                      <w:u w:val="single"/>
                    </w:rPr>
                  </w:pPr>
                  <w:r>
                    <w:rPr>
                      <w:rFonts w:hint="eastAsia"/>
                      <w:b/>
                      <w:kern w:val="0"/>
                      <w:szCs w:val="21"/>
                      <w:u w:val="single"/>
                    </w:rPr>
                    <w:t>本项目用地为工业用地</w:t>
                  </w:r>
                </w:p>
              </w:tc>
              <w:tc>
                <w:tcPr>
                  <w:tcW w:w="417" w:type="dxa"/>
                  <w:tcBorders>
                    <w:top w:val="single" w:color="auto" w:sz="4" w:space="0"/>
                    <w:left w:val="single" w:color="auto" w:sz="4" w:space="0"/>
                    <w:bottom w:val="single" w:color="auto" w:sz="4" w:space="0"/>
                    <w:right w:val="single" w:color="auto" w:sz="4" w:space="0"/>
                  </w:tcBorders>
                  <w:vAlign w:val="center"/>
                </w:tcPr>
                <w:p w14:paraId="13BE9DD3">
                  <w:pPr>
                    <w:widowControl/>
                    <w:spacing w:line="360" w:lineRule="exact"/>
                    <w:rPr>
                      <w:b/>
                      <w:kern w:val="0"/>
                      <w:szCs w:val="21"/>
                      <w:u w:val="single"/>
                    </w:rPr>
                  </w:pPr>
                  <w:r>
                    <w:rPr>
                      <w:rFonts w:hint="eastAsia"/>
                      <w:b/>
                      <w:kern w:val="0"/>
                      <w:szCs w:val="21"/>
                      <w:u w:val="single"/>
                    </w:rPr>
                    <w:t>符合</w:t>
                  </w:r>
                </w:p>
              </w:tc>
            </w:tr>
            <w:tr w14:paraId="51F8DD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 w:hRule="atLeast"/>
              </w:trPr>
              <w:tc>
                <w:tcPr>
                  <w:tcW w:w="448" w:type="dxa"/>
                  <w:vMerge w:val="continue"/>
                  <w:tcBorders>
                    <w:top w:val="single" w:color="auto" w:sz="4" w:space="0"/>
                    <w:left w:val="single" w:color="auto" w:sz="4" w:space="0"/>
                    <w:bottom w:val="single" w:color="auto" w:sz="4" w:space="0"/>
                    <w:right w:val="single" w:color="auto" w:sz="4" w:space="0"/>
                  </w:tcBorders>
                  <w:vAlign w:val="center"/>
                </w:tcPr>
                <w:p w14:paraId="6C8ACB6A">
                  <w:pPr>
                    <w:spacing w:line="360" w:lineRule="exact"/>
                    <w:jc w:val="center"/>
                    <w:rPr>
                      <w:rFonts w:eastAsia="仿宋"/>
                      <w:b/>
                      <w:snapToGrid w:val="0"/>
                      <w:kern w:val="0"/>
                      <w:sz w:val="20"/>
                      <w:szCs w:val="20"/>
                      <w:u w:val="single"/>
                    </w:rPr>
                  </w:pPr>
                </w:p>
              </w:tc>
              <w:tc>
                <w:tcPr>
                  <w:tcW w:w="556" w:type="dxa"/>
                  <w:vMerge w:val="continue"/>
                  <w:tcBorders>
                    <w:top w:val="single" w:color="auto" w:sz="4" w:space="0"/>
                    <w:left w:val="single" w:color="auto" w:sz="4" w:space="0"/>
                    <w:bottom w:val="single" w:color="auto" w:sz="4" w:space="0"/>
                    <w:right w:val="single" w:color="auto" w:sz="4" w:space="0"/>
                  </w:tcBorders>
                  <w:vAlign w:val="center"/>
                </w:tcPr>
                <w:p w14:paraId="23AAA0AA">
                  <w:pPr>
                    <w:spacing w:line="360" w:lineRule="exact"/>
                    <w:jc w:val="center"/>
                    <w:rPr>
                      <w:b/>
                      <w:snapToGrid w:val="0"/>
                      <w:kern w:val="0"/>
                      <w:szCs w:val="21"/>
                      <w:u w:val="single"/>
                    </w:rPr>
                  </w:pPr>
                </w:p>
              </w:tc>
              <w:tc>
                <w:tcPr>
                  <w:tcW w:w="418" w:type="dxa"/>
                  <w:vMerge w:val="continue"/>
                  <w:tcBorders>
                    <w:top w:val="single" w:color="auto" w:sz="4" w:space="0"/>
                    <w:left w:val="single" w:color="auto" w:sz="4" w:space="0"/>
                    <w:bottom w:val="single" w:color="auto" w:sz="4" w:space="0"/>
                    <w:right w:val="single" w:color="auto" w:sz="4" w:space="0"/>
                  </w:tcBorders>
                  <w:vAlign w:val="center"/>
                </w:tcPr>
                <w:p w14:paraId="63E256AC">
                  <w:pPr>
                    <w:spacing w:line="360" w:lineRule="exact"/>
                    <w:jc w:val="center"/>
                    <w:rPr>
                      <w:b/>
                      <w:kern w:val="0"/>
                      <w:szCs w:val="21"/>
                      <w:u w:val="single"/>
                    </w:rPr>
                  </w:pPr>
                </w:p>
              </w:tc>
              <w:tc>
                <w:tcPr>
                  <w:tcW w:w="417" w:type="dxa"/>
                  <w:vMerge w:val="continue"/>
                  <w:tcBorders>
                    <w:left w:val="single" w:color="auto" w:sz="4" w:space="0"/>
                    <w:right w:val="single" w:color="auto" w:sz="4" w:space="0"/>
                  </w:tcBorders>
                  <w:vAlign w:val="center"/>
                </w:tcPr>
                <w:p w14:paraId="7D23F82C">
                  <w:pPr>
                    <w:spacing w:line="360" w:lineRule="exact"/>
                    <w:jc w:val="center"/>
                    <w:rPr>
                      <w:b/>
                      <w:kern w:val="0"/>
                      <w:szCs w:val="21"/>
                      <w:u w:val="single"/>
                    </w:rPr>
                  </w:pPr>
                </w:p>
              </w:tc>
              <w:tc>
                <w:tcPr>
                  <w:tcW w:w="2923" w:type="dxa"/>
                  <w:tcBorders>
                    <w:top w:val="single" w:color="auto" w:sz="4" w:space="0"/>
                    <w:left w:val="single" w:color="auto" w:sz="4" w:space="0"/>
                    <w:bottom w:val="single" w:color="auto" w:sz="4" w:space="0"/>
                    <w:right w:val="single" w:color="auto" w:sz="4" w:space="0"/>
                  </w:tcBorders>
                  <w:vAlign w:val="center"/>
                </w:tcPr>
                <w:p w14:paraId="67F49B34">
                  <w:pPr>
                    <w:widowControl/>
                    <w:spacing w:line="320" w:lineRule="exact"/>
                    <w:rPr>
                      <w:b/>
                      <w:kern w:val="0"/>
                      <w:szCs w:val="21"/>
                      <w:u w:val="single"/>
                    </w:rPr>
                  </w:pPr>
                  <w:r>
                    <w:rPr>
                      <w:rFonts w:hint="eastAsia"/>
                      <w:b/>
                      <w:kern w:val="0"/>
                      <w:szCs w:val="21"/>
                      <w:u w:val="single"/>
                    </w:rPr>
                    <w:t>2、</w:t>
                  </w:r>
                  <w:r>
                    <w:rPr>
                      <w:rFonts w:hint="eastAsia"/>
                      <w:b/>
                      <w:color w:val="000000"/>
                      <w:szCs w:val="21"/>
                      <w:u w:val="single"/>
                    </w:rPr>
                    <w:t>列入建设用地土壤污染风险管控和修复名录的地块，不得作为住宅、公共管理和公共服务用地。</w:t>
                  </w:r>
                </w:p>
              </w:tc>
              <w:tc>
                <w:tcPr>
                  <w:tcW w:w="2381" w:type="dxa"/>
                  <w:tcBorders>
                    <w:top w:val="single" w:color="auto" w:sz="4" w:space="0"/>
                    <w:left w:val="single" w:color="auto" w:sz="4" w:space="0"/>
                    <w:bottom w:val="single" w:color="auto" w:sz="4" w:space="0"/>
                    <w:right w:val="single" w:color="auto" w:sz="4" w:space="0"/>
                  </w:tcBorders>
                  <w:vAlign w:val="center"/>
                </w:tcPr>
                <w:p w14:paraId="2DF31766">
                  <w:pPr>
                    <w:widowControl/>
                    <w:spacing w:line="320" w:lineRule="exact"/>
                    <w:rPr>
                      <w:b/>
                      <w:kern w:val="0"/>
                      <w:szCs w:val="21"/>
                      <w:u w:val="single"/>
                    </w:rPr>
                  </w:pPr>
                  <w:r>
                    <w:rPr>
                      <w:rFonts w:hint="eastAsia"/>
                      <w:b/>
                      <w:color w:val="000000"/>
                      <w:szCs w:val="21"/>
                      <w:u w:val="single"/>
                    </w:rPr>
                    <w:t>本项目所在地块未列入建设用地土壤污染风险管控和修复名录的地块。</w:t>
                  </w:r>
                </w:p>
              </w:tc>
              <w:tc>
                <w:tcPr>
                  <w:tcW w:w="417" w:type="dxa"/>
                  <w:tcBorders>
                    <w:top w:val="single" w:color="auto" w:sz="4" w:space="0"/>
                    <w:left w:val="single" w:color="auto" w:sz="4" w:space="0"/>
                    <w:bottom w:val="single" w:color="auto" w:sz="4" w:space="0"/>
                    <w:right w:val="single" w:color="auto" w:sz="4" w:space="0"/>
                  </w:tcBorders>
                  <w:vAlign w:val="center"/>
                </w:tcPr>
                <w:p w14:paraId="61D5610B">
                  <w:pPr>
                    <w:widowControl/>
                    <w:spacing w:line="360" w:lineRule="exact"/>
                    <w:rPr>
                      <w:b/>
                      <w:kern w:val="0"/>
                      <w:szCs w:val="21"/>
                      <w:u w:val="single"/>
                    </w:rPr>
                  </w:pPr>
                  <w:r>
                    <w:rPr>
                      <w:rFonts w:hint="eastAsia"/>
                      <w:b/>
                      <w:kern w:val="0"/>
                      <w:szCs w:val="21"/>
                      <w:u w:val="single"/>
                    </w:rPr>
                    <w:t>符合</w:t>
                  </w:r>
                </w:p>
              </w:tc>
            </w:tr>
            <w:tr w14:paraId="1A282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 w:hRule="atLeast"/>
              </w:trPr>
              <w:tc>
                <w:tcPr>
                  <w:tcW w:w="448" w:type="dxa"/>
                  <w:vMerge w:val="continue"/>
                  <w:tcBorders>
                    <w:top w:val="single" w:color="auto" w:sz="4" w:space="0"/>
                    <w:left w:val="single" w:color="auto" w:sz="4" w:space="0"/>
                    <w:bottom w:val="single" w:color="auto" w:sz="4" w:space="0"/>
                    <w:right w:val="single" w:color="auto" w:sz="4" w:space="0"/>
                  </w:tcBorders>
                  <w:vAlign w:val="center"/>
                </w:tcPr>
                <w:p w14:paraId="535C36C5">
                  <w:pPr>
                    <w:widowControl/>
                    <w:spacing w:line="360" w:lineRule="exact"/>
                    <w:jc w:val="left"/>
                    <w:rPr>
                      <w:b/>
                      <w:kern w:val="0"/>
                      <w:szCs w:val="21"/>
                      <w:u w:val="single"/>
                    </w:rPr>
                  </w:pPr>
                </w:p>
              </w:tc>
              <w:tc>
                <w:tcPr>
                  <w:tcW w:w="556" w:type="dxa"/>
                  <w:vMerge w:val="continue"/>
                  <w:tcBorders>
                    <w:top w:val="single" w:color="auto" w:sz="4" w:space="0"/>
                    <w:left w:val="single" w:color="auto" w:sz="4" w:space="0"/>
                    <w:bottom w:val="single" w:color="auto" w:sz="4" w:space="0"/>
                    <w:right w:val="single" w:color="auto" w:sz="4" w:space="0"/>
                  </w:tcBorders>
                  <w:vAlign w:val="center"/>
                </w:tcPr>
                <w:p w14:paraId="13ADFB03">
                  <w:pPr>
                    <w:widowControl/>
                    <w:spacing w:line="360" w:lineRule="exact"/>
                    <w:jc w:val="left"/>
                    <w:rPr>
                      <w:b/>
                      <w:kern w:val="0"/>
                      <w:szCs w:val="21"/>
                      <w:u w:val="single"/>
                    </w:rPr>
                  </w:pPr>
                </w:p>
              </w:tc>
              <w:tc>
                <w:tcPr>
                  <w:tcW w:w="418" w:type="dxa"/>
                  <w:vMerge w:val="continue"/>
                  <w:tcBorders>
                    <w:top w:val="single" w:color="auto" w:sz="4" w:space="0"/>
                    <w:left w:val="single" w:color="auto" w:sz="4" w:space="0"/>
                    <w:bottom w:val="single" w:color="auto" w:sz="4" w:space="0"/>
                    <w:right w:val="single" w:color="auto" w:sz="4" w:space="0"/>
                  </w:tcBorders>
                  <w:vAlign w:val="center"/>
                </w:tcPr>
                <w:p w14:paraId="14835498">
                  <w:pPr>
                    <w:widowControl/>
                    <w:spacing w:line="360" w:lineRule="exact"/>
                    <w:jc w:val="left"/>
                    <w:rPr>
                      <w:b/>
                      <w:kern w:val="0"/>
                      <w:szCs w:val="21"/>
                      <w:u w:val="single"/>
                    </w:rPr>
                  </w:pPr>
                </w:p>
              </w:tc>
              <w:tc>
                <w:tcPr>
                  <w:tcW w:w="417" w:type="dxa"/>
                  <w:vMerge w:val="restart"/>
                  <w:tcBorders>
                    <w:top w:val="single" w:color="auto" w:sz="4" w:space="0"/>
                    <w:left w:val="single" w:color="auto" w:sz="4" w:space="0"/>
                    <w:right w:val="single" w:color="auto" w:sz="4" w:space="0"/>
                  </w:tcBorders>
                  <w:vAlign w:val="center"/>
                </w:tcPr>
                <w:p w14:paraId="0D510F08">
                  <w:pPr>
                    <w:spacing w:line="360" w:lineRule="exact"/>
                    <w:jc w:val="center"/>
                    <w:rPr>
                      <w:b/>
                      <w:kern w:val="0"/>
                      <w:szCs w:val="21"/>
                      <w:u w:val="single"/>
                    </w:rPr>
                  </w:pPr>
                  <w:r>
                    <w:rPr>
                      <w:b/>
                      <w:kern w:val="0"/>
                      <w:szCs w:val="21"/>
                      <w:u w:val="single"/>
                    </w:rPr>
                    <w:t>污染物排放管控</w:t>
                  </w:r>
                </w:p>
              </w:tc>
              <w:tc>
                <w:tcPr>
                  <w:tcW w:w="2923" w:type="dxa"/>
                  <w:tcBorders>
                    <w:top w:val="single" w:color="auto" w:sz="4" w:space="0"/>
                    <w:left w:val="single" w:color="auto" w:sz="4" w:space="0"/>
                    <w:bottom w:val="single" w:color="auto" w:sz="4" w:space="0"/>
                    <w:right w:val="single" w:color="auto" w:sz="4" w:space="0"/>
                  </w:tcBorders>
                  <w:vAlign w:val="center"/>
                </w:tcPr>
                <w:p w14:paraId="79BA6824">
                  <w:pPr>
                    <w:widowControl/>
                    <w:spacing w:line="360" w:lineRule="exact"/>
                    <w:rPr>
                      <w:b/>
                      <w:kern w:val="0"/>
                      <w:szCs w:val="21"/>
                      <w:u w:val="single"/>
                    </w:rPr>
                  </w:pPr>
                  <w:r>
                    <w:rPr>
                      <w:rFonts w:hint="eastAsia"/>
                      <w:b/>
                      <w:color w:val="000000"/>
                      <w:szCs w:val="21"/>
                      <w:u w:val="single"/>
                    </w:rPr>
                    <w:t>1</w:t>
                  </w:r>
                  <w:r>
                    <w:rPr>
                      <w:rFonts w:hint="eastAsia"/>
                      <w:b/>
                      <w:kern w:val="0"/>
                      <w:szCs w:val="21"/>
                      <w:u w:val="single"/>
                    </w:rPr>
                    <w:t>、</w:t>
                  </w:r>
                  <w:r>
                    <w:rPr>
                      <w:rFonts w:hint="eastAsia"/>
                      <w:b/>
                      <w:color w:val="000000"/>
                      <w:szCs w:val="21"/>
                      <w:u w:val="single"/>
                    </w:rPr>
                    <w:t>禁止含重金属废水进入城市生活污水处理厂。</w:t>
                  </w:r>
                </w:p>
              </w:tc>
              <w:tc>
                <w:tcPr>
                  <w:tcW w:w="2381" w:type="dxa"/>
                  <w:tcBorders>
                    <w:top w:val="single" w:color="auto" w:sz="4" w:space="0"/>
                    <w:left w:val="single" w:color="auto" w:sz="4" w:space="0"/>
                    <w:bottom w:val="single" w:color="auto" w:sz="4" w:space="0"/>
                    <w:right w:val="single" w:color="auto" w:sz="4" w:space="0"/>
                  </w:tcBorders>
                  <w:vAlign w:val="center"/>
                </w:tcPr>
                <w:p w14:paraId="7F3A1CCB">
                  <w:pPr>
                    <w:widowControl/>
                    <w:spacing w:line="360" w:lineRule="exact"/>
                    <w:rPr>
                      <w:b/>
                      <w:kern w:val="0"/>
                      <w:szCs w:val="21"/>
                      <w:u w:val="single"/>
                    </w:rPr>
                  </w:pPr>
                  <w:r>
                    <w:rPr>
                      <w:rFonts w:hint="eastAsia"/>
                      <w:b/>
                      <w:kern w:val="0"/>
                      <w:szCs w:val="21"/>
                      <w:u w:val="single"/>
                    </w:rPr>
                    <w:t>本项目无废水外排。</w:t>
                  </w:r>
                </w:p>
              </w:tc>
              <w:tc>
                <w:tcPr>
                  <w:tcW w:w="417" w:type="dxa"/>
                  <w:tcBorders>
                    <w:top w:val="single" w:color="auto" w:sz="4" w:space="0"/>
                    <w:left w:val="single" w:color="auto" w:sz="4" w:space="0"/>
                    <w:bottom w:val="single" w:color="auto" w:sz="4" w:space="0"/>
                    <w:right w:val="single" w:color="auto" w:sz="4" w:space="0"/>
                  </w:tcBorders>
                  <w:vAlign w:val="center"/>
                </w:tcPr>
                <w:p w14:paraId="736F915A">
                  <w:pPr>
                    <w:widowControl/>
                    <w:spacing w:line="360" w:lineRule="exact"/>
                    <w:rPr>
                      <w:b/>
                      <w:kern w:val="0"/>
                      <w:szCs w:val="21"/>
                      <w:u w:val="single"/>
                    </w:rPr>
                  </w:pPr>
                  <w:r>
                    <w:rPr>
                      <w:rFonts w:hint="eastAsia"/>
                      <w:b/>
                      <w:kern w:val="0"/>
                      <w:szCs w:val="21"/>
                      <w:u w:val="single"/>
                    </w:rPr>
                    <w:t>符合</w:t>
                  </w:r>
                </w:p>
              </w:tc>
            </w:tr>
            <w:tr w14:paraId="76631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 w:hRule="atLeast"/>
              </w:trPr>
              <w:tc>
                <w:tcPr>
                  <w:tcW w:w="448" w:type="dxa"/>
                  <w:vMerge w:val="continue"/>
                  <w:tcBorders>
                    <w:top w:val="single" w:color="auto" w:sz="4" w:space="0"/>
                    <w:left w:val="single" w:color="auto" w:sz="4" w:space="0"/>
                    <w:bottom w:val="single" w:color="auto" w:sz="4" w:space="0"/>
                    <w:right w:val="single" w:color="auto" w:sz="4" w:space="0"/>
                  </w:tcBorders>
                  <w:vAlign w:val="center"/>
                </w:tcPr>
                <w:p w14:paraId="10BCBB3D">
                  <w:pPr>
                    <w:widowControl/>
                    <w:spacing w:line="360" w:lineRule="exact"/>
                    <w:jc w:val="left"/>
                    <w:rPr>
                      <w:b/>
                      <w:kern w:val="0"/>
                      <w:szCs w:val="21"/>
                      <w:u w:val="single"/>
                    </w:rPr>
                  </w:pPr>
                </w:p>
              </w:tc>
              <w:tc>
                <w:tcPr>
                  <w:tcW w:w="556" w:type="dxa"/>
                  <w:vMerge w:val="continue"/>
                  <w:tcBorders>
                    <w:top w:val="single" w:color="auto" w:sz="4" w:space="0"/>
                    <w:left w:val="single" w:color="auto" w:sz="4" w:space="0"/>
                    <w:bottom w:val="single" w:color="auto" w:sz="4" w:space="0"/>
                    <w:right w:val="single" w:color="auto" w:sz="4" w:space="0"/>
                  </w:tcBorders>
                  <w:vAlign w:val="center"/>
                </w:tcPr>
                <w:p w14:paraId="3367C344">
                  <w:pPr>
                    <w:widowControl/>
                    <w:spacing w:line="360" w:lineRule="exact"/>
                    <w:jc w:val="left"/>
                    <w:rPr>
                      <w:b/>
                      <w:kern w:val="0"/>
                      <w:szCs w:val="21"/>
                      <w:u w:val="single"/>
                    </w:rPr>
                  </w:pPr>
                </w:p>
              </w:tc>
              <w:tc>
                <w:tcPr>
                  <w:tcW w:w="418" w:type="dxa"/>
                  <w:vMerge w:val="continue"/>
                  <w:tcBorders>
                    <w:top w:val="single" w:color="auto" w:sz="4" w:space="0"/>
                    <w:left w:val="single" w:color="auto" w:sz="4" w:space="0"/>
                    <w:bottom w:val="single" w:color="auto" w:sz="4" w:space="0"/>
                    <w:right w:val="single" w:color="auto" w:sz="4" w:space="0"/>
                  </w:tcBorders>
                  <w:vAlign w:val="center"/>
                </w:tcPr>
                <w:p w14:paraId="2EBAD2B5">
                  <w:pPr>
                    <w:widowControl/>
                    <w:spacing w:line="360" w:lineRule="exact"/>
                    <w:jc w:val="left"/>
                    <w:rPr>
                      <w:b/>
                      <w:kern w:val="0"/>
                      <w:szCs w:val="21"/>
                      <w:u w:val="single"/>
                    </w:rPr>
                  </w:pPr>
                </w:p>
              </w:tc>
              <w:tc>
                <w:tcPr>
                  <w:tcW w:w="417" w:type="dxa"/>
                  <w:vMerge w:val="continue"/>
                  <w:tcBorders>
                    <w:top w:val="single" w:color="auto" w:sz="4" w:space="0"/>
                    <w:left w:val="single" w:color="auto" w:sz="4" w:space="0"/>
                    <w:right w:val="single" w:color="auto" w:sz="4" w:space="0"/>
                  </w:tcBorders>
                  <w:vAlign w:val="center"/>
                </w:tcPr>
                <w:p w14:paraId="50323CC6">
                  <w:pPr>
                    <w:spacing w:line="360" w:lineRule="exact"/>
                    <w:jc w:val="center"/>
                    <w:rPr>
                      <w:b/>
                      <w:kern w:val="0"/>
                      <w:szCs w:val="21"/>
                      <w:u w:val="single"/>
                    </w:rPr>
                  </w:pPr>
                </w:p>
              </w:tc>
              <w:tc>
                <w:tcPr>
                  <w:tcW w:w="2923" w:type="dxa"/>
                  <w:tcBorders>
                    <w:top w:val="single" w:color="auto" w:sz="4" w:space="0"/>
                    <w:left w:val="single" w:color="auto" w:sz="4" w:space="0"/>
                    <w:bottom w:val="single" w:color="auto" w:sz="4" w:space="0"/>
                    <w:right w:val="single" w:color="auto" w:sz="4" w:space="0"/>
                  </w:tcBorders>
                  <w:vAlign w:val="center"/>
                </w:tcPr>
                <w:p w14:paraId="32525BA9">
                  <w:pPr>
                    <w:widowControl/>
                    <w:spacing w:line="360" w:lineRule="exact"/>
                    <w:rPr>
                      <w:b/>
                      <w:kern w:val="0"/>
                      <w:szCs w:val="21"/>
                      <w:u w:val="single"/>
                    </w:rPr>
                  </w:pPr>
                  <w:r>
                    <w:rPr>
                      <w:rFonts w:ascii="TimesNewRomanPS-BoldMT" w:hAnsi="TimesNewRomanPS-BoldMT"/>
                      <w:b/>
                      <w:color w:val="000000"/>
                      <w:szCs w:val="21"/>
                      <w:u w:val="single"/>
                    </w:rPr>
                    <w:t>2</w:t>
                  </w:r>
                  <w:r>
                    <w:rPr>
                      <w:rFonts w:hint="eastAsia"/>
                      <w:b/>
                      <w:color w:val="000000"/>
                      <w:szCs w:val="21"/>
                      <w:u w:val="single"/>
                    </w:rPr>
                    <w:t>、污染地块治理与修复期间应当采取有效措施防止对地块及其周边环境造成二次污染。治理与修复过程中产生的废水、废气和固体废物按照国家有关规定进行处理或者处置，并达到相关环境标准和要求。</w:t>
                  </w:r>
                </w:p>
              </w:tc>
              <w:tc>
                <w:tcPr>
                  <w:tcW w:w="2381" w:type="dxa"/>
                  <w:tcBorders>
                    <w:top w:val="single" w:color="auto" w:sz="4" w:space="0"/>
                    <w:left w:val="single" w:color="auto" w:sz="4" w:space="0"/>
                    <w:bottom w:val="single" w:color="auto" w:sz="4" w:space="0"/>
                    <w:right w:val="single" w:color="auto" w:sz="4" w:space="0"/>
                  </w:tcBorders>
                  <w:vAlign w:val="center"/>
                </w:tcPr>
                <w:p w14:paraId="1C93332B">
                  <w:pPr>
                    <w:widowControl/>
                    <w:spacing w:line="360" w:lineRule="exact"/>
                    <w:jc w:val="left"/>
                    <w:rPr>
                      <w:b/>
                      <w:kern w:val="0"/>
                      <w:szCs w:val="21"/>
                      <w:u w:val="single"/>
                    </w:rPr>
                  </w:pPr>
                  <w:r>
                    <w:rPr>
                      <w:rFonts w:hint="eastAsia"/>
                      <w:b/>
                      <w:kern w:val="0"/>
                      <w:szCs w:val="21"/>
                      <w:u w:val="single"/>
                    </w:rPr>
                    <w:t>项目不涉及</w:t>
                  </w:r>
                </w:p>
              </w:tc>
              <w:tc>
                <w:tcPr>
                  <w:tcW w:w="417" w:type="dxa"/>
                  <w:tcBorders>
                    <w:top w:val="single" w:color="auto" w:sz="4" w:space="0"/>
                    <w:left w:val="single" w:color="auto" w:sz="4" w:space="0"/>
                    <w:bottom w:val="single" w:color="auto" w:sz="4" w:space="0"/>
                    <w:right w:val="single" w:color="auto" w:sz="4" w:space="0"/>
                  </w:tcBorders>
                  <w:vAlign w:val="center"/>
                </w:tcPr>
                <w:p w14:paraId="561ECB1E">
                  <w:pPr>
                    <w:widowControl/>
                    <w:spacing w:line="360" w:lineRule="exact"/>
                    <w:rPr>
                      <w:b/>
                      <w:kern w:val="0"/>
                      <w:szCs w:val="21"/>
                      <w:u w:val="single"/>
                    </w:rPr>
                  </w:pPr>
                  <w:r>
                    <w:rPr>
                      <w:rFonts w:hint="eastAsia"/>
                      <w:b/>
                      <w:kern w:val="0"/>
                      <w:szCs w:val="21"/>
                      <w:u w:val="single"/>
                    </w:rPr>
                    <w:t>符合</w:t>
                  </w:r>
                </w:p>
              </w:tc>
            </w:tr>
            <w:tr w14:paraId="72A3A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 w:hRule="atLeast"/>
              </w:trPr>
              <w:tc>
                <w:tcPr>
                  <w:tcW w:w="448" w:type="dxa"/>
                  <w:vMerge w:val="continue"/>
                  <w:tcBorders>
                    <w:top w:val="single" w:color="auto" w:sz="4" w:space="0"/>
                    <w:left w:val="single" w:color="auto" w:sz="4" w:space="0"/>
                    <w:bottom w:val="single" w:color="auto" w:sz="4" w:space="0"/>
                    <w:right w:val="single" w:color="auto" w:sz="4" w:space="0"/>
                  </w:tcBorders>
                  <w:vAlign w:val="center"/>
                </w:tcPr>
                <w:p w14:paraId="527E603D">
                  <w:pPr>
                    <w:widowControl/>
                    <w:spacing w:line="360" w:lineRule="exact"/>
                    <w:jc w:val="left"/>
                    <w:rPr>
                      <w:b/>
                      <w:kern w:val="0"/>
                      <w:szCs w:val="21"/>
                      <w:u w:val="single"/>
                    </w:rPr>
                  </w:pPr>
                </w:p>
              </w:tc>
              <w:tc>
                <w:tcPr>
                  <w:tcW w:w="556" w:type="dxa"/>
                  <w:vMerge w:val="continue"/>
                  <w:tcBorders>
                    <w:top w:val="single" w:color="auto" w:sz="4" w:space="0"/>
                    <w:left w:val="single" w:color="auto" w:sz="4" w:space="0"/>
                    <w:bottom w:val="single" w:color="auto" w:sz="4" w:space="0"/>
                    <w:right w:val="single" w:color="auto" w:sz="4" w:space="0"/>
                  </w:tcBorders>
                  <w:vAlign w:val="center"/>
                </w:tcPr>
                <w:p w14:paraId="553ED41C">
                  <w:pPr>
                    <w:widowControl/>
                    <w:spacing w:line="360" w:lineRule="exact"/>
                    <w:jc w:val="left"/>
                    <w:rPr>
                      <w:b/>
                      <w:kern w:val="0"/>
                      <w:szCs w:val="21"/>
                      <w:u w:val="single"/>
                    </w:rPr>
                  </w:pPr>
                </w:p>
              </w:tc>
              <w:tc>
                <w:tcPr>
                  <w:tcW w:w="418" w:type="dxa"/>
                  <w:vMerge w:val="continue"/>
                  <w:tcBorders>
                    <w:top w:val="single" w:color="auto" w:sz="4" w:space="0"/>
                    <w:left w:val="single" w:color="auto" w:sz="4" w:space="0"/>
                    <w:bottom w:val="single" w:color="auto" w:sz="4" w:space="0"/>
                    <w:right w:val="single" w:color="auto" w:sz="4" w:space="0"/>
                  </w:tcBorders>
                  <w:vAlign w:val="center"/>
                </w:tcPr>
                <w:p w14:paraId="665C08BE">
                  <w:pPr>
                    <w:widowControl/>
                    <w:spacing w:line="360" w:lineRule="exact"/>
                    <w:jc w:val="left"/>
                    <w:rPr>
                      <w:b/>
                      <w:kern w:val="0"/>
                      <w:szCs w:val="21"/>
                      <w:u w:val="single"/>
                    </w:rPr>
                  </w:pPr>
                </w:p>
              </w:tc>
              <w:tc>
                <w:tcPr>
                  <w:tcW w:w="417" w:type="dxa"/>
                  <w:vMerge w:val="restart"/>
                  <w:tcBorders>
                    <w:top w:val="single" w:color="auto" w:sz="4" w:space="0"/>
                    <w:left w:val="single" w:color="auto" w:sz="4" w:space="0"/>
                    <w:right w:val="single" w:color="auto" w:sz="4" w:space="0"/>
                  </w:tcBorders>
                  <w:vAlign w:val="center"/>
                </w:tcPr>
                <w:p w14:paraId="73C8414E">
                  <w:pPr>
                    <w:spacing w:line="360" w:lineRule="exact"/>
                    <w:jc w:val="center"/>
                    <w:rPr>
                      <w:b/>
                      <w:kern w:val="0"/>
                      <w:szCs w:val="21"/>
                      <w:u w:val="single"/>
                    </w:rPr>
                  </w:pPr>
                  <w:r>
                    <w:rPr>
                      <w:b/>
                      <w:kern w:val="0"/>
                      <w:szCs w:val="21"/>
                      <w:u w:val="single"/>
                    </w:rPr>
                    <w:t>环境风险管控</w:t>
                  </w:r>
                </w:p>
              </w:tc>
              <w:tc>
                <w:tcPr>
                  <w:tcW w:w="2923" w:type="dxa"/>
                  <w:tcBorders>
                    <w:top w:val="single" w:color="auto" w:sz="4" w:space="0"/>
                    <w:left w:val="single" w:color="auto" w:sz="4" w:space="0"/>
                    <w:bottom w:val="single" w:color="auto" w:sz="4" w:space="0"/>
                    <w:right w:val="single" w:color="auto" w:sz="4" w:space="0"/>
                  </w:tcBorders>
                  <w:vAlign w:val="center"/>
                </w:tcPr>
                <w:p w14:paraId="647E36D5">
                  <w:pPr>
                    <w:widowControl/>
                    <w:spacing w:line="360" w:lineRule="exact"/>
                    <w:rPr>
                      <w:b/>
                      <w:kern w:val="0"/>
                      <w:szCs w:val="21"/>
                      <w:u w:val="single"/>
                    </w:rPr>
                  </w:pPr>
                  <w:r>
                    <w:rPr>
                      <w:rFonts w:ascii="TimesNewRomanPS-BoldMT" w:hAnsi="TimesNewRomanPS-BoldMT"/>
                      <w:b/>
                      <w:color w:val="000000"/>
                      <w:szCs w:val="21"/>
                      <w:u w:val="single"/>
                    </w:rPr>
                    <w:t>1</w:t>
                  </w:r>
                  <w:r>
                    <w:rPr>
                      <w:rFonts w:hint="eastAsia"/>
                      <w:b/>
                      <w:color w:val="000000"/>
                      <w:szCs w:val="21"/>
                      <w:u w:val="single"/>
                    </w:rPr>
                    <w:t>、重点监管企业在拆除生产设施设备、污染治理设施时，要事先制定残留污染物清理和安全处置方案。</w:t>
                  </w:r>
                </w:p>
              </w:tc>
              <w:tc>
                <w:tcPr>
                  <w:tcW w:w="2381" w:type="dxa"/>
                  <w:tcBorders>
                    <w:top w:val="single" w:color="auto" w:sz="4" w:space="0"/>
                    <w:left w:val="single" w:color="auto" w:sz="4" w:space="0"/>
                    <w:bottom w:val="single" w:color="auto" w:sz="4" w:space="0"/>
                    <w:right w:val="single" w:color="auto" w:sz="4" w:space="0"/>
                  </w:tcBorders>
                  <w:vAlign w:val="center"/>
                </w:tcPr>
                <w:p w14:paraId="590A7FFD">
                  <w:pPr>
                    <w:widowControl/>
                    <w:spacing w:line="360" w:lineRule="exact"/>
                    <w:rPr>
                      <w:b/>
                      <w:kern w:val="0"/>
                      <w:szCs w:val="21"/>
                      <w:u w:val="single"/>
                    </w:rPr>
                  </w:pPr>
                  <w:r>
                    <w:rPr>
                      <w:rFonts w:hint="eastAsia"/>
                      <w:b/>
                      <w:kern w:val="0"/>
                      <w:szCs w:val="21"/>
                      <w:u w:val="single"/>
                    </w:rPr>
                    <w:t>项目不涉及</w:t>
                  </w:r>
                </w:p>
              </w:tc>
              <w:tc>
                <w:tcPr>
                  <w:tcW w:w="417" w:type="dxa"/>
                  <w:tcBorders>
                    <w:top w:val="single" w:color="auto" w:sz="4" w:space="0"/>
                    <w:left w:val="single" w:color="auto" w:sz="4" w:space="0"/>
                    <w:bottom w:val="single" w:color="auto" w:sz="4" w:space="0"/>
                    <w:right w:val="single" w:color="auto" w:sz="4" w:space="0"/>
                  </w:tcBorders>
                  <w:vAlign w:val="center"/>
                </w:tcPr>
                <w:p w14:paraId="02DCFB5C">
                  <w:pPr>
                    <w:widowControl/>
                    <w:spacing w:line="360" w:lineRule="exact"/>
                    <w:rPr>
                      <w:b/>
                      <w:kern w:val="0"/>
                      <w:szCs w:val="21"/>
                      <w:u w:val="single"/>
                    </w:rPr>
                  </w:pPr>
                  <w:r>
                    <w:rPr>
                      <w:rFonts w:hint="eastAsia"/>
                      <w:b/>
                      <w:kern w:val="0"/>
                      <w:szCs w:val="21"/>
                      <w:u w:val="single"/>
                    </w:rPr>
                    <w:t>符合</w:t>
                  </w:r>
                </w:p>
              </w:tc>
            </w:tr>
            <w:tr w14:paraId="1153B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 w:hRule="atLeast"/>
              </w:trPr>
              <w:tc>
                <w:tcPr>
                  <w:tcW w:w="448" w:type="dxa"/>
                  <w:vMerge w:val="continue"/>
                  <w:tcBorders>
                    <w:top w:val="single" w:color="auto" w:sz="4" w:space="0"/>
                    <w:left w:val="single" w:color="auto" w:sz="4" w:space="0"/>
                    <w:bottom w:val="single" w:color="auto" w:sz="4" w:space="0"/>
                    <w:right w:val="single" w:color="auto" w:sz="4" w:space="0"/>
                  </w:tcBorders>
                  <w:vAlign w:val="center"/>
                </w:tcPr>
                <w:p w14:paraId="0A853990">
                  <w:pPr>
                    <w:widowControl/>
                    <w:spacing w:line="360" w:lineRule="exact"/>
                    <w:jc w:val="left"/>
                    <w:rPr>
                      <w:b/>
                      <w:kern w:val="0"/>
                      <w:szCs w:val="21"/>
                      <w:u w:val="single"/>
                    </w:rPr>
                  </w:pPr>
                </w:p>
              </w:tc>
              <w:tc>
                <w:tcPr>
                  <w:tcW w:w="556" w:type="dxa"/>
                  <w:vMerge w:val="continue"/>
                  <w:tcBorders>
                    <w:top w:val="single" w:color="auto" w:sz="4" w:space="0"/>
                    <w:left w:val="single" w:color="auto" w:sz="4" w:space="0"/>
                    <w:bottom w:val="single" w:color="auto" w:sz="4" w:space="0"/>
                    <w:right w:val="single" w:color="auto" w:sz="4" w:space="0"/>
                  </w:tcBorders>
                  <w:vAlign w:val="center"/>
                </w:tcPr>
                <w:p w14:paraId="33FDFC31">
                  <w:pPr>
                    <w:widowControl/>
                    <w:spacing w:line="360" w:lineRule="exact"/>
                    <w:jc w:val="left"/>
                    <w:rPr>
                      <w:b/>
                      <w:kern w:val="0"/>
                      <w:szCs w:val="21"/>
                      <w:u w:val="single"/>
                    </w:rPr>
                  </w:pPr>
                </w:p>
              </w:tc>
              <w:tc>
                <w:tcPr>
                  <w:tcW w:w="418" w:type="dxa"/>
                  <w:vMerge w:val="continue"/>
                  <w:tcBorders>
                    <w:top w:val="single" w:color="auto" w:sz="4" w:space="0"/>
                    <w:left w:val="single" w:color="auto" w:sz="4" w:space="0"/>
                    <w:bottom w:val="single" w:color="auto" w:sz="4" w:space="0"/>
                    <w:right w:val="single" w:color="auto" w:sz="4" w:space="0"/>
                  </w:tcBorders>
                  <w:vAlign w:val="center"/>
                </w:tcPr>
                <w:p w14:paraId="31C0A417">
                  <w:pPr>
                    <w:widowControl/>
                    <w:spacing w:line="360" w:lineRule="exact"/>
                    <w:jc w:val="left"/>
                    <w:rPr>
                      <w:b/>
                      <w:kern w:val="0"/>
                      <w:szCs w:val="21"/>
                      <w:u w:val="single"/>
                    </w:rPr>
                  </w:pPr>
                </w:p>
              </w:tc>
              <w:tc>
                <w:tcPr>
                  <w:tcW w:w="417" w:type="dxa"/>
                  <w:vMerge w:val="continue"/>
                  <w:tcBorders>
                    <w:left w:val="single" w:color="auto" w:sz="4" w:space="0"/>
                    <w:right w:val="single" w:color="auto" w:sz="4" w:space="0"/>
                  </w:tcBorders>
                  <w:vAlign w:val="center"/>
                </w:tcPr>
                <w:p w14:paraId="4663DA5A">
                  <w:pPr>
                    <w:spacing w:line="360" w:lineRule="exact"/>
                    <w:jc w:val="center"/>
                    <w:rPr>
                      <w:b/>
                      <w:kern w:val="0"/>
                      <w:szCs w:val="21"/>
                      <w:u w:val="single"/>
                    </w:rPr>
                  </w:pPr>
                </w:p>
              </w:tc>
              <w:tc>
                <w:tcPr>
                  <w:tcW w:w="2923" w:type="dxa"/>
                  <w:tcBorders>
                    <w:top w:val="single" w:color="auto" w:sz="4" w:space="0"/>
                    <w:left w:val="single" w:color="auto" w:sz="4" w:space="0"/>
                    <w:bottom w:val="single" w:color="auto" w:sz="4" w:space="0"/>
                    <w:right w:val="single" w:color="auto" w:sz="4" w:space="0"/>
                  </w:tcBorders>
                  <w:vAlign w:val="center"/>
                </w:tcPr>
                <w:p w14:paraId="7FBC79EB">
                  <w:pPr>
                    <w:widowControl/>
                    <w:spacing w:line="360" w:lineRule="exact"/>
                    <w:rPr>
                      <w:b/>
                      <w:kern w:val="0"/>
                      <w:szCs w:val="21"/>
                      <w:u w:val="single"/>
                    </w:rPr>
                  </w:pPr>
                  <w:r>
                    <w:rPr>
                      <w:rFonts w:ascii="TimesNewRomanPS-BoldMT" w:hAnsi="TimesNewRomanPS-BoldMT"/>
                      <w:b/>
                      <w:color w:val="000000"/>
                      <w:szCs w:val="21"/>
                      <w:u w:val="single"/>
                    </w:rPr>
                    <w:t>2</w:t>
                  </w:r>
                  <w:r>
                    <w:rPr>
                      <w:rFonts w:hint="eastAsia"/>
                      <w:b/>
                      <w:color w:val="000000"/>
                      <w:szCs w:val="21"/>
                      <w:u w:val="single"/>
                    </w:rPr>
                    <w:t>、开展尾矿库安全隐患排查及风险评估。</w:t>
                  </w:r>
                </w:p>
              </w:tc>
              <w:tc>
                <w:tcPr>
                  <w:tcW w:w="2381" w:type="dxa"/>
                  <w:tcBorders>
                    <w:top w:val="single" w:color="auto" w:sz="4" w:space="0"/>
                    <w:left w:val="single" w:color="auto" w:sz="4" w:space="0"/>
                    <w:bottom w:val="single" w:color="auto" w:sz="4" w:space="0"/>
                    <w:right w:val="single" w:color="auto" w:sz="4" w:space="0"/>
                  </w:tcBorders>
                  <w:vAlign w:val="center"/>
                </w:tcPr>
                <w:p w14:paraId="7C9E3AA8">
                  <w:pPr>
                    <w:widowControl/>
                    <w:spacing w:line="360" w:lineRule="exact"/>
                    <w:rPr>
                      <w:b/>
                      <w:kern w:val="0"/>
                      <w:szCs w:val="21"/>
                      <w:u w:val="single"/>
                    </w:rPr>
                  </w:pPr>
                  <w:r>
                    <w:rPr>
                      <w:rFonts w:hint="eastAsia"/>
                      <w:b/>
                      <w:kern w:val="0"/>
                      <w:szCs w:val="21"/>
                      <w:u w:val="single"/>
                    </w:rPr>
                    <w:t>项目不涉及</w:t>
                  </w:r>
                </w:p>
              </w:tc>
              <w:tc>
                <w:tcPr>
                  <w:tcW w:w="417" w:type="dxa"/>
                  <w:tcBorders>
                    <w:top w:val="single" w:color="auto" w:sz="4" w:space="0"/>
                    <w:left w:val="single" w:color="auto" w:sz="4" w:space="0"/>
                    <w:bottom w:val="single" w:color="auto" w:sz="4" w:space="0"/>
                    <w:right w:val="single" w:color="auto" w:sz="4" w:space="0"/>
                  </w:tcBorders>
                  <w:vAlign w:val="center"/>
                </w:tcPr>
                <w:p w14:paraId="5D3D3CD6">
                  <w:pPr>
                    <w:widowControl/>
                    <w:spacing w:line="360" w:lineRule="exact"/>
                    <w:rPr>
                      <w:b/>
                      <w:kern w:val="0"/>
                      <w:szCs w:val="21"/>
                      <w:u w:val="single"/>
                    </w:rPr>
                  </w:pPr>
                  <w:r>
                    <w:rPr>
                      <w:rFonts w:hint="eastAsia"/>
                      <w:b/>
                      <w:kern w:val="0"/>
                      <w:szCs w:val="21"/>
                      <w:u w:val="single"/>
                    </w:rPr>
                    <w:t>符合</w:t>
                  </w:r>
                </w:p>
              </w:tc>
            </w:tr>
            <w:tr w14:paraId="30092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 w:hRule="atLeast"/>
              </w:trPr>
              <w:tc>
                <w:tcPr>
                  <w:tcW w:w="448" w:type="dxa"/>
                  <w:vMerge w:val="continue"/>
                  <w:tcBorders>
                    <w:top w:val="single" w:color="auto" w:sz="4" w:space="0"/>
                    <w:left w:val="single" w:color="auto" w:sz="4" w:space="0"/>
                    <w:bottom w:val="single" w:color="auto" w:sz="4" w:space="0"/>
                    <w:right w:val="single" w:color="auto" w:sz="4" w:space="0"/>
                  </w:tcBorders>
                  <w:vAlign w:val="center"/>
                </w:tcPr>
                <w:p w14:paraId="5394225A">
                  <w:pPr>
                    <w:widowControl/>
                    <w:spacing w:line="360" w:lineRule="exact"/>
                    <w:jc w:val="left"/>
                    <w:rPr>
                      <w:b/>
                      <w:kern w:val="0"/>
                      <w:szCs w:val="21"/>
                      <w:u w:val="single"/>
                    </w:rPr>
                  </w:pPr>
                </w:p>
              </w:tc>
              <w:tc>
                <w:tcPr>
                  <w:tcW w:w="556" w:type="dxa"/>
                  <w:vMerge w:val="continue"/>
                  <w:tcBorders>
                    <w:top w:val="single" w:color="auto" w:sz="4" w:space="0"/>
                    <w:left w:val="single" w:color="auto" w:sz="4" w:space="0"/>
                    <w:bottom w:val="single" w:color="auto" w:sz="4" w:space="0"/>
                    <w:right w:val="single" w:color="auto" w:sz="4" w:space="0"/>
                  </w:tcBorders>
                  <w:vAlign w:val="center"/>
                </w:tcPr>
                <w:p w14:paraId="74F6BB2C">
                  <w:pPr>
                    <w:widowControl/>
                    <w:spacing w:line="360" w:lineRule="exact"/>
                    <w:jc w:val="left"/>
                    <w:rPr>
                      <w:b/>
                      <w:kern w:val="0"/>
                      <w:szCs w:val="21"/>
                      <w:u w:val="single"/>
                    </w:rPr>
                  </w:pPr>
                </w:p>
              </w:tc>
              <w:tc>
                <w:tcPr>
                  <w:tcW w:w="418" w:type="dxa"/>
                  <w:vMerge w:val="continue"/>
                  <w:tcBorders>
                    <w:top w:val="single" w:color="auto" w:sz="4" w:space="0"/>
                    <w:left w:val="single" w:color="auto" w:sz="4" w:space="0"/>
                    <w:bottom w:val="single" w:color="auto" w:sz="4" w:space="0"/>
                    <w:right w:val="single" w:color="auto" w:sz="4" w:space="0"/>
                  </w:tcBorders>
                  <w:vAlign w:val="center"/>
                </w:tcPr>
                <w:p w14:paraId="38777714">
                  <w:pPr>
                    <w:widowControl/>
                    <w:spacing w:line="360" w:lineRule="exact"/>
                    <w:jc w:val="left"/>
                    <w:rPr>
                      <w:b/>
                      <w:kern w:val="0"/>
                      <w:szCs w:val="21"/>
                      <w:u w:val="single"/>
                    </w:rPr>
                  </w:pPr>
                </w:p>
              </w:tc>
              <w:tc>
                <w:tcPr>
                  <w:tcW w:w="417" w:type="dxa"/>
                  <w:vMerge w:val="continue"/>
                  <w:tcBorders>
                    <w:left w:val="single" w:color="auto" w:sz="4" w:space="0"/>
                    <w:right w:val="single" w:color="auto" w:sz="4" w:space="0"/>
                  </w:tcBorders>
                  <w:vAlign w:val="center"/>
                </w:tcPr>
                <w:p w14:paraId="5A2009EA">
                  <w:pPr>
                    <w:spacing w:line="360" w:lineRule="exact"/>
                    <w:jc w:val="center"/>
                    <w:rPr>
                      <w:b/>
                      <w:kern w:val="0"/>
                      <w:szCs w:val="21"/>
                      <w:u w:val="single"/>
                    </w:rPr>
                  </w:pPr>
                </w:p>
              </w:tc>
              <w:tc>
                <w:tcPr>
                  <w:tcW w:w="2923" w:type="dxa"/>
                  <w:tcBorders>
                    <w:top w:val="single" w:color="auto" w:sz="4" w:space="0"/>
                    <w:left w:val="single" w:color="auto" w:sz="4" w:space="0"/>
                    <w:bottom w:val="single" w:color="auto" w:sz="4" w:space="0"/>
                    <w:right w:val="single" w:color="auto" w:sz="4" w:space="0"/>
                  </w:tcBorders>
                  <w:vAlign w:val="center"/>
                </w:tcPr>
                <w:p w14:paraId="1A293312">
                  <w:pPr>
                    <w:widowControl/>
                    <w:spacing w:line="360" w:lineRule="exact"/>
                    <w:rPr>
                      <w:b/>
                      <w:kern w:val="0"/>
                      <w:szCs w:val="21"/>
                      <w:u w:val="single"/>
                    </w:rPr>
                  </w:pPr>
                  <w:r>
                    <w:rPr>
                      <w:rFonts w:ascii="TimesNewRomanPS-BoldMT" w:hAnsi="TimesNewRomanPS-BoldMT"/>
                      <w:b/>
                      <w:color w:val="000000"/>
                      <w:szCs w:val="21"/>
                      <w:u w:val="single"/>
                    </w:rPr>
                    <w:t>3</w:t>
                  </w:r>
                  <w:r>
                    <w:rPr>
                      <w:rFonts w:hint="eastAsia"/>
                      <w:b/>
                      <w:color w:val="000000"/>
                      <w:szCs w:val="21"/>
                      <w:u w:val="single"/>
                    </w:rPr>
                    <w:t>、高关注地块划分污染风险等级，纳入优先管控名录。</w:t>
                  </w:r>
                </w:p>
              </w:tc>
              <w:tc>
                <w:tcPr>
                  <w:tcW w:w="2381" w:type="dxa"/>
                  <w:tcBorders>
                    <w:top w:val="single" w:color="auto" w:sz="4" w:space="0"/>
                    <w:left w:val="single" w:color="auto" w:sz="4" w:space="0"/>
                    <w:bottom w:val="single" w:color="auto" w:sz="4" w:space="0"/>
                    <w:right w:val="single" w:color="auto" w:sz="4" w:space="0"/>
                  </w:tcBorders>
                  <w:vAlign w:val="center"/>
                </w:tcPr>
                <w:p w14:paraId="399903F2">
                  <w:pPr>
                    <w:widowControl/>
                    <w:spacing w:line="360" w:lineRule="exact"/>
                    <w:rPr>
                      <w:b/>
                      <w:kern w:val="0"/>
                      <w:szCs w:val="21"/>
                      <w:u w:val="single"/>
                    </w:rPr>
                  </w:pPr>
                  <w:r>
                    <w:rPr>
                      <w:rFonts w:hint="eastAsia"/>
                      <w:b/>
                      <w:kern w:val="0"/>
                      <w:szCs w:val="21"/>
                      <w:u w:val="single"/>
                    </w:rPr>
                    <w:t>项目用地未纳入优先管控名录。</w:t>
                  </w:r>
                </w:p>
              </w:tc>
              <w:tc>
                <w:tcPr>
                  <w:tcW w:w="417" w:type="dxa"/>
                  <w:tcBorders>
                    <w:top w:val="single" w:color="auto" w:sz="4" w:space="0"/>
                    <w:left w:val="single" w:color="auto" w:sz="4" w:space="0"/>
                    <w:bottom w:val="single" w:color="auto" w:sz="4" w:space="0"/>
                    <w:right w:val="single" w:color="auto" w:sz="4" w:space="0"/>
                  </w:tcBorders>
                  <w:vAlign w:val="center"/>
                </w:tcPr>
                <w:p w14:paraId="3E391C8D">
                  <w:pPr>
                    <w:widowControl/>
                    <w:spacing w:line="360" w:lineRule="exact"/>
                    <w:rPr>
                      <w:b/>
                      <w:kern w:val="0"/>
                      <w:szCs w:val="21"/>
                      <w:u w:val="single"/>
                    </w:rPr>
                  </w:pPr>
                  <w:r>
                    <w:rPr>
                      <w:rFonts w:hint="eastAsia"/>
                      <w:b/>
                      <w:kern w:val="0"/>
                      <w:szCs w:val="21"/>
                      <w:u w:val="single"/>
                    </w:rPr>
                    <w:t>符合</w:t>
                  </w:r>
                </w:p>
              </w:tc>
            </w:tr>
            <w:tr w14:paraId="4DC45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 w:hRule="atLeast"/>
              </w:trPr>
              <w:tc>
                <w:tcPr>
                  <w:tcW w:w="448" w:type="dxa"/>
                  <w:vMerge w:val="continue"/>
                  <w:tcBorders>
                    <w:top w:val="single" w:color="auto" w:sz="4" w:space="0"/>
                    <w:left w:val="single" w:color="auto" w:sz="4" w:space="0"/>
                    <w:bottom w:val="single" w:color="auto" w:sz="4" w:space="0"/>
                    <w:right w:val="single" w:color="auto" w:sz="4" w:space="0"/>
                  </w:tcBorders>
                  <w:vAlign w:val="center"/>
                </w:tcPr>
                <w:p w14:paraId="6AD8DAB9">
                  <w:pPr>
                    <w:widowControl/>
                    <w:spacing w:line="360" w:lineRule="exact"/>
                    <w:jc w:val="left"/>
                    <w:rPr>
                      <w:b/>
                      <w:kern w:val="0"/>
                      <w:szCs w:val="21"/>
                      <w:u w:val="single"/>
                    </w:rPr>
                  </w:pPr>
                </w:p>
              </w:tc>
              <w:tc>
                <w:tcPr>
                  <w:tcW w:w="556" w:type="dxa"/>
                  <w:vMerge w:val="continue"/>
                  <w:tcBorders>
                    <w:top w:val="single" w:color="auto" w:sz="4" w:space="0"/>
                    <w:left w:val="single" w:color="auto" w:sz="4" w:space="0"/>
                    <w:bottom w:val="single" w:color="auto" w:sz="4" w:space="0"/>
                    <w:right w:val="single" w:color="auto" w:sz="4" w:space="0"/>
                  </w:tcBorders>
                  <w:vAlign w:val="center"/>
                </w:tcPr>
                <w:p w14:paraId="1C4BD9E1">
                  <w:pPr>
                    <w:widowControl/>
                    <w:spacing w:line="360" w:lineRule="exact"/>
                    <w:jc w:val="left"/>
                    <w:rPr>
                      <w:b/>
                      <w:kern w:val="0"/>
                      <w:szCs w:val="21"/>
                      <w:u w:val="single"/>
                    </w:rPr>
                  </w:pPr>
                </w:p>
              </w:tc>
              <w:tc>
                <w:tcPr>
                  <w:tcW w:w="418" w:type="dxa"/>
                  <w:vMerge w:val="continue"/>
                  <w:tcBorders>
                    <w:top w:val="single" w:color="auto" w:sz="4" w:space="0"/>
                    <w:left w:val="single" w:color="auto" w:sz="4" w:space="0"/>
                    <w:bottom w:val="single" w:color="auto" w:sz="4" w:space="0"/>
                    <w:right w:val="single" w:color="auto" w:sz="4" w:space="0"/>
                  </w:tcBorders>
                  <w:vAlign w:val="center"/>
                </w:tcPr>
                <w:p w14:paraId="24F24B28">
                  <w:pPr>
                    <w:widowControl/>
                    <w:spacing w:line="360" w:lineRule="exact"/>
                    <w:jc w:val="left"/>
                    <w:rPr>
                      <w:b/>
                      <w:kern w:val="0"/>
                      <w:szCs w:val="21"/>
                      <w:u w:val="single"/>
                    </w:rPr>
                  </w:pPr>
                </w:p>
              </w:tc>
              <w:tc>
                <w:tcPr>
                  <w:tcW w:w="417" w:type="dxa"/>
                  <w:tcBorders>
                    <w:top w:val="single" w:color="auto" w:sz="4" w:space="0"/>
                    <w:left w:val="single" w:color="auto" w:sz="4" w:space="0"/>
                    <w:right w:val="single" w:color="auto" w:sz="4" w:space="0"/>
                  </w:tcBorders>
                  <w:vAlign w:val="center"/>
                </w:tcPr>
                <w:p w14:paraId="7E39FCC4">
                  <w:pPr>
                    <w:spacing w:line="360" w:lineRule="exact"/>
                    <w:jc w:val="center"/>
                    <w:rPr>
                      <w:b/>
                      <w:kern w:val="0"/>
                      <w:szCs w:val="21"/>
                      <w:u w:val="single"/>
                    </w:rPr>
                  </w:pPr>
                  <w:r>
                    <w:rPr>
                      <w:b/>
                      <w:kern w:val="0"/>
                      <w:szCs w:val="21"/>
                      <w:u w:val="single"/>
                    </w:rPr>
                    <w:t>资源利用开发效率</w:t>
                  </w:r>
                </w:p>
              </w:tc>
              <w:tc>
                <w:tcPr>
                  <w:tcW w:w="2923" w:type="dxa"/>
                  <w:tcBorders>
                    <w:top w:val="single" w:color="auto" w:sz="4" w:space="0"/>
                    <w:left w:val="single" w:color="auto" w:sz="4" w:space="0"/>
                    <w:bottom w:val="single" w:color="auto" w:sz="4" w:space="0"/>
                    <w:right w:val="single" w:color="auto" w:sz="4" w:space="0"/>
                  </w:tcBorders>
                  <w:vAlign w:val="center"/>
                </w:tcPr>
                <w:p w14:paraId="11A2F719">
                  <w:pPr>
                    <w:widowControl/>
                    <w:spacing w:line="360" w:lineRule="exact"/>
                    <w:rPr>
                      <w:b/>
                      <w:kern w:val="0"/>
                      <w:szCs w:val="21"/>
                      <w:u w:val="single"/>
                    </w:rPr>
                  </w:pPr>
                  <w:r>
                    <w:rPr>
                      <w:rFonts w:ascii="TimesNewRomanPS-BoldMT" w:hAnsi="TimesNewRomanPS-BoldMT"/>
                      <w:b/>
                      <w:color w:val="000000"/>
                      <w:szCs w:val="21"/>
                      <w:u w:val="single"/>
                    </w:rPr>
                    <w:t>1</w:t>
                  </w:r>
                  <w:r>
                    <w:rPr>
                      <w:rFonts w:hint="eastAsia"/>
                      <w:b/>
                      <w:color w:val="000000"/>
                      <w:szCs w:val="21"/>
                      <w:u w:val="single"/>
                    </w:rPr>
                    <w:t>推进尾矿（共伴生矿）综合利用和协同利用。</w:t>
                  </w:r>
                </w:p>
              </w:tc>
              <w:tc>
                <w:tcPr>
                  <w:tcW w:w="2381" w:type="dxa"/>
                  <w:tcBorders>
                    <w:top w:val="single" w:color="auto" w:sz="4" w:space="0"/>
                    <w:left w:val="single" w:color="auto" w:sz="4" w:space="0"/>
                    <w:bottom w:val="single" w:color="auto" w:sz="4" w:space="0"/>
                    <w:right w:val="single" w:color="auto" w:sz="4" w:space="0"/>
                  </w:tcBorders>
                  <w:vAlign w:val="center"/>
                </w:tcPr>
                <w:p w14:paraId="33EE325B">
                  <w:pPr>
                    <w:widowControl/>
                    <w:spacing w:line="360" w:lineRule="exact"/>
                    <w:rPr>
                      <w:b/>
                      <w:kern w:val="0"/>
                      <w:szCs w:val="21"/>
                      <w:u w:val="single"/>
                    </w:rPr>
                  </w:pPr>
                  <w:r>
                    <w:rPr>
                      <w:rFonts w:hint="eastAsia"/>
                      <w:b/>
                      <w:kern w:val="0"/>
                      <w:szCs w:val="21"/>
                      <w:u w:val="single"/>
                    </w:rPr>
                    <w:t>项目不涉及</w:t>
                  </w:r>
                </w:p>
              </w:tc>
              <w:tc>
                <w:tcPr>
                  <w:tcW w:w="417" w:type="dxa"/>
                  <w:tcBorders>
                    <w:top w:val="single" w:color="auto" w:sz="4" w:space="0"/>
                    <w:left w:val="single" w:color="auto" w:sz="4" w:space="0"/>
                    <w:bottom w:val="single" w:color="auto" w:sz="4" w:space="0"/>
                    <w:right w:val="single" w:color="auto" w:sz="4" w:space="0"/>
                  </w:tcBorders>
                  <w:vAlign w:val="center"/>
                </w:tcPr>
                <w:p w14:paraId="540E9058">
                  <w:pPr>
                    <w:widowControl/>
                    <w:spacing w:line="360" w:lineRule="exact"/>
                    <w:rPr>
                      <w:b/>
                      <w:kern w:val="0"/>
                      <w:szCs w:val="21"/>
                      <w:u w:val="single"/>
                    </w:rPr>
                  </w:pPr>
                  <w:r>
                    <w:rPr>
                      <w:rFonts w:hint="eastAsia"/>
                      <w:b/>
                      <w:kern w:val="0"/>
                      <w:szCs w:val="21"/>
                      <w:u w:val="single"/>
                    </w:rPr>
                    <w:t>符合</w:t>
                  </w:r>
                </w:p>
              </w:tc>
            </w:tr>
          </w:tbl>
          <w:p w14:paraId="015CE460">
            <w:pPr>
              <w:spacing w:line="520" w:lineRule="exact"/>
              <w:ind w:firstLine="482" w:firstLineChars="200"/>
              <w:rPr>
                <w:b/>
                <w:kern w:val="0"/>
                <w:sz w:val="24"/>
                <w:szCs w:val="20"/>
                <w:u w:val="single"/>
              </w:rPr>
            </w:pPr>
            <w:r>
              <w:rPr>
                <w:b/>
                <w:kern w:val="0"/>
                <w:sz w:val="24"/>
                <w:szCs w:val="20"/>
                <w:u w:val="single"/>
              </w:rPr>
              <w:t>由</w:t>
            </w:r>
            <w:r>
              <w:rPr>
                <w:rFonts w:hint="eastAsia"/>
                <w:b/>
                <w:kern w:val="0"/>
                <w:sz w:val="24"/>
                <w:szCs w:val="20"/>
                <w:u w:val="single"/>
              </w:rPr>
              <w:t>表1-1</w:t>
            </w:r>
            <w:r>
              <w:rPr>
                <w:b/>
                <w:kern w:val="0"/>
                <w:sz w:val="24"/>
                <w:szCs w:val="20"/>
                <w:u w:val="single"/>
              </w:rPr>
              <w:t>可知，本项目符合</w:t>
            </w:r>
            <w:r>
              <w:rPr>
                <w:rFonts w:hint="eastAsia"/>
                <w:b/>
                <w:kern w:val="0"/>
                <w:sz w:val="24"/>
                <w:szCs w:val="20"/>
                <w:u w:val="single"/>
              </w:rPr>
              <w:t>区域</w:t>
            </w:r>
            <w:r>
              <w:rPr>
                <w:b/>
                <w:kern w:val="0"/>
                <w:sz w:val="24"/>
                <w:szCs w:val="20"/>
                <w:u w:val="single"/>
              </w:rPr>
              <w:t>生态环境准入清单管控要求。</w:t>
            </w:r>
          </w:p>
          <w:p w14:paraId="63B1E10F">
            <w:pPr>
              <w:spacing w:line="520" w:lineRule="exact"/>
              <w:ind w:firstLine="482" w:firstLineChars="200"/>
              <w:rPr>
                <w:b/>
                <w:kern w:val="0"/>
                <w:sz w:val="24"/>
                <w:szCs w:val="20"/>
                <w:u w:val="single"/>
              </w:rPr>
            </w:pPr>
            <w:r>
              <w:rPr>
                <w:rFonts w:hint="eastAsia"/>
                <w:b/>
                <w:kern w:val="0"/>
                <w:sz w:val="24"/>
                <w:szCs w:val="20"/>
                <w:u w:val="single"/>
              </w:rPr>
              <w:t>由上述分析可知，项目符合区域“三线一单”管控措施的要求。</w:t>
            </w:r>
          </w:p>
          <w:p w14:paraId="3A13E068">
            <w:pPr>
              <w:adjustRightInd w:val="0"/>
              <w:snapToGrid w:val="0"/>
              <w:spacing w:line="520" w:lineRule="exact"/>
              <w:ind w:firstLine="480" w:firstLineChars="200"/>
              <w:rPr>
                <w:rFonts w:eastAsia="黑体"/>
                <w:bCs/>
                <w:sz w:val="24"/>
              </w:rPr>
            </w:pPr>
            <w:r>
              <w:rPr>
                <w:rFonts w:hint="eastAsia" w:eastAsia="黑体"/>
                <w:bCs/>
                <w:sz w:val="24"/>
              </w:rPr>
              <w:t>三、与《河南省“两高”项目管理目录（2023年修订）》相符性分析</w:t>
            </w:r>
          </w:p>
          <w:p w14:paraId="2794C090">
            <w:pPr>
              <w:adjustRightInd w:val="0"/>
              <w:snapToGrid w:val="0"/>
              <w:spacing w:line="520" w:lineRule="exact"/>
              <w:ind w:firstLine="480" w:firstLineChars="200"/>
              <w:rPr>
                <w:sz w:val="24"/>
              </w:rPr>
            </w:pPr>
            <w:r>
              <w:rPr>
                <w:rFonts w:hint="eastAsia"/>
                <w:sz w:val="24"/>
              </w:rPr>
              <w:t>本项目与《河南省“两高”项目管理名录（2023年修订）》相关要求相符性分析见下表。</w:t>
            </w:r>
          </w:p>
          <w:p w14:paraId="10AC126E">
            <w:pPr>
              <w:adjustRightInd w:val="0"/>
              <w:snapToGrid w:val="0"/>
              <w:spacing w:line="520" w:lineRule="exact"/>
              <w:ind w:firstLine="480" w:firstLineChars="200"/>
              <w:jc w:val="center"/>
              <w:rPr>
                <w:rFonts w:eastAsia="黑体"/>
                <w:bCs/>
                <w:kern w:val="0"/>
                <w:sz w:val="24"/>
                <w:lang w:val="zh-CN"/>
              </w:rPr>
            </w:pPr>
            <w:r>
              <w:rPr>
                <w:rFonts w:hint="eastAsia" w:eastAsia="黑体"/>
                <w:bCs/>
                <w:kern w:val="0"/>
                <w:sz w:val="24"/>
                <w:lang w:val="zh-CN"/>
              </w:rPr>
              <w:t>表1-</w:t>
            </w:r>
            <w:r>
              <w:rPr>
                <w:rFonts w:hint="eastAsia" w:eastAsia="黑体"/>
                <w:bCs/>
                <w:kern w:val="0"/>
                <w:sz w:val="24"/>
              </w:rPr>
              <w:t>2</w:t>
            </w:r>
            <w:r>
              <w:rPr>
                <w:rFonts w:hint="eastAsia" w:eastAsia="黑体"/>
                <w:bCs/>
                <w:kern w:val="0"/>
                <w:sz w:val="24"/>
                <w:lang w:val="zh-CN"/>
              </w:rPr>
              <w:t xml:space="preserve"> 与</w:t>
            </w:r>
            <w:r>
              <w:rPr>
                <w:rFonts w:hint="eastAsia" w:eastAsia="黑体"/>
                <w:bCs/>
                <w:sz w:val="24"/>
              </w:rPr>
              <w:t>《河南省“两高”项目管理目录（2023年修订）》</w:t>
            </w:r>
            <w:r>
              <w:rPr>
                <w:rFonts w:hint="eastAsia" w:ascii="黑体" w:eastAsia="黑体" w:cs="黑体"/>
                <w:bCs/>
                <w:kern w:val="0"/>
                <w:sz w:val="24"/>
              </w:rPr>
              <w:t>相符性</w:t>
            </w:r>
          </w:p>
          <w:tbl>
            <w:tblPr>
              <w:tblStyle w:val="21"/>
              <w:tblW w:w="758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01"/>
              <w:gridCol w:w="2887"/>
              <w:gridCol w:w="794"/>
            </w:tblGrid>
            <w:tr w14:paraId="6F606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trPr>
              <w:tc>
                <w:tcPr>
                  <w:tcW w:w="3901" w:type="dxa"/>
                  <w:vAlign w:val="center"/>
                </w:tcPr>
                <w:p w14:paraId="344BCFB1">
                  <w:pPr>
                    <w:adjustRightInd w:val="0"/>
                    <w:snapToGrid w:val="0"/>
                    <w:spacing w:line="320" w:lineRule="exact"/>
                    <w:jc w:val="center"/>
                    <w:rPr>
                      <w:bCs/>
                      <w:kern w:val="0"/>
                      <w:szCs w:val="21"/>
                    </w:rPr>
                  </w:pPr>
                  <w:r>
                    <w:rPr>
                      <w:rFonts w:hint="eastAsia"/>
                      <w:szCs w:val="21"/>
                    </w:rPr>
                    <w:t>《河南省“两高”项目管理名录（2023年修订）》</w:t>
                  </w:r>
                  <w:r>
                    <w:rPr>
                      <w:rFonts w:hint="eastAsia"/>
                      <w:bCs/>
                      <w:kern w:val="0"/>
                      <w:szCs w:val="21"/>
                    </w:rPr>
                    <w:t>相关要求</w:t>
                  </w:r>
                </w:p>
              </w:tc>
              <w:tc>
                <w:tcPr>
                  <w:tcW w:w="2887" w:type="dxa"/>
                  <w:vAlign w:val="center"/>
                </w:tcPr>
                <w:p w14:paraId="5B6B88F3">
                  <w:pPr>
                    <w:adjustRightInd w:val="0"/>
                    <w:snapToGrid w:val="0"/>
                    <w:spacing w:line="320" w:lineRule="exact"/>
                    <w:jc w:val="center"/>
                    <w:rPr>
                      <w:bCs/>
                      <w:kern w:val="0"/>
                      <w:szCs w:val="21"/>
                    </w:rPr>
                  </w:pPr>
                  <w:r>
                    <w:rPr>
                      <w:rFonts w:hint="eastAsia"/>
                      <w:bCs/>
                      <w:kern w:val="0"/>
                      <w:szCs w:val="21"/>
                    </w:rPr>
                    <w:t>本项目情况</w:t>
                  </w:r>
                </w:p>
              </w:tc>
              <w:tc>
                <w:tcPr>
                  <w:tcW w:w="794" w:type="dxa"/>
                  <w:vAlign w:val="center"/>
                </w:tcPr>
                <w:p w14:paraId="4771AF57">
                  <w:pPr>
                    <w:adjustRightInd w:val="0"/>
                    <w:snapToGrid w:val="0"/>
                    <w:spacing w:line="320" w:lineRule="exact"/>
                    <w:rPr>
                      <w:bCs/>
                      <w:kern w:val="0"/>
                      <w:szCs w:val="21"/>
                    </w:rPr>
                  </w:pPr>
                  <w:r>
                    <w:rPr>
                      <w:rFonts w:hint="eastAsia"/>
                      <w:bCs/>
                      <w:kern w:val="0"/>
                      <w:szCs w:val="21"/>
                    </w:rPr>
                    <w:t>符合性</w:t>
                  </w:r>
                </w:p>
              </w:tc>
            </w:tr>
            <w:tr w14:paraId="01D77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3" w:hRule="atLeast"/>
              </w:trPr>
              <w:tc>
                <w:tcPr>
                  <w:tcW w:w="3901" w:type="dxa"/>
                  <w:vAlign w:val="center"/>
                </w:tcPr>
                <w:p w14:paraId="605C9FBA">
                  <w:pPr>
                    <w:adjustRightInd w:val="0"/>
                    <w:snapToGrid w:val="0"/>
                    <w:spacing w:line="320" w:lineRule="exact"/>
                    <w:jc w:val="left"/>
                    <w:rPr>
                      <w:color w:val="000000"/>
                      <w:szCs w:val="21"/>
                    </w:rPr>
                  </w:pPr>
                  <w:r>
                    <w:rPr>
                      <w:rFonts w:hint="eastAsia"/>
                      <w:color w:val="000000"/>
                      <w:szCs w:val="21"/>
                    </w:rPr>
                    <w:t>第一类：煤电、石化、化工、煤化工、钢铁（不含短流程炼钢项目及钢铁压延加工项目）、焦化、建材（非金属矿物制品，不含耐火材料项目）、有色（不含铜、铅、锌、铝、硅等有色金属再生冶炼和原生、再生有色金属压延加工项目）等8个行业年综合能耗量5万吨标准煤（等价值）及以上项目。</w:t>
                  </w:r>
                </w:p>
                <w:p w14:paraId="5C6880E7">
                  <w:pPr>
                    <w:adjustRightInd w:val="0"/>
                    <w:snapToGrid w:val="0"/>
                    <w:spacing w:line="320" w:lineRule="exact"/>
                    <w:jc w:val="left"/>
                    <w:rPr>
                      <w:bCs/>
                      <w:kern w:val="0"/>
                      <w:szCs w:val="21"/>
                    </w:rPr>
                  </w:pPr>
                  <w:r>
                    <w:rPr>
                      <w:rFonts w:hint="eastAsia"/>
                      <w:color w:val="000000"/>
                      <w:szCs w:val="21"/>
                    </w:rPr>
                    <w:t>第二类：19个细分行业中年综合能耗1-5万吨标准煤（等价值）的项目。</w:t>
                  </w:r>
                </w:p>
              </w:tc>
              <w:tc>
                <w:tcPr>
                  <w:tcW w:w="2887" w:type="dxa"/>
                  <w:vAlign w:val="center"/>
                </w:tcPr>
                <w:p w14:paraId="3026120F">
                  <w:pPr>
                    <w:adjustRightInd w:val="0"/>
                    <w:snapToGrid w:val="0"/>
                    <w:spacing w:line="320" w:lineRule="exact"/>
                    <w:rPr>
                      <w:bCs/>
                      <w:kern w:val="0"/>
                      <w:szCs w:val="21"/>
                    </w:rPr>
                  </w:pPr>
                  <w:r>
                    <w:rPr>
                      <w:rFonts w:hint="eastAsia"/>
                      <w:kern w:val="0"/>
                      <w:szCs w:val="21"/>
                    </w:rPr>
                    <w:t>本项目属于矿产品深加工业，项目使用能源为电，年综合能耗量折合标准煤61.5吨，不属于“两高”项目。</w:t>
                  </w:r>
                </w:p>
              </w:tc>
              <w:tc>
                <w:tcPr>
                  <w:tcW w:w="794" w:type="dxa"/>
                  <w:vAlign w:val="center"/>
                </w:tcPr>
                <w:p w14:paraId="3F8F91C1">
                  <w:pPr>
                    <w:adjustRightInd w:val="0"/>
                    <w:snapToGrid w:val="0"/>
                    <w:spacing w:line="320" w:lineRule="exact"/>
                    <w:rPr>
                      <w:bCs/>
                      <w:kern w:val="0"/>
                      <w:szCs w:val="21"/>
                    </w:rPr>
                  </w:pPr>
                  <w:r>
                    <w:rPr>
                      <w:rFonts w:hint="eastAsia"/>
                      <w:bCs/>
                      <w:kern w:val="0"/>
                      <w:szCs w:val="21"/>
                    </w:rPr>
                    <w:t>符合</w:t>
                  </w:r>
                </w:p>
              </w:tc>
            </w:tr>
          </w:tbl>
          <w:p w14:paraId="4302998F">
            <w:pPr>
              <w:adjustRightInd w:val="0"/>
              <w:snapToGrid w:val="0"/>
              <w:spacing w:line="520" w:lineRule="exact"/>
              <w:ind w:firstLine="480" w:firstLineChars="200"/>
              <w:rPr>
                <w:rFonts w:eastAsia="黑体"/>
                <w:bCs/>
                <w:sz w:val="24"/>
              </w:rPr>
            </w:pPr>
            <w:r>
              <w:rPr>
                <w:rFonts w:hint="eastAsia" w:eastAsia="黑体"/>
                <w:bCs/>
                <w:sz w:val="24"/>
              </w:rPr>
              <w:t>四、</w:t>
            </w:r>
            <w:r>
              <w:rPr>
                <w:rFonts w:eastAsia="黑体"/>
                <w:bCs/>
                <w:sz w:val="24"/>
              </w:rPr>
              <w:t>与《</w:t>
            </w:r>
            <w:r>
              <w:rPr>
                <w:rFonts w:hint="eastAsia" w:eastAsia="黑体"/>
                <w:bCs/>
                <w:sz w:val="24"/>
              </w:rPr>
              <w:t>渑池县2024年蓝天保卫战实施方案</w:t>
            </w:r>
            <w:r>
              <w:rPr>
                <w:rFonts w:eastAsia="黑体"/>
                <w:bCs/>
                <w:sz w:val="24"/>
              </w:rPr>
              <w:t>》</w:t>
            </w:r>
            <w:r>
              <w:rPr>
                <w:sz w:val="24"/>
              </w:rPr>
              <w:t>、</w:t>
            </w:r>
            <w:r>
              <w:rPr>
                <w:rFonts w:hint="eastAsia"/>
                <w:sz w:val="24"/>
              </w:rPr>
              <w:t>《</w:t>
            </w:r>
            <w:r>
              <w:rPr>
                <w:rFonts w:hint="eastAsia" w:eastAsia="黑体"/>
                <w:bCs/>
                <w:sz w:val="24"/>
              </w:rPr>
              <w:t>渑池县2024年碧水保卫战实施方案》</w:t>
            </w:r>
            <w:r>
              <w:rPr>
                <w:rFonts w:eastAsia="黑体"/>
                <w:bCs/>
                <w:sz w:val="24"/>
              </w:rPr>
              <w:t>、</w:t>
            </w:r>
            <w:r>
              <w:rPr>
                <w:rFonts w:hint="eastAsia" w:eastAsia="黑体"/>
                <w:bCs/>
                <w:sz w:val="24"/>
              </w:rPr>
              <w:t>《渑池县2024年净土保卫战实施方案》</w:t>
            </w:r>
            <w:r>
              <w:rPr>
                <w:rFonts w:eastAsia="黑体"/>
                <w:bCs/>
                <w:sz w:val="24"/>
              </w:rPr>
              <w:t>、</w:t>
            </w:r>
            <w:r>
              <w:rPr>
                <w:rFonts w:hint="eastAsia" w:eastAsia="黑体"/>
                <w:bCs/>
                <w:sz w:val="24"/>
              </w:rPr>
              <w:t>《渑池县2024年柴油货车污染治理攻坚战实施方案》</w:t>
            </w:r>
            <w:r>
              <w:rPr>
                <w:rFonts w:eastAsia="黑体"/>
                <w:bCs/>
                <w:sz w:val="24"/>
              </w:rPr>
              <w:t>（</w:t>
            </w:r>
            <w:r>
              <w:rPr>
                <w:rFonts w:hint="eastAsia" w:eastAsia="黑体"/>
                <w:bCs/>
                <w:sz w:val="24"/>
              </w:rPr>
              <w:t>渑环委办</w:t>
            </w:r>
            <w:r>
              <w:rPr>
                <w:rFonts w:eastAsia="黑体"/>
                <w:bCs/>
                <w:sz w:val="24"/>
              </w:rPr>
              <w:t>[202</w:t>
            </w:r>
            <w:r>
              <w:rPr>
                <w:rFonts w:hint="eastAsia" w:eastAsia="黑体"/>
                <w:bCs/>
                <w:sz w:val="24"/>
              </w:rPr>
              <w:t>4</w:t>
            </w:r>
            <w:r>
              <w:rPr>
                <w:rFonts w:eastAsia="黑体"/>
                <w:bCs/>
                <w:sz w:val="24"/>
              </w:rPr>
              <w:t>]</w:t>
            </w:r>
            <w:r>
              <w:rPr>
                <w:rFonts w:hint="eastAsia" w:eastAsia="黑体"/>
                <w:bCs/>
                <w:sz w:val="24"/>
              </w:rPr>
              <w:t>4</w:t>
            </w:r>
            <w:r>
              <w:rPr>
                <w:rFonts w:eastAsia="黑体"/>
                <w:bCs/>
                <w:sz w:val="24"/>
              </w:rPr>
              <w:t>号）相符性分析</w:t>
            </w:r>
          </w:p>
          <w:p w14:paraId="55C9EC99">
            <w:pPr>
              <w:adjustRightInd w:val="0"/>
              <w:snapToGrid w:val="0"/>
              <w:spacing w:line="520" w:lineRule="exact"/>
              <w:ind w:firstLine="480" w:firstLineChars="200"/>
              <w:rPr>
                <w:bCs/>
                <w:kern w:val="0"/>
                <w:sz w:val="24"/>
              </w:rPr>
            </w:pPr>
            <w:r>
              <w:rPr>
                <w:rFonts w:hint="eastAsia"/>
                <w:bCs/>
                <w:kern w:val="0"/>
                <w:sz w:val="24"/>
              </w:rPr>
              <w:t>2024年6月22日渑池县生态环境保护委员会办公室印发了</w:t>
            </w:r>
            <w:r>
              <w:rPr>
                <w:bCs/>
                <w:kern w:val="0"/>
                <w:sz w:val="24"/>
              </w:rPr>
              <w:t>《</w:t>
            </w:r>
            <w:r>
              <w:rPr>
                <w:rFonts w:hint="eastAsia"/>
                <w:bCs/>
                <w:kern w:val="0"/>
                <w:sz w:val="24"/>
              </w:rPr>
              <w:t>渑池县2024年蓝天保卫战实施方案</w:t>
            </w:r>
            <w:r>
              <w:rPr>
                <w:bCs/>
                <w:kern w:val="0"/>
                <w:sz w:val="24"/>
              </w:rPr>
              <w:t>》、</w:t>
            </w:r>
            <w:r>
              <w:rPr>
                <w:rFonts w:hint="eastAsia"/>
                <w:bCs/>
                <w:kern w:val="0"/>
                <w:sz w:val="24"/>
              </w:rPr>
              <w:t>《渑池县2024年碧水保卫战实施方案》</w:t>
            </w:r>
            <w:r>
              <w:rPr>
                <w:bCs/>
                <w:kern w:val="0"/>
                <w:sz w:val="24"/>
              </w:rPr>
              <w:t>、</w:t>
            </w:r>
            <w:r>
              <w:rPr>
                <w:rFonts w:hint="eastAsia"/>
                <w:bCs/>
                <w:kern w:val="0"/>
                <w:sz w:val="24"/>
              </w:rPr>
              <w:t>《渑池县2024年净土保卫战实施方案》</w:t>
            </w:r>
            <w:r>
              <w:rPr>
                <w:bCs/>
                <w:kern w:val="0"/>
                <w:sz w:val="24"/>
              </w:rPr>
              <w:t>、</w:t>
            </w:r>
            <w:r>
              <w:rPr>
                <w:rFonts w:hint="eastAsia"/>
                <w:bCs/>
                <w:kern w:val="0"/>
                <w:sz w:val="24"/>
              </w:rPr>
              <w:t>《渑池县2024年柴油货车污染治理攻坚战实施方案》的通知</w:t>
            </w:r>
            <w:r>
              <w:rPr>
                <w:bCs/>
                <w:kern w:val="0"/>
                <w:sz w:val="24"/>
              </w:rPr>
              <w:t>（</w:t>
            </w:r>
            <w:r>
              <w:rPr>
                <w:rFonts w:hint="eastAsia"/>
                <w:bCs/>
                <w:kern w:val="0"/>
                <w:sz w:val="24"/>
              </w:rPr>
              <w:t>渑环委办</w:t>
            </w:r>
            <w:r>
              <w:rPr>
                <w:bCs/>
                <w:kern w:val="0"/>
                <w:sz w:val="24"/>
              </w:rPr>
              <w:t>[202</w:t>
            </w:r>
            <w:r>
              <w:rPr>
                <w:rFonts w:hint="eastAsia"/>
                <w:bCs/>
                <w:kern w:val="0"/>
                <w:sz w:val="24"/>
              </w:rPr>
              <w:t>4</w:t>
            </w:r>
            <w:r>
              <w:rPr>
                <w:bCs/>
                <w:kern w:val="0"/>
                <w:sz w:val="24"/>
              </w:rPr>
              <w:t>]</w:t>
            </w:r>
            <w:r>
              <w:rPr>
                <w:rFonts w:hint="eastAsia"/>
                <w:bCs/>
                <w:kern w:val="0"/>
                <w:sz w:val="24"/>
              </w:rPr>
              <w:t>4</w:t>
            </w:r>
            <w:r>
              <w:rPr>
                <w:bCs/>
                <w:kern w:val="0"/>
                <w:sz w:val="24"/>
              </w:rPr>
              <w:t>号）</w:t>
            </w:r>
            <w:r>
              <w:rPr>
                <w:rFonts w:hint="eastAsia"/>
                <w:bCs/>
                <w:kern w:val="0"/>
                <w:sz w:val="24"/>
              </w:rPr>
              <w:t>；</w:t>
            </w:r>
            <w:r>
              <w:rPr>
                <w:rFonts w:hint="eastAsia"/>
                <w:color w:val="000000"/>
                <w:sz w:val="24"/>
              </w:rPr>
              <w:t>项目与“渑环委办</w:t>
            </w:r>
            <w:r>
              <w:rPr>
                <w:color w:val="000000"/>
                <w:sz w:val="24"/>
              </w:rPr>
              <w:t>[202</w:t>
            </w:r>
            <w:r>
              <w:rPr>
                <w:rFonts w:hint="eastAsia"/>
                <w:color w:val="000000"/>
                <w:sz w:val="24"/>
              </w:rPr>
              <w:t>4</w:t>
            </w:r>
            <w:r>
              <w:rPr>
                <w:color w:val="000000"/>
                <w:sz w:val="24"/>
              </w:rPr>
              <w:t>]</w:t>
            </w:r>
            <w:r>
              <w:rPr>
                <w:rFonts w:hint="eastAsia"/>
                <w:color w:val="000000"/>
                <w:sz w:val="24"/>
              </w:rPr>
              <w:t>4</w:t>
            </w:r>
            <w:r>
              <w:rPr>
                <w:color w:val="000000"/>
                <w:sz w:val="24"/>
              </w:rPr>
              <w:t>号</w:t>
            </w:r>
            <w:r>
              <w:rPr>
                <w:rFonts w:hint="eastAsia"/>
                <w:color w:val="000000"/>
                <w:sz w:val="24"/>
              </w:rPr>
              <w:t>”相关要求相符性分析见下表：</w:t>
            </w:r>
          </w:p>
          <w:p w14:paraId="3E869EC5">
            <w:pPr>
              <w:adjustRightInd w:val="0"/>
              <w:snapToGrid w:val="0"/>
              <w:spacing w:line="520" w:lineRule="exact"/>
              <w:ind w:firstLine="480" w:firstLineChars="200"/>
              <w:jc w:val="center"/>
              <w:rPr>
                <w:rFonts w:eastAsia="黑体"/>
                <w:bCs/>
                <w:kern w:val="0"/>
                <w:sz w:val="24"/>
                <w:lang w:val="zh-CN"/>
              </w:rPr>
            </w:pPr>
            <w:r>
              <w:rPr>
                <w:rFonts w:hint="eastAsia" w:eastAsia="黑体"/>
                <w:bCs/>
                <w:kern w:val="0"/>
                <w:sz w:val="24"/>
                <w:lang w:val="zh-CN"/>
              </w:rPr>
              <w:t>表1-</w:t>
            </w:r>
            <w:r>
              <w:rPr>
                <w:rFonts w:hint="eastAsia" w:eastAsia="黑体"/>
                <w:bCs/>
                <w:kern w:val="0"/>
                <w:sz w:val="24"/>
              </w:rPr>
              <w:t>3</w:t>
            </w:r>
            <w:r>
              <w:rPr>
                <w:rFonts w:hint="eastAsia" w:eastAsia="黑体"/>
                <w:bCs/>
                <w:kern w:val="0"/>
                <w:sz w:val="24"/>
                <w:lang w:val="zh-CN"/>
              </w:rPr>
              <w:t xml:space="preserve">      与</w:t>
            </w:r>
            <w:r>
              <w:rPr>
                <w:rFonts w:hint="eastAsia" w:eastAsia="黑体"/>
                <w:bCs/>
                <w:sz w:val="24"/>
              </w:rPr>
              <w:t>渑环委办</w:t>
            </w:r>
            <w:r>
              <w:rPr>
                <w:rFonts w:eastAsia="黑体"/>
                <w:bCs/>
                <w:sz w:val="24"/>
              </w:rPr>
              <w:t>[202</w:t>
            </w:r>
            <w:r>
              <w:rPr>
                <w:rFonts w:hint="eastAsia" w:eastAsia="黑体"/>
                <w:bCs/>
                <w:sz w:val="24"/>
              </w:rPr>
              <w:t>4</w:t>
            </w:r>
            <w:r>
              <w:rPr>
                <w:rFonts w:eastAsia="黑体"/>
                <w:bCs/>
                <w:sz w:val="24"/>
              </w:rPr>
              <w:t>]</w:t>
            </w:r>
            <w:r>
              <w:rPr>
                <w:rFonts w:hint="eastAsia" w:eastAsia="黑体"/>
                <w:bCs/>
                <w:sz w:val="24"/>
              </w:rPr>
              <w:t>4</w:t>
            </w:r>
            <w:r>
              <w:rPr>
                <w:rFonts w:eastAsia="黑体"/>
                <w:bCs/>
                <w:sz w:val="24"/>
              </w:rPr>
              <w:t>号</w:t>
            </w:r>
            <w:r>
              <w:rPr>
                <w:rFonts w:hint="eastAsia" w:ascii="黑体" w:eastAsia="黑体" w:cs="黑体"/>
                <w:bCs/>
                <w:kern w:val="0"/>
                <w:sz w:val="24"/>
              </w:rPr>
              <w:t>相符性分析</w:t>
            </w:r>
          </w:p>
          <w:tbl>
            <w:tblPr>
              <w:tblStyle w:val="21"/>
              <w:tblW w:w="756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59"/>
              <w:gridCol w:w="2653"/>
              <w:gridCol w:w="854"/>
            </w:tblGrid>
            <w:tr w14:paraId="20717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7566" w:type="dxa"/>
                  <w:gridSpan w:val="3"/>
                  <w:vAlign w:val="center"/>
                </w:tcPr>
                <w:p w14:paraId="4D85C8B4">
                  <w:pPr>
                    <w:adjustRightInd w:val="0"/>
                    <w:snapToGrid w:val="0"/>
                    <w:spacing w:line="360" w:lineRule="exact"/>
                    <w:jc w:val="center"/>
                    <w:rPr>
                      <w:bCs/>
                      <w:kern w:val="0"/>
                      <w:szCs w:val="21"/>
                    </w:rPr>
                  </w:pPr>
                  <w:bookmarkStart w:id="4" w:name="_Hlk175650597"/>
                  <w:r>
                    <w:rPr>
                      <w:rFonts w:hint="eastAsia"/>
                      <w:color w:val="000000"/>
                      <w:szCs w:val="21"/>
                    </w:rPr>
                    <w:t>《渑池县2024年蓝天保卫战实施方案》</w:t>
                  </w:r>
                </w:p>
              </w:tc>
            </w:tr>
            <w:tr w14:paraId="656F9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4059" w:type="dxa"/>
                  <w:vAlign w:val="center"/>
                </w:tcPr>
                <w:p w14:paraId="3B4C86B8">
                  <w:pPr>
                    <w:adjustRightInd w:val="0"/>
                    <w:snapToGrid w:val="0"/>
                    <w:spacing w:line="360" w:lineRule="exact"/>
                    <w:jc w:val="center"/>
                    <w:rPr>
                      <w:color w:val="000000"/>
                      <w:szCs w:val="21"/>
                    </w:rPr>
                  </w:pPr>
                  <w:r>
                    <w:rPr>
                      <w:rFonts w:hint="eastAsia"/>
                      <w:color w:val="000000"/>
                      <w:szCs w:val="21"/>
                    </w:rPr>
                    <w:t>文件相关要求</w:t>
                  </w:r>
                </w:p>
              </w:tc>
              <w:tc>
                <w:tcPr>
                  <w:tcW w:w="2653" w:type="dxa"/>
                  <w:vAlign w:val="center"/>
                </w:tcPr>
                <w:p w14:paraId="01D91F8F">
                  <w:pPr>
                    <w:adjustRightInd w:val="0"/>
                    <w:snapToGrid w:val="0"/>
                    <w:spacing w:line="360" w:lineRule="exact"/>
                    <w:jc w:val="center"/>
                    <w:rPr>
                      <w:color w:val="000000"/>
                      <w:szCs w:val="21"/>
                    </w:rPr>
                  </w:pPr>
                  <w:r>
                    <w:rPr>
                      <w:rFonts w:hint="eastAsia"/>
                      <w:color w:val="000000"/>
                      <w:szCs w:val="21"/>
                    </w:rPr>
                    <w:t>本项目情况</w:t>
                  </w:r>
                </w:p>
              </w:tc>
              <w:tc>
                <w:tcPr>
                  <w:tcW w:w="854" w:type="dxa"/>
                  <w:vAlign w:val="center"/>
                </w:tcPr>
                <w:p w14:paraId="019C54D8">
                  <w:pPr>
                    <w:adjustRightInd w:val="0"/>
                    <w:snapToGrid w:val="0"/>
                    <w:spacing w:line="360" w:lineRule="exact"/>
                    <w:rPr>
                      <w:bCs/>
                      <w:kern w:val="0"/>
                      <w:szCs w:val="21"/>
                    </w:rPr>
                  </w:pPr>
                  <w:r>
                    <w:rPr>
                      <w:rFonts w:hint="eastAsia"/>
                      <w:bCs/>
                      <w:kern w:val="0"/>
                      <w:szCs w:val="21"/>
                    </w:rPr>
                    <w:t>符合性</w:t>
                  </w:r>
                </w:p>
              </w:tc>
            </w:tr>
            <w:bookmarkEnd w:id="4"/>
            <w:tr w14:paraId="60718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7" w:hRule="atLeast"/>
              </w:trPr>
              <w:tc>
                <w:tcPr>
                  <w:tcW w:w="4059" w:type="dxa"/>
                  <w:vAlign w:val="center"/>
                </w:tcPr>
                <w:p w14:paraId="04E0ED33">
                  <w:pPr>
                    <w:adjustRightInd w:val="0"/>
                    <w:snapToGrid w:val="0"/>
                    <w:spacing w:line="360" w:lineRule="exact"/>
                    <w:rPr>
                      <w:bCs/>
                      <w:kern w:val="0"/>
                      <w:szCs w:val="21"/>
                    </w:rPr>
                  </w:pPr>
                  <w:r>
                    <w:rPr>
                      <w:rFonts w:hint="eastAsia"/>
                      <w:bCs/>
                      <w:kern w:val="0"/>
                      <w:szCs w:val="21"/>
                    </w:rPr>
                    <w:t>推进矿山生态环境综合治理。制定存量矿山综合治理方案，推进在产露天矿山按照绿色矿山标准和要求进行升级改造。依法关停无矿山开采资格（含过期）的 砂石开采企业，推动砂石骨料行业开展装备升级及深度治理，严格落实矿石开采、运输和加工过程防尘、除尘措施，实施清洁化、智能化、绿色化改造，提升清洁生产水平。</w:t>
                  </w:r>
                </w:p>
              </w:tc>
              <w:tc>
                <w:tcPr>
                  <w:tcW w:w="2653" w:type="dxa"/>
                  <w:vAlign w:val="center"/>
                </w:tcPr>
                <w:p w14:paraId="43F86E61">
                  <w:pPr>
                    <w:adjustRightInd w:val="0"/>
                    <w:snapToGrid w:val="0"/>
                    <w:spacing w:line="360" w:lineRule="exact"/>
                    <w:rPr>
                      <w:bCs/>
                      <w:kern w:val="0"/>
                      <w:szCs w:val="21"/>
                    </w:rPr>
                  </w:pPr>
                  <w:r>
                    <w:rPr>
                      <w:rFonts w:hint="eastAsia"/>
                      <w:bCs/>
                      <w:kern w:val="0"/>
                      <w:szCs w:val="21"/>
                    </w:rPr>
                    <w:t>项目矿石运输为密闭车辆运输，运输道路均为硬化路面。原料库、成品库、车间均密闭，同时分别设置喷干雾降尘装置；颚式破碎机为</w:t>
                  </w:r>
                  <w:r>
                    <w:rPr>
                      <w:rFonts w:hint="eastAsia"/>
                      <w:bCs/>
                      <w:kern w:val="0"/>
                      <w:szCs w:val="21"/>
                      <w:lang w:eastAsia="zh-CN"/>
                    </w:rPr>
                    <w:t>半地下设置</w:t>
                  </w:r>
                  <w:r>
                    <w:rPr>
                      <w:rFonts w:hint="eastAsia"/>
                      <w:bCs/>
                      <w:kern w:val="0"/>
                      <w:szCs w:val="21"/>
                    </w:rPr>
                    <w:t>，其他破碎、筛分等设备进行二次密闭，产尘点设置集气装置，生产废气经集气罩收集后，经覆膜袋式除尘器处理，处理后经1根15m高排气筒排放。厂区出入口设置车辆冲洗装置，厂区道路硬化。生产车间设置视频监控设施。</w:t>
                  </w:r>
                </w:p>
              </w:tc>
              <w:tc>
                <w:tcPr>
                  <w:tcW w:w="854" w:type="dxa"/>
                  <w:vAlign w:val="center"/>
                </w:tcPr>
                <w:p w14:paraId="2CAF6990">
                  <w:pPr>
                    <w:adjustRightInd w:val="0"/>
                    <w:snapToGrid w:val="0"/>
                    <w:spacing w:line="360" w:lineRule="exact"/>
                    <w:jc w:val="center"/>
                    <w:rPr>
                      <w:bCs/>
                      <w:kern w:val="0"/>
                      <w:szCs w:val="21"/>
                    </w:rPr>
                  </w:pPr>
                  <w:r>
                    <w:rPr>
                      <w:rFonts w:hint="eastAsia"/>
                      <w:color w:val="000000"/>
                      <w:szCs w:val="21"/>
                    </w:rPr>
                    <w:t>符合</w:t>
                  </w:r>
                </w:p>
              </w:tc>
            </w:tr>
            <w:tr w14:paraId="64428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7566" w:type="dxa"/>
                  <w:gridSpan w:val="3"/>
                  <w:vAlign w:val="center"/>
                </w:tcPr>
                <w:p w14:paraId="7EB44185">
                  <w:pPr>
                    <w:adjustRightInd w:val="0"/>
                    <w:snapToGrid w:val="0"/>
                    <w:spacing w:line="360" w:lineRule="exact"/>
                    <w:jc w:val="center"/>
                    <w:rPr>
                      <w:bCs/>
                      <w:kern w:val="0"/>
                      <w:szCs w:val="21"/>
                    </w:rPr>
                  </w:pPr>
                  <w:r>
                    <w:rPr>
                      <w:rFonts w:hint="eastAsia"/>
                      <w:color w:val="000000"/>
                      <w:szCs w:val="21"/>
                    </w:rPr>
                    <w:t>《渑池县2024年碧水保卫战实施方案》</w:t>
                  </w:r>
                </w:p>
              </w:tc>
            </w:tr>
            <w:tr w14:paraId="60484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4059" w:type="dxa"/>
                  <w:vAlign w:val="center"/>
                </w:tcPr>
                <w:p w14:paraId="670C2934">
                  <w:pPr>
                    <w:adjustRightInd w:val="0"/>
                    <w:snapToGrid w:val="0"/>
                    <w:spacing w:line="360" w:lineRule="exact"/>
                    <w:jc w:val="center"/>
                    <w:rPr>
                      <w:bCs/>
                      <w:kern w:val="0"/>
                      <w:szCs w:val="21"/>
                    </w:rPr>
                  </w:pPr>
                  <w:r>
                    <w:rPr>
                      <w:rFonts w:hint="eastAsia"/>
                      <w:color w:val="000000"/>
                      <w:szCs w:val="21"/>
                    </w:rPr>
                    <w:t>文件相关要求</w:t>
                  </w:r>
                </w:p>
              </w:tc>
              <w:tc>
                <w:tcPr>
                  <w:tcW w:w="2653" w:type="dxa"/>
                  <w:vAlign w:val="center"/>
                </w:tcPr>
                <w:p w14:paraId="58959BF0">
                  <w:pPr>
                    <w:adjustRightInd w:val="0"/>
                    <w:snapToGrid w:val="0"/>
                    <w:spacing w:line="360" w:lineRule="exact"/>
                    <w:jc w:val="center"/>
                    <w:rPr>
                      <w:bCs/>
                      <w:kern w:val="0"/>
                      <w:szCs w:val="21"/>
                    </w:rPr>
                  </w:pPr>
                  <w:r>
                    <w:rPr>
                      <w:rFonts w:hint="eastAsia"/>
                      <w:color w:val="000000"/>
                      <w:szCs w:val="21"/>
                    </w:rPr>
                    <w:t>本项目情况</w:t>
                  </w:r>
                </w:p>
              </w:tc>
              <w:tc>
                <w:tcPr>
                  <w:tcW w:w="854" w:type="dxa"/>
                  <w:vAlign w:val="center"/>
                </w:tcPr>
                <w:p w14:paraId="7E8C1D2D">
                  <w:pPr>
                    <w:adjustRightInd w:val="0"/>
                    <w:snapToGrid w:val="0"/>
                    <w:spacing w:line="360" w:lineRule="exact"/>
                    <w:rPr>
                      <w:bCs/>
                      <w:kern w:val="0"/>
                      <w:szCs w:val="21"/>
                    </w:rPr>
                  </w:pPr>
                  <w:r>
                    <w:rPr>
                      <w:rFonts w:hint="eastAsia"/>
                      <w:bCs/>
                      <w:kern w:val="0"/>
                      <w:szCs w:val="21"/>
                    </w:rPr>
                    <w:t>符合性</w:t>
                  </w:r>
                </w:p>
              </w:tc>
            </w:tr>
            <w:tr w14:paraId="392ED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4059" w:type="dxa"/>
                  <w:vAlign w:val="center"/>
                </w:tcPr>
                <w:p w14:paraId="4F442586">
                  <w:pPr>
                    <w:adjustRightInd w:val="0"/>
                    <w:snapToGrid w:val="0"/>
                    <w:spacing w:line="360" w:lineRule="exact"/>
                    <w:rPr>
                      <w:bCs/>
                      <w:kern w:val="0"/>
                      <w:szCs w:val="21"/>
                    </w:rPr>
                  </w:pPr>
                  <w:r>
                    <w:rPr>
                      <w:rFonts w:hint="eastAsia"/>
                      <w:bCs/>
                      <w:kern w:val="0"/>
                      <w:szCs w:val="21"/>
                    </w:rPr>
                    <w:t>严格防范水生态环境风险。以涉危涉重企业</w:t>
                  </w:r>
                  <w:r>
                    <w:rPr>
                      <w:bCs/>
                      <w:kern w:val="0"/>
                      <w:szCs w:val="21"/>
                    </w:rPr>
                    <w:t>、</w:t>
                  </w:r>
                  <w:r>
                    <w:rPr>
                      <w:rFonts w:hint="eastAsia"/>
                      <w:bCs/>
                      <w:kern w:val="0"/>
                      <w:szCs w:val="21"/>
                    </w:rPr>
                    <w:t>工业园区等为重点</w:t>
                  </w:r>
                  <w:r>
                    <w:rPr>
                      <w:bCs/>
                      <w:kern w:val="0"/>
                      <w:szCs w:val="21"/>
                    </w:rPr>
                    <w:t>、</w:t>
                  </w:r>
                  <w:r>
                    <w:rPr>
                      <w:rFonts w:hint="eastAsia"/>
                      <w:bCs/>
                      <w:kern w:val="0"/>
                      <w:szCs w:val="21"/>
                    </w:rPr>
                    <w:t>强化应急设施建设。严格新（改</w:t>
                  </w:r>
                  <w:r>
                    <w:rPr>
                      <w:bCs/>
                      <w:kern w:val="0"/>
                      <w:szCs w:val="21"/>
                    </w:rPr>
                    <w:t>、</w:t>
                  </w:r>
                  <w:r>
                    <w:rPr>
                      <w:rFonts w:hint="eastAsia"/>
                      <w:bCs/>
                      <w:kern w:val="0"/>
                      <w:szCs w:val="21"/>
                    </w:rPr>
                    <w:t>扩）建尾矿库环境准入，健全尾矿库环境监管清单，加强尾矿库分类分级环境监管，以及“一废一品一库”环境风险调查，完善上下游</w:t>
                  </w:r>
                  <w:r>
                    <w:rPr>
                      <w:bCs/>
                      <w:kern w:val="0"/>
                      <w:szCs w:val="21"/>
                    </w:rPr>
                    <w:t>、</w:t>
                  </w:r>
                  <w:r>
                    <w:rPr>
                      <w:rFonts w:hint="eastAsia"/>
                      <w:bCs/>
                      <w:kern w:val="0"/>
                      <w:szCs w:val="21"/>
                    </w:rPr>
                    <w:t>跨区域的应急联动机制。进一步加强重点饮用水水源地河流</w:t>
                  </w:r>
                  <w:r>
                    <w:rPr>
                      <w:bCs/>
                      <w:kern w:val="0"/>
                      <w:szCs w:val="21"/>
                    </w:rPr>
                    <w:t>、</w:t>
                  </w:r>
                  <w:r>
                    <w:rPr>
                      <w:rFonts w:hint="eastAsia"/>
                      <w:bCs/>
                      <w:kern w:val="0"/>
                      <w:szCs w:val="21"/>
                    </w:rPr>
                    <w:t>重要跨界河流以及其他敏感水体风险防控，推动重点河流突发水污染事件“一河一策一图”全覆盖，强化重点区域污染监控预警，提高水环境风险防控和应急处置能力。加强汛期有关部门联防联控，防范水环境风险。</w:t>
                  </w:r>
                </w:p>
              </w:tc>
              <w:tc>
                <w:tcPr>
                  <w:tcW w:w="2653" w:type="dxa"/>
                  <w:vAlign w:val="center"/>
                </w:tcPr>
                <w:p w14:paraId="04606C09">
                  <w:pPr>
                    <w:adjustRightInd w:val="0"/>
                    <w:snapToGrid w:val="0"/>
                    <w:spacing w:line="360" w:lineRule="exact"/>
                    <w:rPr>
                      <w:bCs/>
                      <w:kern w:val="0"/>
                      <w:szCs w:val="21"/>
                    </w:rPr>
                  </w:pPr>
                  <w:r>
                    <w:rPr>
                      <w:rFonts w:hint="eastAsia"/>
                      <w:bCs/>
                      <w:kern w:val="0"/>
                      <w:szCs w:val="21"/>
                    </w:rPr>
                    <w:t>评价要求厂区雨污分流，避免污染附近水体。</w:t>
                  </w:r>
                </w:p>
              </w:tc>
              <w:tc>
                <w:tcPr>
                  <w:tcW w:w="854" w:type="dxa"/>
                  <w:vAlign w:val="center"/>
                </w:tcPr>
                <w:p w14:paraId="021D4D65">
                  <w:pPr>
                    <w:adjustRightInd w:val="0"/>
                    <w:snapToGrid w:val="0"/>
                    <w:spacing w:line="360" w:lineRule="exact"/>
                    <w:jc w:val="center"/>
                    <w:rPr>
                      <w:bCs/>
                      <w:kern w:val="0"/>
                      <w:szCs w:val="21"/>
                    </w:rPr>
                  </w:pPr>
                  <w:r>
                    <w:rPr>
                      <w:rFonts w:hint="eastAsia"/>
                      <w:color w:val="000000"/>
                      <w:szCs w:val="21"/>
                    </w:rPr>
                    <w:t>符合</w:t>
                  </w:r>
                </w:p>
              </w:tc>
            </w:tr>
          </w:tbl>
          <w:p w14:paraId="54165310">
            <w:pPr>
              <w:adjustRightInd w:val="0"/>
              <w:snapToGrid w:val="0"/>
              <w:spacing w:line="520" w:lineRule="exact"/>
              <w:ind w:firstLine="480" w:firstLineChars="200"/>
              <w:rPr>
                <w:kern w:val="0"/>
                <w:sz w:val="24"/>
              </w:rPr>
            </w:pPr>
            <w:r>
              <w:rPr>
                <w:rFonts w:hint="eastAsia"/>
                <w:sz w:val="24"/>
              </w:rPr>
              <w:t>由上述分析可知，项目建设符合渑环委办</w:t>
            </w:r>
            <w:r>
              <w:rPr>
                <w:sz w:val="24"/>
              </w:rPr>
              <w:t>[202</w:t>
            </w:r>
            <w:r>
              <w:rPr>
                <w:rFonts w:hint="eastAsia"/>
                <w:sz w:val="24"/>
              </w:rPr>
              <w:t>4</w:t>
            </w:r>
            <w:r>
              <w:rPr>
                <w:sz w:val="24"/>
              </w:rPr>
              <w:t>]</w:t>
            </w:r>
            <w:r>
              <w:rPr>
                <w:rFonts w:hint="eastAsia"/>
                <w:sz w:val="24"/>
              </w:rPr>
              <w:t>4</w:t>
            </w:r>
            <w:r>
              <w:rPr>
                <w:sz w:val="24"/>
              </w:rPr>
              <w:t>号</w:t>
            </w:r>
            <w:r>
              <w:rPr>
                <w:kern w:val="0"/>
                <w:sz w:val="24"/>
              </w:rPr>
              <w:t>的</w:t>
            </w:r>
            <w:r>
              <w:rPr>
                <w:rFonts w:hint="eastAsia"/>
                <w:kern w:val="0"/>
                <w:sz w:val="24"/>
              </w:rPr>
              <w:t>相关</w:t>
            </w:r>
            <w:r>
              <w:rPr>
                <w:kern w:val="0"/>
                <w:sz w:val="24"/>
              </w:rPr>
              <w:t>要求。</w:t>
            </w:r>
          </w:p>
          <w:p w14:paraId="777D62E7">
            <w:pPr>
              <w:adjustRightInd w:val="0"/>
              <w:snapToGrid w:val="0"/>
              <w:spacing w:line="520" w:lineRule="exact"/>
              <w:ind w:firstLine="480" w:firstLineChars="200"/>
              <w:rPr>
                <w:rFonts w:eastAsia="黑体"/>
                <w:bCs/>
                <w:sz w:val="24"/>
              </w:rPr>
            </w:pPr>
            <w:r>
              <w:rPr>
                <w:rFonts w:hint="eastAsia" w:eastAsia="黑体"/>
                <w:bCs/>
                <w:sz w:val="24"/>
              </w:rPr>
              <w:t>五、与《三门峡市2019年工业企业无组织排放治理方案》（三环攻坚办【2019</w:t>
            </w:r>
            <w:r>
              <w:rPr>
                <w:rFonts w:eastAsia="黑体"/>
                <w:bCs/>
                <w:sz w:val="24"/>
              </w:rPr>
              <w:t>】</w:t>
            </w:r>
            <w:r>
              <w:rPr>
                <w:rFonts w:hint="eastAsia" w:eastAsia="黑体"/>
                <w:bCs/>
                <w:sz w:val="24"/>
              </w:rPr>
              <w:t>37</w:t>
            </w:r>
            <w:r>
              <w:rPr>
                <w:rFonts w:eastAsia="黑体"/>
                <w:bCs/>
                <w:sz w:val="24"/>
              </w:rPr>
              <w:t>号）相符性分析</w:t>
            </w:r>
          </w:p>
          <w:p w14:paraId="20482CCF">
            <w:pPr>
              <w:adjustRightInd w:val="0"/>
              <w:snapToGrid w:val="0"/>
              <w:spacing w:line="520" w:lineRule="exact"/>
              <w:ind w:firstLine="480" w:firstLineChars="200"/>
              <w:rPr>
                <w:color w:val="000000"/>
                <w:sz w:val="24"/>
              </w:rPr>
            </w:pPr>
            <w:r>
              <w:rPr>
                <w:color w:val="000000"/>
                <w:sz w:val="24"/>
              </w:rPr>
              <w:t>本项目与</w:t>
            </w:r>
            <w:r>
              <w:rPr>
                <w:rFonts w:hint="eastAsia"/>
                <w:color w:val="000000"/>
                <w:sz w:val="24"/>
              </w:rPr>
              <w:t>《三门峡市2019年工业企业无组织排放治理方案》（三环攻坚办【2019】37号）</w:t>
            </w:r>
            <w:r>
              <w:rPr>
                <w:color w:val="000000"/>
                <w:sz w:val="24"/>
              </w:rPr>
              <w:t>相符性分析见下表。</w:t>
            </w:r>
          </w:p>
          <w:p w14:paraId="0BEBC277">
            <w:pPr>
              <w:adjustRightInd w:val="0"/>
              <w:snapToGrid w:val="0"/>
              <w:spacing w:line="520" w:lineRule="exact"/>
              <w:rPr>
                <w:color w:val="000000"/>
                <w:sz w:val="24"/>
              </w:rPr>
            </w:pPr>
          </w:p>
          <w:p w14:paraId="6E900AB9">
            <w:pPr>
              <w:adjustRightInd w:val="0"/>
              <w:snapToGrid w:val="0"/>
              <w:spacing w:line="520" w:lineRule="exact"/>
              <w:rPr>
                <w:color w:val="000000"/>
                <w:sz w:val="24"/>
              </w:rPr>
            </w:pPr>
          </w:p>
          <w:p w14:paraId="26F83D97">
            <w:pPr>
              <w:adjustRightInd w:val="0"/>
              <w:snapToGrid w:val="0"/>
              <w:spacing w:line="520" w:lineRule="exact"/>
              <w:rPr>
                <w:color w:val="000000"/>
                <w:sz w:val="24"/>
              </w:rPr>
            </w:pPr>
          </w:p>
        </w:tc>
      </w:tr>
    </w:tbl>
    <w:p w14:paraId="4473921C">
      <w:pPr>
        <w:autoSpaceDE w:val="0"/>
        <w:autoSpaceDN w:val="0"/>
        <w:adjustRightInd w:val="0"/>
        <w:snapToGrid w:val="0"/>
        <w:ind w:firstLine="482"/>
        <w:jc w:val="center"/>
        <w:rPr>
          <w:rFonts w:hint="eastAsia" w:hAnsi="宋体"/>
          <w:kern w:val="0"/>
          <w:szCs w:val="21"/>
        </w:rPr>
        <w:sectPr>
          <w:footerReference r:id="rId4" w:type="default"/>
          <w:pgSz w:w="11906" w:h="16838"/>
          <w:pgMar w:top="1701" w:right="1531" w:bottom="1701" w:left="1531" w:header="851" w:footer="1077" w:gutter="0"/>
          <w:pgNumType w:start="1"/>
          <w:cols w:space="720" w:num="1"/>
          <w:docGrid w:linePitch="312" w:charSpace="0"/>
        </w:sectPr>
      </w:pPr>
    </w:p>
    <w:tbl>
      <w:tblPr>
        <w:tblStyle w:val="20"/>
        <w:tblW w:w="889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61"/>
        <w:gridCol w:w="7737"/>
      </w:tblGrid>
      <w:tr w14:paraId="12E11D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61" w:type="dxa"/>
            <w:tcMar>
              <w:left w:w="108" w:type="dxa"/>
              <w:right w:w="108" w:type="dxa"/>
            </w:tcMar>
            <w:vAlign w:val="center"/>
          </w:tcPr>
          <w:p w14:paraId="319DC5D7">
            <w:pPr>
              <w:autoSpaceDE w:val="0"/>
              <w:autoSpaceDN w:val="0"/>
              <w:adjustRightInd w:val="0"/>
              <w:snapToGrid w:val="0"/>
              <w:jc w:val="center"/>
              <w:rPr>
                <w:kern w:val="0"/>
                <w:szCs w:val="21"/>
              </w:rPr>
            </w:pPr>
            <w:r>
              <w:rPr>
                <w:rFonts w:hAnsi="宋体"/>
                <w:kern w:val="0"/>
                <w:szCs w:val="21"/>
              </w:rPr>
              <w:t>其他符合性分析</w:t>
            </w:r>
          </w:p>
        </w:tc>
        <w:tc>
          <w:tcPr>
            <w:tcW w:w="7737" w:type="dxa"/>
            <w:tcMar>
              <w:left w:w="108" w:type="dxa"/>
              <w:right w:w="108" w:type="dxa"/>
            </w:tcMar>
            <w:vAlign w:val="center"/>
          </w:tcPr>
          <w:p w14:paraId="0CBBA9C4">
            <w:pPr>
              <w:adjustRightInd w:val="0"/>
              <w:snapToGrid w:val="0"/>
              <w:ind w:firstLine="480" w:firstLineChars="200"/>
              <w:jc w:val="center"/>
              <w:rPr>
                <w:rFonts w:eastAsia="黑体"/>
                <w:bCs/>
                <w:kern w:val="0"/>
                <w:sz w:val="24"/>
                <w:lang w:val="zh-CN"/>
              </w:rPr>
            </w:pPr>
            <w:r>
              <w:rPr>
                <w:rFonts w:hint="eastAsia" w:eastAsia="黑体"/>
                <w:bCs/>
                <w:kern w:val="0"/>
                <w:sz w:val="24"/>
                <w:lang w:val="zh-CN"/>
              </w:rPr>
              <w:t>表1-</w:t>
            </w:r>
            <w:r>
              <w:rPr>
                <w:rFonts w:hint="eastAsia" w:eastAsia="黑体"/>
                <w:bCs/>
                <w:kern w:val="0"/>
                <w:sz w:val="24"/>
              </w:rPr>
              <w:t>4</w:t>
            </w:r>
            <w:r>
              <w:rPr>
                <w:rFonts w:hint="eastAsia" w:eastAsia="黑体"/>
                <w:bCs/>
                <w:kern w:val="0"/>
                <w:sz w:val="24"/>
                <w:lang w:val="zh-CN"/>
              </w:rPr>
              <w:t xml:space="preserve"> </w:t>
            </w:r>
            <w:r>
              <w:rPr>
                <w:rFonts w:eastAsia="黑体"/>
                <w:bCs/>
                <w:kern w:val="0"/>
                <w:sz w:val="24"/>
                <w:lang w:val="zh-CN"/>
              </w:rPr>
              <w:t xml:space="preserve">  </w:t>
            </w:r>
            <w:r>
              <w:rPr>
                <w:rFonts w:hint="eastAsia" w:eastAsia="黑体"/>
                <w:bCs/>
                <w:kern w:val="0"/>
                <w:sz w:val="24"/>
                <w:lang w:val="zh-CN"/>
              </w:rPr>
              <w:t xml:space="preserve">    与</w:t>
            </w:r>
            <w:r>
              <w:rPr>
                <w:rFonts w:hint="eastAsia" w:eastAsia="黑体"/>
                <w:bCs/>
                <w:sz w:val="24"/>
              </w:rPr>
              <w:t>三环攻坚办【2019</w:t>
            </w:r>
            <w:r>
              <w:rPr>
                <w:rFonts w:eastAsia="黑体"/>
                <w:bCs/>
                <w:sz w:val="24"/>
              </w:rPr>
              <w:t>】</w:t>
            </w:r>
            <w:r>
              <w:rPr>
                <w:rFonts w:hint="eastAsia" w:eastAsia="黑体"/>
                <w:bCs/>
                <w:sz w:val="24"/>
              </w:rPr>
              <w:t>37</w:t>
            </w:r>
            <w:r>
              <w:rPr>
                <w:rFonts w:eastAsia="黑体"/>
                <w:bCs/>
                <w:sz w:val="24"/>
              </w:rPr>
              <w:t>号</w:t>
            </w:r>
            <w:r>
              <w:rPr>
                <w:rFonts w:hint="eastAsia" w:ascii="黑体" w:eastAsia="黑体" w:cs="黑体"/>
                <w:bCs/>
                <w:kern w:val="0"/>
                <w:sz w:val="24"/>
              </w:rPr>
              <w:t>相符性</w:t>
            </w:r>
          </w:p>
          <w:tbl>
            <w:tblPr>
              <w:tblStyle w:val="21"/>
              <w:tblW w:w="75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2"/>
              <w:gridCol w:w="3543"/>
              <w:gridCol w:w="2827"/>
              <w:gridCol w:w="709"/>
            </w:tblGrid>
            <w:tr w14:paraId="66804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15" w:type="dxa"/>
                  <w:gridSpan w:val="2"/>
                  <w:vAlign w:val="center"/>
                </w:tcPr>
                <w:p w14:paraId="166C83D2">
                  <w:pPr>
                    <w:adjustRightInd w:val="0"/>
                    <w:snapToGrid w:val="0"/>
                    <w:spacing w:line="320" w:lineRule="exact"/>
                    <w:rPr>
                      <w:bCs/>
                      <w:kern w:val="0"/>
                      <w:szCs w:val="21"/>
                    </w:rPr>
                  </w:pPr>
                  <w:r>
                    <w:rPr>
                      <w:rFonts w:hint="eastAsia"/>
                      <w:color w:val="000000"/>
                      <w:szCs w:val="21"/>
                    </w:rPr>
                    <w:t>三环攻坚办【2019】37号相关要求</w:t>
                  </w:r>
                </w:p>
              </w:tc>
              <w:tc>
                <w:tcPr>
                  <w:tcW w:w="2827" w:type="dxa"/>
                  <w:vAlign w:val="center"/>
                </w:tcPr>
                <w:p w14:paraId="5C09CAEE">
                  <w:pPr>
                    <w:adjustRightInd w:val="0"/>
                    <w:snapToGrid w:val="0"/>
                    <w:spacing w:line="320" w:lineRule="exact"/>
                    <w:rPr>
                      <w:bCs/>
                      <w:kern w:val="0"/>
                      <w:szCs w:val="21"/>
                    </w:rPr>
                  </w:pPr>
                  <w:r>
                    <w:rPr>
                      <w:rFonts w:hint="eastAsia"/>
                      <w:bCs/>
                      <w:kern w:val="0"/>
                      <w:szCs w:val="21"/>
                    </w:rPr>
                    <w:t>本项目情况</w:t>
                  </w:r>
                </w:p>
              </w:tc>
              <w:tc>
                <w:tcPr>
                  <w:tcW w:w="709" w:type="dxa"/>
                  <w:vAlign w:val="center"/>
                </w:tcPr>
                <w:p w14:paraId="7EBAFCC6">
                  <w:pPr>
                    <w:adjustRightInd w:val="0"/>
                    <w:snapToGrid w:val="0"/>
                    <w:spacing w:line="320" w:lineRule="exact"/>
                    <w:rPr>
                      <w:bCs/>
                      <w:kern w:val="0"/>
                      <w:szCs w:val="21"/>
                    </w:rPr>
                  </w:pPr>
                  <w:r>
                    <w:rPr>
                      <w:rFonts w:hint="eastAsia"/>
                      <w:bCs/>
                      <w:kern w:val="0"/>
                      <w:szCs w:val="21"/>
                    </w:rPr>
                    <w:t>符合性</w:t>
                  </w:r>
                </w:p>
              </w:tc>
            </w:tr>
            <w:tr w14:paraId="6F01F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0" w:hRule="atLeast"/>
              </w:trPr>
              <w:tc>
                <w:tcPr>
                  <w:tcW w:w="472" w:type="dxa"/>
                  <w:vAlign w:val="center"/>
                </w:tcPr>
                <w:p w14:paraId="61914FAE">
                  <w:pPr>
                    <w:adjustRightInd w:val="0"/>
                    <w:snapToGrid w:val="0"/>
                    <w:spacing w:line="320" w:lineRule="exact"/>
                    <w:rPr>
                      <w:bCs/>
                      <w:kern w:val="0"/>
                      <w:szCs w:val="21"/>
                    </w:rPr>
                  </w:pPr>
                  <w:r>
                    <w:rPr>
                      <w:rFonts w:hint="eastAsia"/>
                      <w:bCs/>
                      <w:kern w:val="0"/>
                      <w:szCs w:val="21"/>
                    </w:rPr>
                    <w:t>工作</w:t>
                  </w:r>
                </w:p>
                <w:p w14:paraId="1EAA9FAD">
                  <w:pPr>
                    <w:adjustRightInd w:val="0"/>
                    <w:snapToGrid w:val="0"/>
                    <w:spacing w:line="320" w:lineRule="exact"/>
                    <w:rPr>
                      <w:bCs/>
                      <w:kern w:val="0"/>
                      <w:szCs w:val="21"/>
                    </w:rPr>
                  </w:pPr>
                  <w:r>
                    <w:rPr>
                      <w:rFonts w:hint="eastAsia"/>
                      <w:bCs/>
                      <w:kern w:val="0"/>
                      <w:szCs w:val="21"/>
                    </w:rPr>
                    <w:t>目标</w:t>
                  </w:r>
                </w:p>
              </w:tc>
              <w:tc>
                <w:tcPr>
                  <w:tcW w:w="3543" w:type="dxa"/>
                  <w:vAlign w:val="center"/>
                </w:tcPr>
                <w:p w14:paraId="12BC850B">
                  <w:pPr>
                    <w:adjustRightInd w:val="0"/>
                    <w:snapToGrid w:val="0"/>
                    <w:spacing w:line="320" w:lineRule="exact"/>
                    <w:rPr>
                      <w:bCs/>
                      <w:kern w:val="0"/>
                      <w:szCs w:val="21"/>
                    </w:rPr>
                  </w:pPr>
                  <w:r>
                    <w:t>针对原料运输、贮存、装卸、混合、转运、加装、工艺过程、产品出料、包装等各个生产环节存在的无组织排放污染问题，进行全流程控制、收集、净化处理，同步安装视频监控和相应的污染物排放监测设备，2019年10月底前，全省工业企业完成物料运输、生产工艺、堆场环节的无组织排放深度治理，全面实现“五到位、一密闭” （生产过程收尘到位，物料运输抑尘到位，厂区道路除尘到位，裸露土地绿化到位，无组织排放监控到位；厂区内贮存的各类易产生粉尘的物料及燃料全部密闭）。全面提升污染治理水平，污染物排放总量显 著减少，打造行业标杆，全面提升企业形象，促进全市经济高质量发展。</w:t>
                  </w:r>
                </w:p>
              </w:tc>
              <w:tc>
                <w:tcPr>
                  <w:tcW w:w="2827" w:type="dxa"/>
                  <w:vAlign w:val="center"/>
                </w:tcPr>
                <w:p w14:paraId="6548BEA0">
                  <w:pPr>
                    <w:adjustRightInd w:val="0"/>
                    <w:snapToGrid w:val="0"/>
                    <w:spacing w:line="320" w:lineRule="exact"/>
                    <w:rPr>
                      <w:bCs/>
                      <w:kern w:val="0"/>
                      <w:szCs w:val="21"/>
                    </w:rPr>
                  </w:pPr>
                  <w:r>
                    <w:t>项目原料、产品储存于密闭原料库、成品库，原料库、成品库设置喷干雾降尘及雾炮机降尘；生产工序位于密闭生产车间内，入料工序设置密闭集气罩收集，</w:t>
                  </w:r>
                  <w:r>
                    <w:rPr>
                      <w:rFonts w:hint="eastAsia"/>
                      <w:b/>
                      <w:bCs/>
                      <w:u w:val="single"/>
                    </w:rPr>
                    <w:t>生产线颚式破碎机</w:t>
                  </w:r>
                  <w:r>
                    <w:rPr>
                      <w:rFonts w:hint="eastAsia"/>
                      <w:b/>
                      <w:bCs/>
                      <w:u w:val="single"/>
                      <w:lang w:eastAsia="zh-CN"/>
                    </w:rPr>
                    <w:t>半地下设置</w:t>
                  </w:r>
                  <w:r>
                    <w:rPr>
                      <w:rFonts w:hint="eastAsia"/>
                      <w:b/>
                      <w:bCs/>
                      <w:u w:val="single"/>
                    </w:rPr>
                    <w:t>，圆锥破碎机、冲击破碎机、筛分机设置二次密闭，</w:t>
                  </w:r>
                  <w:r>
                    <w:t>减少无组织排放。物料输送设置密闭输送廊道，废气经收集后由覆膜袋式除尘器处理，</w:t>
                  </w:r>
                  <w:r>
                    <w:rPr>
                      <w:rFonts w:hint="eastAsia"/>
                    </w:rPr>
                    <w:t>然后经</w:t>
                  </w:r>
                  <w:r>
                    <w:t>15m排气筒排放。厂区出入口设置车辆冲洗装置；厂区道路硬化，定期清扫、洒水，保证无明显积尘，裸露地面绿化，做到无成片裸露地面。生产车间及易产尘点设置视频监控。实现“五到位、一密闭”。</w:t>
                  </w:r>
                </w:p>
              </w:tc>
              <w:tc>
                <w:tcPr>
                  <w:tcW w:w="709" w:type="dxa"/>
                  <w:vAlign w:val="center"/>
                </w:tcPr>
                <w:p w14:paraId="32C5F2D7">
                  <w:pPr>
                    <w:adjustRightInd w:val="0"/>
                    <w:snapToGrid w:val="0"/>
                    <w:spacing w:line="320" w:lineRule="exact"/>
                    <w:rPr>
                      <w:bCs/>
                      <w:kern w:val="0"/>
                      <w:szCs w:val="21"/>
                    </w:rPr>
                  </w:pPr>
                  <w:r>
                    <w:rPr>
                      <w:rFonts w:hint="eastAsia"/>
                      <w:bCs/>
                      <w:kern w:val="0"/>
                      <w:szCs w:val="21"/>
                    </w:rPr>
                    <w:t>符合</w:t>
                  </w:r>
                </w:p>
              </w:tc>
            </w:tr>
            <w:tr w14:paraId="15C68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9" w:hRule="atLeast"/>
              </w:trPr>
              <w:tc>
                <w:tcPr>
                  <w:tcW w:w="472" w:type="dxa"/>
                  <w:vMerge w:val="restart"/>
                  <w:vAlign w:val="center"/>
                </w:tcPr>
                <w:p w14:paraId="3AB25E82">
                  <w:pPr>
                    <w:adjustRightInd w:val="0"/>
                    <w:snapToGrid w:val="0"/>
                    <w:spacing w:line="320" w:lineRule="exact"/>
                    <w:rPr>
                      <w:bCs/>
                      <w:kern w:val="0"/>
                      <w:szCs w:val="21"/>
                    </w:rPr>
                  </w:pPr>
                  <w:r>
                    <w:rPr>
                      <w:rFonts w:hint="eastAsia"/>
                      <w:bCs/>
                      <w:kern w:val="0"/>
                      <w:szCs w:val="21"/>
                    </w:rPr>
                    <w:t>治理标准</w:t>
                  </w:r>
                </w:p>
              </w:tc>
              <w:tc>
                <w:tcPr>
                  <w:tcW w:w="3543" w:type="dxa"/>
                  <w:vAlign w:val="center"/>
                </w:tcPr>
                <w:p w14:paraId="67E078D1">
                  <w:pPr>
                    <w:adjustRightInd w:val="0"/>
                    <w:snapToGrid w:val="0"/>
                    <w:spacing w:line="320" w:lineRule="exact"/>
                    <w:rPr>
                      <w:color w:val="000000"/>
                      <w:szCs w:val="21"/>
                    </w:rPr>
                  </w:pPr>
                  <w:r>
                    <w:t>（一）料场密闭治理：1、所有物料（包括 原辅料、半成品、成品）进库存放，厂界内无露天堆放物料。料场安装喷干雾抑尘设施。2、密闭料场必须覆盖所有堆场料区（堆放区、工作区和主通道区）。3、车间、料库四面密闭，通道口安装卷帘门、推拉门等封闭性良好且便于开关的硬质门，在无车辆出入时将门关闭，保证空气合理流动不产生湍流。4、所有地面完成硬化，并保证除物料堆放区域外没有明显积尘。5、每个下料口设置独立集气罩，配套的除尘设施不与其他工序混用。6、厂房车间各生产工序须功能区化，各功能区安装固定的喷干雾抑尘装置。7、厂区出口应安装车辆冲洗装置，保证出场车辆车轮车身干净、运行不起尘。</w:t>
                  </w:r>
                </w:p>
              </w:tc>
              <w:tc>
                <w:tcPr>
                  <w:tcW w:w="2827" w:type="dxa"/>
                  <w:vAlign w:val="center"/>
                </w:tcPr>
                <w:p w14:paraId="2987D0BB">
                  <w:pPr>
                    <w:adjustRightInd w:val="0"/>
                    <w:snapToGrid w:val="0"/>
                    <w:spacing w:line="320" w:lineRule="exact"/>
                    <w:rPr>
                      <w:bCs/>
                      <w:kern w:val="0"/>
                      <w:szCs w:val="21"/>
                    </w:rPr>
                  </w:pPr>
                  <w:r>
                    <w:t>1.项目原料、产品储存于密闭原料库、成品库，原料库设置喷干雾降尘及雾炮机降尘。2.原料、生产工艺、产品均位于密闭车间内；3. 原料库、生产车间、成品库均设置密封良好的应硬质门，在无车辆出入时保证门关闭；4.厂区道路实现硬化，并定期洒水抑尘。5.入料工序设置密闭集气罩收集，</w:t>
                  </w:r>
                  <w:r>
                    <w:rPr>
                      <w:rFonts w:hint="eastAsia"/>
                      <w:b/>
                      <w:bCs/>
                      <w:u w:val="single"/>
                    </w:rPr>
                    <w:t>生产线颚式破碎机</w:t>
                  </w:r>
                  <w:r>
                    <w:rPr>
                      <w:rFonts w:hint="eastAsia"/>
                      <w:b/>
                      <w:bCs/>
                      <w:u w:val="single"/>
                      <w:lang w:eastAsia="zh-CN"/>
                    </w:rPr>
                    <w:t>半地下设置</w:t>
                  </w:r>
                  <w:r>
                    <w:rPr>
                      <w:rFonts w:hint="eastAsia"/>
                      <w:b/>
                      <w:bCs/>
                      <w:u w:val="single"/>
                    </w:rPr>
                    <w:t>，圆锥破碎机、冲击破碎机、筛分机设置二次密闭，</w:t>
                  </w:r>
                  <w:r>
                    <w:t>有效减少无组织排放；6.在运输车辆出入口设置车辆冲洗装置，对车辆进行冲洗。</w:t>
                  </w:r>
                </w:p>
              </w:tc>
              <w:tc>
                <w:tcPr>
                  <w:tcW w:w="709" w:type="dxa"/>
                  <w:vAlign w:val="center"/>
                </w:tcPr>
                <w:p w14:paraId="5A5F5180">
                  <w:pPr>
                    <w:adjustRightInd w:val="0"/>
                    <w:snapToGrid w:val="0"/>
                    <w:spacing w:line="320" w:lineRule="exact"/>
                    <w:rPr>
                      <w:bCs/>
                      <w:kern w:val="0"/>
                      <w:szCs w:val="21"/>
                    </w:rPr>
                  </w:pPr>
                  <w:r>
                    <w:rPr>
                      <w:rFonts w:hint="eastAsia"/>
                      <w:bCs/>
                      <w:kern w:val="0"/>
                      <w:szCs w:val="21"/>
                    </w:rPr>
                    <w:t>符合</w:t>
                  </w:r>
                </w:p>
              </w:tc>
            </w:tr>
            <w:tr w14:paraId="27149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7" w:hRule="atLeast"/>
              </w:trPr>
              <w:tc>
                <w:tcPr>
                  <w:tcW w:w="472" w:type="dxa"/>
                  <w:vMerge w:val="continue"/>
                  <w:vAlign w:val="center"/>
                </w:tcPr>
                <w:p w14:paraId="7BE36181">
                  <w:pPr>
                    <w:adjustRightInd w:val="0"/>
                    <w:snapToGrid w:val="0"/>
                    <w:spacing w:line="320" w:lineRule="exact"/>
                    <w:rPr>
                      <w:bCs/>
                      <w:kern w:val="0"/>
                      <w:szCs w:val="21"/>
                    </w:rPr>
                  </w:pPr>
                </w:p>
              </w:tc>
              <w:tc>
                <w:tcPr>
                  <w:tcW w:w="3543" w:type="dxa"/>
                  <w:vAlign w:val="center"/>
                </w:tcPr>
                <w:p w14:paraId="5D20888C">
                  <w:pPr>
                    <w:adjustRightInd w:val="0"/>
                    <w:snapToGrid w:val="0"/>
                    <w:spacing w:line="320" w:lineRule="exact"/>
                    <w:rPr>
                      <w:color w:val="000000"/>
                      <w:szCs w:val="21"/>
                    </w:rPr>
                  </w:pPr>
                  <w:r>
                    <w:t>（二）物料输送环节治理：1、散状物料采用封闭式输送方式，皮带输送机受料点、卸料点应设置密闭罩，并配备除尘设施。2、皮带输送机或物料提升机需在密闭廊道内运行，并在所有落料位置设置集尘装置及配备除尘系统。3、运输车辆装载高度最高点不得超过车辆槽帮上沿40厘米，两侧边缘应当低于槽帮上缘10厘米，车斗应采用苫布覆盖，苫布边缘至少要遮住槽帮上沿以下15厘米，禁止厂内露天转运散状物料。4、除尘器卸灰不直接卸落到地面，卸灰区 封闭。除尘灰采用气力输送、罐车等密闭方式运输；采用非密闭方式运输的，车辆应苫盖，装卸车时应采取加湿等措施抑尘。</w:t>
                  </w:r>
                </w:p>
              </w:tc>
              <w:tc>
                <w:tcPr>
                  <w:tcW w:w="2827" w:type="dxa"/>
                  <w:vAlign w:val="center"/>
                </w:tcPr>
                <w:p w14:paraId="44235846">
                  <w:pPr>
                    <w:adjustRightInd w:val="0"/>
                    <w:snapToGrid w:val="0"/>
                    <w:spacing w:line="320" w:lineRule="exact"/>
                    <w:rPr>
                      <w:color w:val="000000"/>
                      <w:szCs w:val="21"/>
                    </w:rPr>
                  </w:pPr>
                  <w:r>
                    <w:t>项目物料输送设置密闭输送廊道，皮带输送机受料点、卸料点应设置密闭罩，并配备覆膜袋式除尘器。原料、产品运输车辆装载高度最高点不得超过车辆槽帮上沿40厘米，两侧边缘应当低于槽帮上缘10厘米，车斗应采用苫布覆盖，苫布边缘至少要遮住槽帮上沿以下15厘米，并每天多次在开采作业场地和运矿道路上进行洒水降尘。</w:t>
                  </w:r>
                </w:p>
              </w:tc>
              <w:tc>
                <w:tcPr>
                  <w:tcW w:w="709" w:type="dxa"/>
                  <w:vAlign w:val="center"/>
                </w:tcPr>
                <w:p w14:paraId="1AFE411C">
                  <w:pPr>
                    <w:adjustRightInd w:val="0"/>
                    <w:snapToGrid w:val="0"/>
                    <w:spacing w:line="320" w:lineRule="exact"/>
                    <w:rPr>
                      <w:bCs/>
                      <w:kern w:val="0"/>
                      <w:szCs w:val="21"/>
                    </w:rPr>
                  </w:pPr>
                  <w:r>
                    <w:rPr>
                      <w:rFonts w:hint="eastAsia"/>
                      <w:bCs/>
                      <w:kern w:val="0"/>
                      <w:szCs w:val="21"/>
                    </w:rPr>
                    <w:t>符合</w:t>
                  </w:r>
                </w:p>
              </w:tc>
            </w:tr>
            <w:tr w14:paraId="3B97F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8" w:hRule="atLeast"/>
              </w:trPr>
              <w:tc>
                <w:tcPr>
                  <w:tcW w:w="472" w:type="dxa"/>
                  <w:vMerge w:val="continue"/>
                  <w:vAlign w:val="center"/>
                </w:tcPr>
                <w:p w14:paraId="5B858DB7">
                  <w:pPr>
                    <w:adjustRightInd w:val="0"/>
                    <w:snapToGrid w:val="0"/>
                    <w:spacing w:line="320" w:lineRule="exact"/>
                    <w:rPr>
                      <w:bCs/>
                      <w:kern w:val="0"/>
                      <w:szCs w:val="21"/>
                    </w:rPr>
                  </w:pPr>
                </w:p>
              </w:tc>
              <w:tc>
                <w:tcPr>
                  <w:tcW w:w="3543" w:type="dxa"/>
                  <w:vAlign w:val="center"/>
                </w:tcPr>
                <w:p w14:paraId="2D9A79A0">
                  <w:pPr>
                    <w:adjustRightInd w:val="0"/>
                    <w:snapToGrid w:val="0"/>
                    <w:spacing w:line="320" w:lineRule="exact"/>
                    <w:jc w:val="left"/>
                    <w:rPr>
                      <w:color w:val="000000"/>
                      <w:szCs w:val="21"/>
                    </w:rPr>
                  </w:pPr>
                  <w:r>
                    <w:t>（三）生产环节治理：1、物料上料、破碎、 筛分、混料等生产过程中的产尘点应在封 闭的厂房内进行二次封闭，并安装集气设 施和除尘设施。2、其他方面：禁止生产车 间内散放原料，需采用全封闭式/地下料仓， 并配备完备的废气收集和处理系统，生产 环节必须在密闭良好的车间内运行。</w:t>
                  </w:r>
                </w:p>
              </w:tc>
              <w:tc>
                <w:tcPr>
                  <w:tcW w:w="2827" w:type="dxa"/>
                  <w:vAlign w:val="center"/>
                </w:tcPr>
                <w:p w14:paraId="1A38C84B">
                  <w:pPr>
                    <w:adjustRightInd w:val="0"/>
                    <w:snapToGrid w:val="0"/>
                    <w:spacing w:line="320" w:lineRule="exact"/>
                    <w:rPr>
                      <w:color w:val="000000"/>
                      <w:szCs w:val="21"/>
                    </w:rPr>
                  </w:pPr>
                  <w:r>
                    <w:t>项目入料工序设置密闭集气 罩收集，</w:t>
                  </w:r>
                  <w:r>
                    <w:rPr>
                      <w:rFonts w:hint="eastAsia"/>
                      <w:b/>
                      <w:bCs/>
                      <w:u w:val="single"/>
                    </w:rPr>
                    <w:t>生产线颚式破碎机</w:t>
                  </w:r>
                  <w:r>
                    <w:rPr>
                      <w:rFonts w:hint="eastAsia"/>
                      <w:b/>
                      <w:bCs/>
                      <w:u w:val="single"/>
                      <w:lang w:eastAsia="zh-CN"/>
                    </w:rPr>
                    <w:t>半地下设置</w:t>
                  </w:r>
                  <w:r>
                    <w:rPr>
                      <w:rFonts w:hint="eastAsia"/>
                      <w:b/>
                      <w:bCs/>
                      <w:u w:val="single"/>
                    </w:rPr>
                    <w:t>，圆锥破碎机、冲击破碎机、筛分机设置二次密闭，</w:t>
                  </w:r>
                  <w:r>
                    <w:t>有限减少无组织排放。废气经收集后由覆膜袋式除尘器处理，15m排气筒排放。生产环节位于密闭车间内。原料矿石为块状，原料库、成品库内设置喷雾降尘装置。项目设置密闭原料库、成品库，生产车间内无散放原料，各生产环节均在密闭车间内运行。</w:t>
                  </w:r>
                </w:p>
              </w:tc>
              <w:tc>
                <w:tcPr>
                  <w:tcW w:w="709" w:type="dxa"/>
                  <w:vAlign w:val="center"/>
                </w:tcPr>
                <w:p w14:paraId="0F689E92">
                  <w:pPr>
                    <w:adjustRightInd w:val="0"/>
                    <w:snapToGrid w:val="0"/>
                    <w:spacing w:line="320" w:lineRule="exact"/>
                    <w:rPr>
                      <w:bCs/>
                      <w:kern w:val="0"/>
                      <w:szCs w:val="21"/>
                    </w:rPr>
                  </w:pPr>
                  <w:r>
                    <w:rPr>
                      <w:rFonts w:hint="eastAsia"/>
                      <w:bCs/>
                      <w:kern w:val="0"/>
                      <w:szCs w:val="21"/>
                    </w:rPr>
                    <w:t>符合</w:t>
                  </w:r>
                </w:p>
              </w:tc>
            </w:tr>
            <w:tr w14:paraId="6D8FC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vAlign w:val="center"/>
                </w:tcPr>
                <w:p w14:paraId="50304E99">
                  <w:pPr>
                    <w:adjustRightInd w:val="0"/>
                    <w:snapToGrid w:val="0"/>
                    <w:spacing w:line="320" w:lineRule="exact"/>
                    <w:rPr>
                      <w:bCs/>
                      <w:kern w:val="0"/>
                      <w:szCs w:val="21"/>
                    </w:rPr>
                  </w:pPr>
                </w:p>
              </w:tc>
              <w:tc>
                <w:tcPr>
                  <w:tcW w:w="3543" w:type="dxa"/>
                  <w:vAlign w:val="center"/>
                </w:tcPr>
                <w:p w14:paraId="68442F07">
                  <w:pPr>
                    <w:adjustRightInd w:val="0"/>
                    <w:snapToGrid w:val="0"/>
                    <w:spacing w:line="320" w:lineRule="exact"/>
                    <w:jc w:val="left"/>
                  </w:pPr>
                  <w:r>
                    <w:t>（四）厂区、车辆治理：1、厂区道路硬化，平整无破损，无积尘，厂区无裸露空地， 闲置裸露空地绿化。2、对厂区道路定期洒 水清扫。3、企业出厂口处配备高压清洗装 置对所有车辆车轮、底盘进行冲洗，严禁带泥上路。洗车平台四周应设置洗车废水收集防治设施。</w:t>
                  </w:r>
                </w:p>
              </w:tc>
              <w:tc>
                <w:tcPr>
                  <w:tcW w:w="2827" w:type="dxa"/>
                  <w:vAlign w:val="center"/>
                </w:tcPr>
                <w:p w14:paraId="1ACD0B84">
                  <w:pPr>
                    <w:adjustRightInd w:val="0"/>
                    <w:snapToGrid w:val="0"/>
                    <w:spacing w:line="320" w:lineRule="exact"/>
                    <w:rPr>
                      <w:kern w:val="0"/>
                      <w:szCs w:val="21"/>
                    </w:rPr>
                  </w:pPr>
                  <w:r>
                    <w:t>厂区道路硬化，平整无破损，定期清扫、洒水，保证无明显积尘，裸露地面绿化，做到无成片裸露地面；出入口设置车辆冲洗装置，对所有车辆车轮、底盘进行冲洗，严禁带泥上路，车辆冲洗装置下方设置循环沉淀池，洗车废水经沉淀后 循环利用</w:t>
                  </w:r>
                  <w:r>
                    <w:rPr>
                      <w:rFonts w:hint="eastAsia"/>
                    </w:rPr>
                    <w:t>。</w:t>
                  </w:r>
                </w:p>
              </w:tc>
              <w:tc>
                <w:tcPr>
                  <w:tcW w:w="709" w:type="dxa"/>
                  <w:vAlign w:val="center"/>
                </w:tcPr>
                <w:p w14:paraId="473F96FA">
                  <w:pPr>
                    <w:adjustRightInd w:val="0"/>
                    <w:snapToGrid w:val="0"/>
                    <w:spacing w:line="320" w:lineRule="exact"/>
                    <w:rPr>
                      <w:bCs/>
                      <w:kern w:val="0"/>
                      <w:szCs w:val="21"/>
                    </w:rPr>
                  </w:pPr>
                  <w:r>
                    <w:rPr>
                      <w:rFonts w:hint="eastAsia"/>
                      <w:bCs/>
                      <w:kern w:val="0"/>
                      <w:szCs w:val="21"/>
                    </w:rPr>
                    <w:t>符合</w:t>
                  </w:r>
                </w:p>
              </w:tc>
            </w:tr>
          </w:tbl>
          <w:p w14:paraId="40EC7B95">
            <w:pPr>
              <w:adjustRightInd w:val="0"/>
              <w:snapToGrid w:val="0"/>
              <w:spacing w:line="520" w:lineRule="exact"/>
              <w:ind w:firstLine="480" w:firstLineChars="200"/>
              <w:rPr>
                <w:rFonts w:eastAsia="黑体"/>
                <w:bCs/>
                <w:sz w:val="24"/>
              </w:rPr>
            </w:pPr>
            <w:r>
              <w:rPr>
                <w:rFonts w:hint="eastAsia"/>
                <w:sz w:val="24"/>
              </w:rPr>
              <w:t>由上述分析可知，项目符合</w:t>
            </w:r>
            <w:r>
              <w:rPr>
                <w:rFonts w:hint="eastAsia"/>
                <w:color w:val="000000"/>
                <w:sz w:val="24"/>
              </w:rPr>
              <w:t>《三门峡市2019年工业企业无组织排放治理方案》（三环攻坚办【2019】37号）</w:t>
            </w:r>
            <w:r>
              <w:rPr>
                <w:kern w:val="0"/>
                <w:sz w:val="24"/>
              </w:rPr>
              <w:t>的</w:t>
            </w:r>
            <w:r>
              <w:rPr>
                <w:rFonts w:hint="eastAsia"/>
                <w:kern w:val="0"/>
                <w:sz w:val="24"/>
              </w:rPr>
              <w:t>相关</w:t>
            </w:r>
            <w:r>
              <w:rPr>
                <w:kern w:val="0"/>
                <w:sz w:val="24"/>
              </w:rPr>
              <w:t>要求。</w:t>
            </w:r>
          </w:p>
          <w:p w14:paraId="4B4DED27">
            <w:pPr>
              <w:adjustRightInd w:val="0"/>
              <w:snapToGrid w:val="0"/>
              <w:spacing w:line="520" w:lineRule="exact"/>
              <w:ind w:firstLine="480" w:firstLineChars="200"/>
              <w:rPr>
                <w:rFonts w:eastAsia="黑体"/>
                <w:bCs/>
                <w:sz w:val="24"/>
              </w:rPr>
            </w:pPr>
            <w:r>
              <w:rPr>
                <w:rFonts w:hint="eastAsia" w:eastAsia="黑体"/>
                <w:bCs/>
                <w:sz w:val="24"/>
              </w:rPr>
              <w:t>六、</w:t>
            </w:r>
            <w:r>
              <w:rPr>
                <w:rFonts w:eastAsia="黑体"/>
                <w:bCs/>
                <w:sz w:val="24"/>
              </w:rPr>
              <w:t>与《</w:t>
            </w:r>
            <w:r>
              <w:rPr>
                <w:rFonts w:hint="eastAsia" w:eastAsia="黑体"/>
                <w:bCs/>
                <w:sz w:val="24"/>
              </w:rPr>
              <w:t>关于印发河南省空气质量持续改善行动计划的通知</w:t>
            </w:r>
            <w:r>
              <w:rPr>
                <w:rFonts w:eastAsia="黑体"/>
                <w:bCs/>
                <w:sz w:val="24"/>
              </w:rPr>
              <w:t>》（豫</w:t>
            </w:r>
            <w:r>
              <w:rPr>
                <w:rFonts w:hint="eastAsia" w:eastAsia="黑体"/>
                <w:bCs/>
                <w:sz w:val="24"/>
              </w:rPr>
              <w:t>政</w:t>
            </w:r>
            <w:r>
              <w:rPr>
                <w:rFonts w:eastAsia="黑体"/>
                <w:bCs/>
                <w:sz w:val="24"/>
              </w:rPr>
              <w:t>〔202</w:t>
            </w:r>
            <w:r>
              <w:rPr>
                <w:rFonts w:hint="eastAsia" w:eastAsia="黑体"/>
                <w:bCs/>
                <w:sz w:val="24"/>
              </w:rPr>
              <w:t>4</w:t>
            </w:r>
            <w:r>
              <w:rPr>
                <w:rFonts w:eastAsia="黑体"/>
                <w:bCs/>
                <w:sz w:val="24"/>
              </w:rPr>
              <w:t>〕</w:t>
            </w:r>
            <w:r>
              <w:rPr>
                <w:rFonts w:hint="eastAsia" w:eastAsia="黑体"/>
                <w:bCs/>
                <w:sz w:val="24"/>
              </w:rPr>
              <w:t>12</w:t>
            </w:r>
            <w:r>
              <w:rPr>
                <w:rFonts w:eastAsia="黑体"/>
                <w:bCs/>
                <w:sz w:val="24"/>
              </w:rPr>
              <w:t>号）相符性分析</w:t>
            </w:r>
          </w:p>
          <w:p w14:paraId="078FCBD6">
            <w:pPr>
              <w:adjustRightInd w:val="0"/>
              <w:snapToGrid w:val="0"/>
              <w:spacing w:line="520" w:lineRule="exact"/>
              <w:ind w:firstLine="480" w:firstLineChars="200"/>
              <w:rPr>
                <w:color w:val="000000"/>
                <w:sz w:val="24"/>
              </w:rPr>
            </w:pPr>
            <w:r>
              <w:rPr>
                <w:rFonts w:hint="eastAsia"/>
                <w:color w:val="000000"/>
                <w:sz w:val="24"/>
              </w:rPr>
              <w:t>项目与《关于印发河南省空气质量持续改善行动计划的通知</w:t>
            </w:r>
            <w:r>
              <w:rPr>
                <w:color w:val="000000"/>
                <w:sz w:val="24"/>
              </w:rPr>
              <w:t>》（豫</w:t>
            </w:r>
            <w:r>
              <w:rPr>
                <w:rFonts w:hint="eastAsia"/>
                <w:color w:val="000000"/>
                <w:sz w:val="24"/>
              </w:rPr>
              <w:t>政</w:t>
            </w:r>
            <w:r>
              <w:rPr>
                <w:color w:val="000000"/>
                <w:sz w:val="24"/>
              </w:rPr>
              <w:t>〔202</w:t>
            </w:r>
            <w:r>
              <w:rPr>
                <w:rFonts w:hint="eastAsia"/>
                <w:color w:val="000000"/>
                <w:sz w:val="24"/>
              </w:rPr>
              <w:t>4</w:t>
            </w:r>
            <w:r>
              <w:rPr>
                <w:color w:val="000000"/>
                <w:sz w:val="24"/>
              </w:rPr>
              <w:t>〕</w:t>
            </w:r>
            <w:r>
              <w:rPr>
                <w:rFonts w:hint="eastAsia"/>
                <w:color w:val="000000"/>
                <w:sz w:val="24"/>
              </w:rPr>
              <w:t>12</w:t>
            </w:r>
            <w:r>
              <w:rPr>
                <w:color w:val="000000"/>
                <w:sz w:val="24"/>
              </w:rPr>
              <w:t>号</w:t>
            </w:r>
            <w:r>
              <w:t>）</w:t>
            </w:r>
            <w:r>
              <w:rPr>
                <w:rFonts w:hint="eastAsia"/>
                <w:color w:val="000000"/>
                <w:sz w:val="24"/>
              </w:rPr>
              <w:t>相符性分析见下表：</w:t>
            </w:r>
          </w:p>
          <w:p w14:paraId="328B7BFA">
            <w:pPr>
              <w:adjustRightInd w:val="0"/>
              <w:snapToGrid w:val="0"/>
              <w:spacing w:line="520" w:lineRule="exact"/>
              <w:ind w:firstLine="480" w:firstLineChars="200"/>
              <w:jc w:val="center"/>
              <w:rPr>
                <w:rFonts w:eastAsia="黑体"/>
                <w:bCs/>
                <w:kern w:val="0"/>
                <w:sz w:val="24"/>
                <w:lang w:val="zh-CN"/>
              </w:rPr>
            </w:pPr>
            <w:r>
              <w:rPr>
                <w:rFonts w:hint="eastAsia" w:eastAsia="黑体"/>
                <w:bCs/>
                <w:kern w:val="0"/>
                <w:sz w:val="24"/>
                <w:lang w:val="zh-CN"/>
              </w:rPr>
              <w:t>表1-</w:t>
            </w:r>
            <w:r>
              <w:rPr>
                <w:rFonts w:hint="eastAsia" w:eastAsia="黑体"/>
                <w:bCs/>
                <w:kern w:val="0"/>
                <w:sz w:val="24"/>
              </w:rPr>
              <w:t>5</w:t>
            </w:r>
            <w:r>
              <w:rPr>
                <w:rFonts w:hint="eastAsia" w:eastAsia="黑体"/>
                <w:bCs/>
                <w:kern w:val="0"/>
                <w:sz w:val="24"/>
                <w:lang w:val="zh-CN"/>
              </w:rPr>
              <w:t xml:space="preserve">     与</w:t>
            </w:r>
            <w:r>
              <w:rPr>
                <w:rFonts w:eastAsia="黑体"/>
                <w:bCs/>
                <w:sz w:val="24"/>
              </w:rPr>
              <w:t>（豫</w:t>
            </w:r>
            <w:r>
              <w:rPr>
                <w:rFonts w:hint="eastAsia" w:eastAsia="黑体"/>
                <w:bCs/>
                <w:sz w:val="24"/>
              </w:rPr>
              <w:t>政</w:t>
            </w:r>
            <w:r>
              <w:rPr>
                <w:rFonts w:eastAsia="黑体"/>
                <w:bCs/>
                <w:sz w:val="24"/>
              </w:rPr>
              <w:t>〔202</w:t>
            </w:r>
            <w:r>
              <w:rPr>
                <w:rFonts w:hint="eastAsia" w:eastAsia="黑体"/>
                <w:bCs/>
                <w:sz w:val="24"/>
              </w:rPr>
              <w:t>4</w:t>
            </w:r>
            <w:r>
              <w:rPr>
                <w:rFonts w:eastAsia="黑体"/>
                <w:bCs/>
                <w:sz w:val="24"/>
              </w:rPr>
              <w:t>〕</w:t>
            </w:r>
            <w:r>
              <w:rPr>
                <w:rFonts w:hint="eastAsia" w:eastAsia="黑体"/>
                <w:bCs/>
                <w:sz w:val="24"/>
              </w:rPr>
              <w:t>12</w:t>
            </w:r>
            <w:r>
              <w:rPr>
                <w:rFonts w:eastAsia="黑体"/>
                <w:bCs/>
                <w:sz w:val="24"/>
              </w:rPr>
              <w:t>号）</w:t>
            </w:r>
            <w:r>
              <w:rPr>
                <w:rFonts w:hint="eastAsia" w:ascii="黑体" w:eastAsia="黑体" w:cs="黑体"/>
                <w:bCs/>
                <w:kern w:val="0"/>
                <w:sz w:val="24"/>
              </w:rPr>
              <w:t>相符性分析</w:t>
            </w:r>
          </w:p>
          <w:tbl>
            <w:tblPr>
              <w:tblStyle w:val="21"/>
              <w:tblW w:w="758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6"/>
              <w:gridCol w:w="4263"/>
              <w:gridCol w:w="1544"/>
              <w:gridCol w:w="970"/>
            </w:tblGrid>
            <w:tr w14:paraId="10513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5069" w:type="dxa"/>
                  <w:gridSpan w:val="2"/>
                  <w:vAlign w:val="center"/>
                </w:tcPr>
                <w:p w14:paraId="2C1FF83E">
                  <w:pPr>
                    <w:adjustRightInd w:val="0"/>
                    <w:snapToGrid w:val="0"/>
                    <w:spacing w:line="320" w:lineRule="exact"/>
                    <w:jc w:val="center"/>
                    <w:rPr>
                      <w:bCs/>
                      <w:kern w:val="0"/>
                      <w:szCs w:val="21"/>
                    </w:rPr>
                  </w:pPr>
                  <w:r>
                    <w:rPr>
                      <w:bCs/>
                      <w:kern w:val="0"/>
                      <w:szCs w:val="21"/>
                    </w:rPr>
                    <w:t>（豫环委办〔2023〕3号）</w:t>
                  </w:r>
                  <w:r>
                    <w:rPr>
                      <w:rFonts w:hint="eastAsia"/>
                      <w:bCs/>
                      <w:kern w:val="0"/>
                      <w:szCs w:val="21"/>
                    </w:rPr>
                    <w:t>相关要求</w:t>
                  </w:r>
                </w:p>
              </w:tc>
              <w:tc>
                <w:tcPr>
                  <w:tcW w:w="1544" w:type="dxa"/>
                  <w:vAlign w:val="center"/>
                </w:tcPr>
                <w:p w14:paraId="618334DE">
                  <w:pPr>
                    <w:adjustRightInd w:val="0"/>
                    <w:snapToGrid w:val="0"/>
                    <w:spacing w:line="320" w:lineRule="exact"/>
                    <w:jc w:val="center"/>
                    <w:rPr>
                      <w:bCs/>
                      <w:kern w:val="0"/>
                      <w:szCs w:val="21"/>
                    </w:rPr>
                  </w:pPr>
                  <w:r>
                    <w:rPr>
                      <w:rFonts w:hint="eastAsia"/>
                      <w:bCs/>
                      <w:kern w:val="0"/>
                      <w:szCs w:val="21"/>
                    </w:rPr>
                    <w:t>本项目情况</w:t>
                  </w:r>
                </w:p>
              </w:tc>
              <w:tc>
                <w:tcPr>
                  <w:tcW w:w="970" w:type="dxa"/>
                  <w:vAlign w:val="center"/>
                </w:tcPr>
                <w:p w14:paraId="01901A65">
                  <w:pPr>
                    <w:adjustRightInd w:val="0"/>
                    <w:snapToGrid w:val="0"/>
                    <w:spacing w:line="320" w:lineRule="exact"/>
                    <w:jc w:val="center"/>
                    <w:rPr>
                      <w:bCs/>
                      <w:kern w:val="0"/>
                      <w:szCs w:val="21"/>
                    </w:rPr>
                  </w:pPr>
                  <w:r>
                    <w:rPr>
                      <w:rFonts w:hint="eastAsia"/>
                      <w:bCs/>
                      <w:kern w:val="0"/>
                      <w:szCs w:val="21"/>
                    </w:rPr>
                    <w:t>符合性</w:t>
                  </w:r>
                </w:p>
              </w:tc>
            </w:tr>
            <w:tr w14:paraId="650DE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7583" w:type="dxa"/>
                  <w:gridSpan w:val="4"/>
                  <w:vAlign w:val="center"/>
                </w:tcPr>
                <w:p w14:paraId="17BDBD25">
                  <w:pPr>
                    <w:adjustRightInd w:val="0"/>
                    <w:snapToGrid w:val="0"/>
                    <w:spacing w:line="320" w:lineRule="exact"/>
                    <w:jc w:val="center"/>
                    <w:rPr>
                      <w:bCs/>
                      <w:kern w:val="0"/>
                      <w:szCs w:val="21"/>
                    </w:rPr>
                  </w:pPr>
                  <w:r>
                    <w:rPr>
                      <w:rFonts w:hint="eastAsia"/>
                      <w:bCs/>
                      <w:kern w:val="0"/>
                      <w:szCs w:val="21"/>
                    </w:rPr>
                    <w:t>秋冬季重污染天气消除攻坚战行动方案</w:t>
                  </w:r>
                </w:p>
              </w:tc>
            </w:tr>
            <w:tr w14:paraId="6F981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9" w:hRule="atLeast"/>
              </w:trPr>
              <w:tc>
                <w:tcPr>
                  <w:tcW w:w="806" w:type="dxa"/>
                  <w:vAlign w:val="center"/>
                </w:tcPr>
                <w:p w14:paraId="622C3C9B">
                  <w:pPr>
                    <w:adjustRightInd w:val="0"/>
                    <w:snapToGrid w:val="0"/>
                    <w:spacing w:line="320" w:lineRule="exact"/>
                    <w:rPr>
                      <w:bCs/>
                      <w:kern w:val="0"/>
                      <w:szCs w:val="21"/>
                    </w:rPr>
                  </w:pPr>
                  <w:r>
                    <w:rPr>
                      <w:rFonts w:hint="eastAsia"/>
                      <w:bCs/>
                      <w:kern w:val="0"/>
                      <w:szCs w:val="21"/>
                    </w:rPr>
                    <w:t>二</w:t>
                  </w:r>
                  <w:r>
                    <w:rPr>
                      <w:rFonts w:hint="eastAsia"/>
                      <w:color w:val="000000"/>
                      <w:szCs w:val="21"/>
                    </w:rPr>
                    <w:t>、加强多污染物减排，切实降低排放强度</w:t>
                  </w:r>
                </w:p>
              </w:tc>
              <w:tc>
                <w:tcPr>
                  <w:tcW w:w="4263" w:type="dxa"/>
                  <w:vAlign w:val="center"/>
                </w:tcPr>
                <w:p w14:paraId="561DEC0F">
                  <w:pPr>
                    <w:adjustRightInd w:val="0"/>
                    <w:snapToGrid w:val="0"/>
                    <w:spacing w:line="320" w:lineRule="exact"/>
                    <w:rPr>
                      <w:bCs/>
                      <w:kern w:val="0"/>
                      <w:szCs w:val="21"/>
                    </w:rPr>
                  </w:pPr>
                  <w:r>
                    <w:rPr>
                      <w:rFonts w:hint="eastAsia"/>
                    </w:rPr>
                    <w:t>推进重点行业污染深度治理。全省新（改、扩）建火电、钢铁、水泥、焦化项目要达到超低排放水平。2024年年底前，水泥、焦化企业基本完成有组织河无组织超低排放改造；2025年9约底前，钢铁、水泥、焦化企业力争完成清洁运输超低排放改造。持续推进玻璃、耐火材料、有色、铸造、炭素、石灰、砖瓦等工业炉窑深度治理，实施陶瓷、化肥、生活垃圾焚烧、生物质锅炉等行业提标改造。2025年年底前，基本完成燃气锅炉低氮燃烧改造；生物质锅炉全部采用专用炉具，配套布袋等高效除尘设施，禁止掺烧煤炭、生活垃圾等其他物料。推进整合小型生物质锅炉。原则上不得设置烟气和VOCS废气旁路，因安全生产需要无法取消的应安装烟气自动监控、流量、温度等监控设施并加强监管，重点涉气企业应加装备用处置设施。</w:t>
                  </w:r>
                </w:p>
              </w:tc>
              <w:tc>
                <w:tcPr>
                  <w:tcW w:w="1544" w:type="dxa"/>
                  <w:vAlign w:val="center"/>
                </w:tcPr>
                <w:p w14:paraId="54F5EEEA">
                  <w:pPr>
                    <w:adjustRightInd w:val="0"/>
                    <w:snapToGrid w:val="0"/>
                    <w:spacing w:line="320" w:lineRule="exact"/>
                    <w:rPr>
                      <w:bCs/>
                      <w:kern w:val="0"/>
                      <w:szCs w:val="21"/>
                    </w:rPr>
                  </w:pPr>
                  <w:r>
                    <w:t>本项目</w:t>
                  </w:r>
                  <w:r>
                    <w:rPr>
                      <w:rFonts w:hint="eastAsia"/>
                      <w:lang w:eastAsia="zh-CN"/>
                    </w:rPr>
                    <w:t>进行铝土矿等矿石的破碎加工，</w:t>
                  </w:r>
                  <w:r>
                    <w:t>不属于</w:t>
                  </w:r>
                  <w:r>
                    <w:rPr>
                      <w:rFonts w:hint="eastAsia"/>
                    </w:rPr>
                    <w:t>重点行业之列。</w:t>
                  </w:r>
                </w:p>
              </w:tc>
              <w:tc>
                <w:tcPr>
                  <w:tcW w:w="970" w:type="dxa"/>
                  <w:vAlign w:val="center"/>
                </w:tcPr>
                <w:p w14:paraId="79DB5D52">
                  <w:pPr>
                    <w:adjustRightInd w:val="0"/>
                    <w:snapToGrid w:val="0"/>
                    <w:spacing w:line="320" w:lineRule="exact"/>
                    <w:rPr>
                      <w:bCs/>
                      <w:kern w:val="0"/>
                      <w:szCs w:val="21"/>
                    </w:rPr>
                  </w:pPr>
                  <w:r>
                    <w:rPr>
                      <w:rFonts w:hint="eastAsia"/>
                      <w:bCs/>
                      <w:kern w:val="0"/>
                      <w:szCs w:val="21"/>
                    </w:rPr>
                    <w:t>符合</w:t>
                  </w:r>
                </w:p>
              </w:tc>
            </w:tr>
          </w:tbl>
          <w:p w14:paraId="398D5B78">
            <w:pPr>
              <w:adjustRightInd w:val="0"/>
              <w:snapToGrid w:val="0"/>
              <w:spacing w:line="520" w:lineRule="exact"/>
              <w:ind w:firstLine="480" w:firstLineChars="200"/>
              <w:rPr>
                <w:kern w:val="0"/>
                <w:sz w:val="24"/>
              </w:rPr>
            </w:pPr>
            <w:r>
              <w:rPr>
                <w:rFonts w:hint="eastAsia"/>
                <w:sz w:val="24"/>
              </w:rPr>
              <w:t>由上述分析可知，项目符合</w:t>
            </w:r>
            <w:r>
              <w:rPr>
                <w:rFonts w:hint="eastAsia"/>
                <w:color w:val="000000"/>
                <w:sz w:val="24"/>
              </w:rPr>
              <w:t>《关于印发河南省空气质量持续改善行动计划的通知</w:t>
            </w:r>
            <w:r>
              <w:rPr>
                <w:color w:val="000000"/>
                <w:sz w:val="24"/>
              </w:rPr>
              <w:t>》（豫</w:t>
            </w:r>
            <w:r>
              <w:rPr>
                <w:rFonts w:hint="eastAsia"/>
                <w:color w:val="000000"/>
                <w:sz w:val="24"/>
              </w:rPr>
              <w:t>政</w:t>
            </w:r>
            <w:r>
              <w:rPr>
                <w:color w:val="000000"/>
                <w:sz w:val="24"/>
              </w:rPr>
              <w:t>〔202</w:t>
            </w:r>
            <w:r>
              <w:rPr>
                <w:rFonts w:hint="eastAsia"/>
                <w:color w:val="000000"/>
                <w:sz w:val="24"/>
              </w:rPr>
              <w:t>4</w:t>
            </w:r>
            <w:r>
              <w:rPr>
                <w:color w:val="000000"/>
                <w:sz w:val="24"/>
              </w:rPr>
              <w:t>〕</w:t>
            </w:r>
            <w:r>
              <w:rPr>
                <w:rFonts w:hint="eastAsia"/>
                <w:color w:val="000000"/>
                <w:sz w:val="24"/>
              </w:rPr>
              <w:t>12</w:t>
            </w:r>
            <w:r>
              <w:rPr>
                <w:color w:val="000000"/>
                <w:sz w:val="24"/>
              </w:rPr>
              <w:t>号</w:t>
            </w:r>
            <w:r>
              <w:t>）</w:t>
            </w:r>
            <w:r>
              <w:rPr>
                <w:kern w:val="0"/>
                <w:sz w:val="24"/>
              </w:rPr>
              <w:t>的</w:t>
            </w:r>
            <w:r>
              <w:rPr>
                <w:rFonts w:hint="eastAsia"/>
                <w:kern w:val="0"/>
                <w:sz w:val="24"/>
              </w:rPr>
              <w:t>相关</w:t>
            </w:r>
            <w:r>
              <w:rPr>
                <w:kern w:val="0"/>
                <w:sz w:val="24"/>
              </w:rPr>
              <w:t>要求。</w:t>
            </w:r>
          </w:p>
          <w:p w14:paraId="7EFACE40">
            <w:pPr>
              <w:adjustRightInd w:val="0"/>
              <w:snapToGrid w:val="0"/>
              <w:spacing w:line="520" w:lineRule="exact"/>
              <w:ind w:firstLine="480" w:firstLineChars="200"/>
              <w:rPr>
                <w:rFonts w:eastAsia="黑体"/>
                <w:bCs/>
                <w:sz w:val="24"/>
              </w:rPr>
            </w:pPr>
            <w:r>
              <w:rPr>
                <w:rFonts w:hint="eastAsia" w:eastAsia="黑体"/>
                <w:bCs/>
                <w:sz w:val="24"/>
              </w:rPr>
              <w:t>七、</w:t>
            </w:r>
            <w:r>
              <w:rPr>
                <w:rFonts w:eastAsia="黑体"/>
                <w:bCs/>
                <w:sz w:val="24"/>
              </w:rPr>
              <w:t>与《关于”十四五“推进沿黄重点地区工业项目入园及严控高污染、高耗水、 高耗能项目的通知》（豫发改工业[2021]812号）相符性分析</w:t>
            </w:r>
          </w:p>
          <w:p w14:paraId="76C76E46">
            <w:pPr>
              <w:adjustRightInd w:val="0"/>
              <w:snapToGrid w:val="0"/>
              <w:spacing w:line="520" w:lineRule="exact"/>
              <w:ind w:firstLine="480" w:firstLineChars="200"/>
              <w:rPr>
                <w:color w:val="000000"/>
                <w:sz w:val="24"/>
              </w:rPr>
            </w:pPr>
            <w:r>
              <w:rPr>
                <w:rFonts w:hint="eastAsia"/>
                <w:color w:val="000000"/>
                <w:sz w:val="24"/>
              </w:rPr>
              <w:t>项目与</w:t>
            </w:r>
            <w:r>
              <w:rPr>
                <w:color w:val="000000"/>
                <w:sz w:val="24"/>
              </w:rPr>
              <w:t>《关于”十四五“推进沿黄重点地区工业项目入园及严控高污染、高耗水、高耗能项目的通知》（豫发改工业[2021]812号）</w:t>
            </w:r>
            <w:r>
              <w:rPr>
                <w:rFonts w:hint="eastAsia"/>
                <w:color w:val="000000"/>
                <w:sz w:val="24"/>
              </w:rPr>
              <w:t>相关要求相符性分析见下表：</w:t>
            </w:r>
          </w:p>
          <w:p w14:paraId="5BDE6B8A">
            <w:pPr>
              <w:adjustRightInd w:val="0"/>
              <w:snapToGrid w:val="0"/>
              <w:spacing w:line="520" w:lineRule="exact"/>
              <w:ind w:firstLine="480" w:firstLineChars="200"/>
              <w:jc w:val="center"/>
              <w:rPr>
                <w:rFonts w:eastAsia="黑体"/>
                <w:bCs/>
                <w:kern w:val="0"/>
                <w:sz w:val="24"/>
                <w:lang w:val="zh-CN"/>
              </w:rPr>
            </w:pPr>
            <w:r>
              <w:rPr>
                <w:rFonts w:hint="eastAsia" w:eastAsia="黑体"/>
                <w:bCs/>
                <w:kern w:val="0"/>
                <w:sz w:val="24"/>
                <w:lang w:val="zh-CN"/>
              </w:rPr>
              <w:t>表1-</w:t>
            </w:r>
            <w:r>
              <w:rPr>
                <w:rFonts w:hint="eastAsia" w:eastAsia="黑体"/>
                <w:bCs/>
                <w:kern w:val="0"/>
                <w:sz w:val="24"/>
              </w:rPr>
              <w:t>6</w:t>
            </w:r>
            <w:r>
              <w:rPr>
                <w:rFonts w:hint="eastAsia" w:eastAsia="黑体"/>
                <w:bCs/>
                <w:kern w:val="0"/>
                <w:sz w:val="24"/>
                <w:lang w:val="zh-CN"/>
              </w:rPr>
              <w:t xml:space="preserve"> </w:t>
            </w:r>
            <w:r>
              <w:rPr>
                <w:rFonts w:eastAsia="黑体"/>
                <w:bCs/>
                <w:kern w:val="0"/>
                <w:sz w:val="24"/>
                <w:lang w:val="zh-CN"/>
              </w:rPr>
              <w:t xml:space="preserve"> </w:t>
            </w:r>
            <w:r>
              <w:rPr>
                <w:rFonts w:hint="eastAsia" w:eastAsia="黑体"/>
                <w:bCs/>
                <w:kern w:val="0"/>
                <w:sz w:val="24"/>
                <w:lang w:val="zh-CN"/>
              </w:rPr>
              <w:t xml:space="preserve">    与</w:t>
            </w:r>
            <w:r>
              <w:rPr>
                <w:rFonts w:ascii="黑体" w:eastAsia="黑体" w:cs="黑体"/>
                <w:bCs/>
                <w:kern w:val="0"/>
                <w:sz w:val="24"/>
              </w:rPr>
              <w:t>豫发改工业[2021]812号</w:t>
            </w:r>
            <w:r>
              <w:rPr>
                <w:rFonts w:hint="eastAsia" w:ascii="黑体" w:eastAsia="黑体" w:cs="黑体"/>
                <w:bCs/>
                <w:kern w:val="0"/>
                <w:sz w:val="24"/>
              </w:rPr>
              <w:t>相符性分析</w:t>
            </w:r>
          </w:p>
          <w:tbl>
            <w:tblPr>
              <w:tblStyle w:val="21"/>
              <w:tblW w:w="75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48"/>
              <w:gridCol w:w="2652"/>
              <w:gridCol w:w="851"/>
            </w:tblGrid>
            <w:tr w14:paraId="4E2E1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48" w:type="dxa"/>
                  <w:vAlign w:val="center"/>
                </w:tcPr>
                <w:p w14:paraId="7ED06D90">
                  <w:pPr>
                    <w:adjustRightInd w:val="0"/>
                    <w:snapToGrid w:val="0"/>
                    <w:spacing w:line="320" w:lineRule="exact"/>
                    <w:jc w:val="center"/>
                    <w:rPr>
                      <w:bCs/>
                      <w:kern w:val="0"/>
                      <w:szCs w:val="21"/>
                    </w:rPr>
                  </w:pPr>
                  <w:r>
                    <w:rPr>
                      <w:color w:val="000000"/>
                      <w:szCs w:val="21"/>
                    </w:rPr>
                    <w:t>豫发改工业[2021]812号</w:t>
                  </w:r>
                  <w:r>
                    <w:rPr>
                      <w:rFonts w:hint="eastAsia"/>
                      <w:color w:val="000000"/>
                      <w:szCs w:val="21"/>
                    </w:rPr>
                    <w:t>相关要求</w:t>
                  </w:r>
                </w:p>
              </w:tc>
              <w:tc>
                <w:tcPr>
                  <w:tcW w:w="2652" w:type="dxa"/>
                  <w:vAlign w:val="center"/>
                </w:tcPr>
                <w:p w14:paraId="1D0824C0">
                  <w:pPr>
                    <w:adjustRightInd w:val="0"/>
                    <w:snapToGrid w:val="0"/>
                    <w:spacing w:line="320" w:lineRule="exact"/>
                    <w:jc w:val="center"/>
                    <w:rPr>
                      <w:bCs/>
                      <w:kern w:val="0"/>
                      <w:szCs w:val="21"/>
                    </w:rPr>
                  </w:pPr>
                  <w:r>
                    <w:rPr>
                      <w:rFonts w:hint="eastAsia"/>
                      <w:color w:val="000000"/>
                      <w:szCs w:val="21"/>
                    </w:rPr>
                    <w:t>本项目情况</w:t>
                  </w:r>
                </w:p>
              </w:tc>
              <w:tc>
                <w:tcPr>
                  <w:tcW w:w="851" w:type="dxa"/>
                  <w:vAlign w:val="center"/>
                </w:tcPr>
                <w:p w14:paraId="5C76A1E8">
                  <w:pPr>
                    <w:adjustRightInd w:val="0"/>
                    <w:snapToGrid w:val="0"/>
                    <w:spacing w:line="320" w:lineRule="exact"/>
                    <w:rPr>
                      <w:bCs/>
                      <w:kern w:val="0"/>
                      <w:szCs w:val="21"/>
                    </w:rPr>
                  </w:pPr>
                  <w:r>
                    <w:rPr>
                      <w:rFonts w:hint="eastAsia"/>
                      <w:bCs/>
                      <w:kern w:val="0"/>
                      <w:szCs w:val="21"/>
                    </w:rPr>
                    <w:t>符合性</w:t>
                  </w:r>
                </w:p>
              </w:tc>
            </w:tr>
            <w:tr w14:paraId="4C7F6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48" w:type="dxa"/>
                  <w:vAlign w:val="center"/>
                </w:tcPr>
                <w:p w14:paraId="595D6B3C">
                  <w:pPr>
                    <w:adjustRightInd w:val="0"/>
                    <w:snapToGrid w:val="0"/>
                    <w:spacing w:line="320" w:lineRule="exact"/>
                    <w:rPr>
                      <w:bCs/>
                      <w:kern w:val="0"/>
                      <w:szCs w:val="21"/>
                    </w:rPr>
                  </w:pPr>
                  <w:r>
                    <w:t>二、清理拟建工业和高污染、高耗水、高耗能项目。我省沿黄重点地区要组织对本地区现有已备案但尚未开工建设的拟建工业项目进行清查，对不符合产业政策、“三线一单”生态环境分区管控方案，规划环评、国土空间用途管制以及能耗、水耗等有关要求的项目一律停止推进。拟建工业项目应调整转入合规工业园区，其中高污染、高耗水、高耗能应由省辖市相关部门对是否符合产业政策、产能置换、环境评价、耗能减量替代、空间规划、用地审批、 规划许可等管控要求进行会商评估</w:t>
                  </w:r>
                  <w:r>
                    <w:rPr>
                      <w:rFonts w:hint="eastAsia"/>
                    </w:rPr>
                    <w:t>，</w:t>
                  </w:r>
                  <w:r>
                    <w:t>经评估确有必要建设且符合相关要求的，一律转入合规工业园区。各地汇总形成清理工作情况报告，附拟建高污染、高耗水、高耗能项目表、不在合规工业园区的拟建项目整改情况表，于12 月20日前联合报送省五部门。自2022年起，每年12月底、6月底报送全年和上半年工业项目和高污染、高耗水、高耗能项目监管等工作进展情况。</w:t>
                  </w:r>
                </w:p>
              </w:tc>
              <w:tc>
                <w:tcPr>
                  <w:tcW w:w="2652" w:type="dxa"/>
                  <w:vAlign w:val="center"/>
                </w:tcPr>
                <w:p w14:paraId="6FE7C5B2">
                  <w:pPr>
                    <w:adjustRightInd w:val="0"/>
                    <w:snapToGrid w:val="0"/>
                    <w:spacing w:line="320" w:lineRule="exact"/>
                    <w:rPr>
                      <w:bCs/>
                      <w:kern w:val="0"/>
                      <w:szCs w:val="21"/>
                    </w:rPr>
                  </w:pPr>
                  <w:r>
                    <w:rPr>
                      <w:rFonts w:hint="eastAsia"/>
                      <w:b/>
                      <w:kern w:val="0"/>
                      <w:szCs w:val="21"/>
                      <w:u w:val="single"/>
                    </w:rPr>
                    <w:t>本项目属于</w:t>
                  </w:r>
                  <w:r>
                    <w:rPr>
                      <w:rFonts w:hint="eastAsia"/>
                      <w:b/>
                      <w:kern w:val="0"/>
                      <w:szCs w:val="21"/>
                      <w:u w:val="single"/>
                      <w:lang w:eastAsia="zh-CN"/>
                    </w:rPr>
                    <w:t>在原有项目基础上的</w:t>
                  </w:r>
                  <w:r>
                    <w:rPr>
                      <w:rFonts w:hint="eastAsia"/>
                      <w:b/>
                      <w:kern w:val="0"/>
                      <w:szCs w:val="21"/>
                      <w:u w:val="single"/>
                    </w:rPr>
                    <w:t>改建项目，利用现有厂房进行建设，项目用地属于工业用地，不属于“两高”项目，</w:t>
                  </w:r>
                  <w:r>
                    <w:rPr>
                      <w:rFonts w:hint="eastAsia"/>
                      <w:bCs/>
                      <w:kern w:val="0"/>
                      <w:szCs w:val="21"/>
                    </w:rPr>
                    <w:t>项目不涉及工业炉窑等高耗能工序；项目洗车废水经沉淀池沉淀后用于洗车，项目无生产废水外排；本项目生产工序均位于密闭车间内，</w:t>
                  </w:r>
                  <w:r>
                    <w:rPr>
                      <w:rFonts w:hint="eastAsia"/>
                      <w:b/>
                      <w:bCs/>
                      <w:u w:val="single"/>
                    </w:rPr>
                    <w:t>生产线颚式破碎机</w:t>
                  </w:r>
                  <w:r>
                    <w:rPr>
                      <w:rFonts w:hint="eastAsia"/>
                      <w:b/>
                      <w:bCs/>
                      <w:u w:val="single"/>
                      <w:lang w:eastAsia="zh-CN"/>
                    </w:rPr>
                    <w:t>半地下设置</w:t>
                  </w:r>
                  <w:r>
                    <w:rPr>
                      <w:rFonts w:hint="eastAsia"/>
                      <w:b/>
                      <w:bCs/>
                      <w:u w:val="single"/>
                    </w:rPr>
                    <w:t>，圆锥破碎机、冲击破碎机、筛分机设置二次密闭，</w:t>
                  </w:r>
                  <w:r>
                    <w:rPr>
                      <w:rFonts w:hint="eastAsia"/>
                      <w:bCs/>
                      <w:kern w:val="0"/>
                      <w:szCs w:val="21"/>
                    </w:rPr>
                    <w:t>生产废气设置有废气收集措施，废气经集气罩收集后进入除尘装置处理。项目已在渑池县发展和改革管理委员会备案，项目属于《产业结构调整指导目录（2024年本）中“允许类”项目，符合“三线一单”生态环境分区管控方案。综上，本项目不属于高污染</w:t>
                  </w:r>
                  <w:r>
                    <w:t>、高耗水、高耗能项目</w:t>
                  </w:r>
                  <w:r>
                    <w:rPr>
                      <w:rFonts w:hint="eastAsia"/>
                    </w:rPr>
                    <w:t>。</w:t>
                  </w:r>
                </w:p>
              </w:tc>
              <w:tc>
                <w:tcPr>
                  <w:tcW w:w="851" w:type="dxa"/>
                  <w:vAlign w:val="center"/>
                </w:tcPr>
                <w:p w14:paraId="299822E5">
                  <w:pPr>
                    <w:adjustRightInd w:val="0"/>
                    <w:snapToGrid w:val="0"/>
                    <w:spacing w:line="320" w:lineRule="exact"/>
                    <w:rPr>
                      <w:bCs/>
                      <w:kern w:val="0"/>
                      <w:szCs w:val="21"/>
                    </w:rPr>
                  </w:pPr>
                  <w:r>
                    <w:rPr>
                      <w:rFonts w:hint="eastAsia"/>
                      <w:bCs/>
                      <w:kern w:val="0"/>
                      <w:szCs w:val="21"/>
                    </w:rPr>
                    <w:t>符合</w:t>
                  </w:r>
                </w:p>
              </w:tc>
            </w:tr>
          </w:tbl>
          <w:p w14:paraId="4FA9FD69">
            <w:pPr>
              <w:adjustRightInd w:val="0"/>
              <w:snapToGrid w:val="0"/>
              <w:spacing w:line="520" w:lineRule="exact"/>
              <w:ind w:firstLine="480" w:firstLineChars="200"/>
              <w:rPr>
                <w:kern w:val="0"/>
                <w:sz w:val="24"/>
              </w:rPr>
            </w:pPr>
            <w:r>
              <w:rPr>
                <w:rFonts w:hint="eastAsia"/>
                <w:sz w:val="24"/>
              </w:rPr>
              <w:t>由上述分析可知，项目符合</w:t>
            </w:r>
            <w:r>
              <w:rPr>
                <w:color w:val="000000"/>
                <w:sz w:val="24"/>
              </w:rPr>
              <w:t>《关于</w:t>
            </w:r>
            <w:r>
              <w:rPr>
                <w:rFonts w:hint="eastAsia"/>
                <w:color w:val="000000"/>
                <w:sz w:val="24"/>
              </w:rPr>
              <w:t>“</w:t>
            </w:r>
            <w:r>
              <w:rPr>
                <w:color w:val="000000"/>
                <w:sz w:val="24"/>
              </w:rPr>
              <w:t>十四五</w:t>
            </w:r>
            <w:r>
              <w:rPr>
                <w:rFonts w:hint="eastAsia"/>
                <w:color w:val="000000"/>
                <w:sz w:val="24"/>
              </w:rPr>
              <w:t>”</w:t>
            </w:r>
            <w:r>
              <w:rPr>
                <w:color w:val="000000"/>
                <w:sz w:val="24"/>
              </w:rPr>
              <w:t>推进沿黄重点地区工业项目入园及严控高污染、高耗水、高耗能项目的通知》（豫发改工业[2021]812号）</w:t>
            </w:r>
            <w:r>
              <w:rPr>
                <w:kern w:val="0"/>
                <w:sz w:val="24"/>
              </w:rPr>
              <w:t>的</w:t>
            </w:r>
            <w:r>
              <w:rPr>
                <w:rFonts w:hint="eastAsia"/>
                <w:kern w:val="0"/>
                <w:sz w:val="24"/>
              </w:rPr>
              <w:t>相关</w:t>
            </w:r>
            <w:r>
              <w:rPr>
                <w:kern w:val="0"/>
                <w:sz w:val="24"/>
              </w:rPr>
              <w:t>要求。</w:t>
            </w:r>
          </w:p>
          <w:p w14:paraId="476B81D5">
            <w:pPr>
              <w:adjustRightInd w:val="0"/>
              <w:snapToGrid w:val="0"/>
              <w:spacing w:line="520" w:lineRule="exact"/>
              <w:ind w:firstLine="482" w:firstLineChars="200"/>
              <w:rPr>
                <w:b/>
                <w:sz w:val="24"/>
                <w:u w:val="single"/>
              </w:rPr>
            </w:pPr>
            <w:r>
              <w:rPr>
                <w:rFonts w:hint="eastAsia" w:eastAsia="黑体"/>
                <w:b/>
                <w:sz w:val="24"/>
                <w:u w:val="single"/>
              </w:rPr>
              <w:t>八、与河南省生态环境厅办公室关于印发《河南省重污染天气重点行业应急减排措施制定技术指南（2024年修订版）》《河南省重污染天气通用行业应急减排措施制定技术指南（2024年修订版）的通知符合性分析</w:t>
            </w:r>
          </w:p>
          <w:p w14:paraId="0260964F">
            <w:pPr>
              <w:adjustRightInd w:val="0"/>
              <w:snapToGrid w:val="0"/>
              <w:spacing w:line="520" w:lineRule="exact"/>
              <w:ind w:firstLine="482" w:firstLineChars="200"/>
              <w:rPr>
                <w:bCs/>
                <w:kern w:val="0"/>
                <w:sz w:val="24"/>
              </w:rPr>
            </w:pPr>
            <w:r>
              <w:rPr>
                <w:rFonts w:hint="eastAsia"/>
                <w:b/>
                <w:kern w:val="0"/>
                <w:sz w:val="24"/>
                <w:u w:val="single"/>
              </w:rPr>
              <w:t>2024年11月14日河南省生态环境厅办公室印发了《河南省重污染天气重点行业应急减排措施制定技术指南（2024年修订版）》《河南省重污染天气通用行业应急减排措施制定技术指南（2024年修订版）》的通知（豫环办[2024]72号）。</w:t>
            </w:r>
          </w:p>
          <w:p w14:paraId="7B09FB0A">
            <w:pPr>
              <w:adjustRightInd w:val="0"/>
              <w:snapToGrid w:val="0"/>
              <w:spacing w:line="520" w:lineRule="exact"/>
              <w:ind w:firstLine="482" w:firstLineChars="200"/>
              <w:rPr>
                <w:b/>
                <w:bCs/>
                <w:kern w:val="0"/>
                <w:sz w:val="24"/>
                <w:u w:val="single"/>
              </w:rPr>
            </w:pPr>
            <w:r>
              <w:rPr>
                <w:rFonts w:hint="eastAsia"/>
                <w:b/>
                <w:bCs/>
                <w:kern w:val="0"/>
                <w:sz w:val="24"/>
                <w:u w:val="single"/>
              </w:rPr>
              <w:t>本项目矿石采选业，对照《</w:t>
            </w:r>
            <w:r>
              <w:rPr>
                <w:rFonts w:hint="eastAsia" w:eastAsia="黑体"/>
                <w:b/>
                <w:bCs/>
                <w:sz w:val="24"/>
                <w:u w:val="single"/>
              </w:rPr>
              <w:t>河南省重污染天气重点行业应急减排措施制定技术指南（2024年修订版）</w:t>
            </w:r>
            <w:r>
              <w:rPr>
                <w:rFonts w:hint="eastAsia"/>
                <w:b/>
                <w:bCs/>
                <w:kern w:val="0"/>
                <w:sz w:val="24"/>
                <w:u w:val="single"/>
              </w:rPr>
              <w:t>》中“矿石（煤炭）采选与加工企业A级企业指标要求”，本项目与其对照分析见下表。</w:t>
            </w:r>
          </w:p>
          <w:p w14:paraId="48F0B128">
            <w:pPr>
              <w:adjustRightInd w:val="0"/>
              <w:snapToGrid w:val="0"/>
              <w:spacing w:line="520" w:lineRule="exact"/>
              <w:jc w:val="center"/>
              <w:rPr>
                <w:b/>
                <w:bCs/>
                <w:kern w:val="0"/>
                <w:sz w:val="24"/>
                <w:u w:val="single"/>
              </w:rPr>
            </w:pPr>
            <w:r>
              <w:rPr>
                <w:rFonts w:hint="eastAsia" w:eastAsia="黑体"/>
                <w:b/>
                <w:bCs/>
                <w:kern w:val="0"/>
                <w:sz w:val="24"/>
                <w:u w:val="single"/>
              </w:rPr>
              <w:t>表1-7</w:t>
            </w:r>
            <w:r>
              <w:rPr>
                <w:rFonts w:eastAsia="黑体"/>
                <w:b/>
                <w:bCs/>
                <w:kern w:val="0"/>
                <w:sz w:val="24"/>
                <w:u w:val="single"/>
                <w:lang w:val="zh-CN"/>
              </w:rPr>
              <w:t xml:space="preserve"> </w:t>
            </w:r>
            <w:r>
              <w:rPr>
                <w:rFonts w:hint="eastAsia" w:eastAsia="黑体"/>
                <w:b/>
                <w:bCs/>
                <w:kern w:val="0"/>
                <w:sz w:val="24"/>
                <w:u w:val="single"/>
              </w:rPr>
              <w:t xml:space="preserve">  </w:t>
            </w:r>
            <w:r>
              <w:rPr>
                <w:rFonts w:hint="eastAsia" w:eastAsia="黑体"/>
                <w:b/>
                <w:bCs/>
                <w:kern w:val="0"/>
                <w:sz w:val="24"/>
                <w:u w:val="single"/>
                <w:lang w:val="zh-CN"/>
              </w:rPr>
              <w:t>本项</w:t>
            </w:r>
            <w:r>
              <w:rPr>
                <w:rFonts w:hint="eastAsia" w:eastAsia="黑体"/>
                <w:b/>
                <w:bCs/>
                <w:sz w:val="24"/>
                <w:u w:val="single"/>
              </w:rPr>
              <w:t>目与“</w:t>
            </w:r>
            <w:r>
              <w:rPr>
                <w:rFonts w:hint="eastAsia"/>
                <w:b/>
                <w:bCs/>
                <w:kern w:val="0"/>
                <w:sz w:val="24"/>
                <w:u w:val="single"/>
              </w:rPr>
              <w:t>矿石（煤炭）采选与加工企业A级企业指标要求</w:t>
            </w:r>
            <w:r>
              <w:rPr>
                <w:rFonts w:hint="eastAsia" w:eastAsia="黑体"/>
                <w:b/>
                <w:bCs/>
                <w:sz w:val="24"/>
                <w:u w:val="single"/>
              </w:rPr>
              <w:t>”符合性分析</w:t>
            </w:r>
          </w:p>
          <w:tbl>
            <w:tblPr>
              <w:tblStyle w:val="20"/>
              <w:tblW w:w="75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71"/>
              <w:gridCol w:w="56"/>
              <w:gridCol w:w="3203"/>
              <w:gridCol w:w="2719"/>
              <w:gridCol w:w="686"/>
            </w:tblGrid>
            <w:tr w14:paraId="2CFDD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059" w:type="dxa"/>
                  <w:gridSpan w:val="4"/>
                  <w:shd w:val="clear" w:color="auto" w:fill="auto"/>
                  <w:vAlign w:val="center"/>
                </w:tcPr>
                <w:p w14:paraId="54C9358E">
                  <w:pPr>
                    <w:adjustRightInd w:val="0"/>
                    <w:snapToGrid w:val="0"/>
                    <w:spacing w:line="360" w:lineRule="exact"/>
                    <w:jc w:val="center"/>
                    <w:rPr>
                      <w:b/>
                      <w:bCs/>
                      <w:color w:val="000000"/>
                      <w:kern w:val="0"/>
                      <w:szCs w:val="21"/>
                      <w:u w:val="single"/>
                    </w:rPr>
                  </w:pPr>
                  <w:r>
                    <w:rPr>
                      <w:rFonts w:hint="eastAsia"/>
                      <w:b/>
                      <w:bCs/>
                      <w:color w:val="000000"/>
                      <w:szCs w:val="21"/>
                      <w:u w:val="single"/>
                    </w:rPr>
                    <w:t>A级企业</w:t>
                  </w:r>
                </w:p>
              </w:tc>
              <w:tc>
                <w:tcPr>
                  <w:tcW w:w="2791" w:type="dxa"/>
                  <w:shd w:val="clear" w:color="auto" w:fill="auto"/>
                  <w:vAlign w:val="center"/>
                </w:tcPr>
                <w:p w14:paraId="46186340">
                  <w:pPr>
                    <w:adjustRightInd w:val="0"/>
                    <w:snapToGrid w:val="0"/>
                    <w:spacing w:line="360" w:lineRule="exact"/>
                    <w:jc w:val="center"/>
                    <w:rPr>
                      <w:b/>
                      <w:bCs/>
                      <w:color w:val="000000"/>
                      <w:kern w:val="0"/>
                      <w:szCs w:val="21"/>
                      <w:u w:val="single"/>
                    </w:rPr>
                  </w:pPr>
                  <w:r>
                    <w:rPr>
                      <w:b/>
                      <w:bCs/>
                      <w:color w:val="000000"/>
                      <w:kern w:val="0"/>
                      <w:szCs w:val="21"/>
                      <w:u w:val="single"/>
                    </w:rPr>
                    <w:t>本项目情况</w:t>
                  </w:r>
                </w:p>
              </w:tc>
              <w:tc>
                <w:tcPr>
                  <w:tcW w:w="701" w:type="dxa"/>
                  <w:shd w:val="clear" w:color="auto" w:fill="auto"/>
                  <w:vAlign w:val="center"/>
                </w:tcPr>
                <w:p w14:paraId="30A45FD9">
                  <w:pPr>
                    <w:adjustRightInd w:val="0"/>
                    <w:snapToGrid w:val="0"/>
                    <w:spacing w:line="360" w:lineRule="exact"/>
                    <w:jc w:val="center"/>
                    <w:rPr>
                      <w:b/>
                      <w:bCs/>
                      <w:color w:val="000000"/>
                      <w:kern w:val="0"/>
                      <w:szCs w:val="21"/>
                      <w:u w:val="single"/>
                    </w:rPr>
                  </w:pPr>
                  <w:r>
                    <w:rPr>
                      <w:b/>
                      <w:bCs/>
                      <w:color w:val="000000"/>
                      <w:kern w:val="0"/>
                      <w:szCs w:val="21"/>
                      <w:u w:val="single"/>
                    </w:rPr>
                    <w:t>相符性</w:t>
                  </w:r>
                </w:p>
              </w:tc>
            </w:tr>
            <w:tr w14:paraId="0D4F82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734" w:type="dxa"/>
                  <w:gridSpan w:val="2"/>
                  <w:shd w:val="clear" w:color="auto" w:fill="auto"/>
                  <w:vAlign w:val="center"/>
                </w:tcPr>
                <w:p w14:paraId="21AAC1F6">
                  <w:pPr>
                    <w:adjustRightInd w:val="0"/>
                    <w:snapToGrid w:val="0"/>
                    <w:spacing w:line="360" w:lineRule="exact"/>
                    <w:rPr>
                      <w:b/>
                      <w:bCs/>
                      <w:color w:val="000000"/>
                      <w:kern w:val="0"/>
                      <w:szCs w:val="21"/>
                      <w:u w:val="single"/>
                    </w:rPr>
                  </w:pPr>
                  <w:r>
                    <w:rPr>
                      <w:rFonts w:hint="eastAsia"/>
                      <w:b/>
                      <w:bCs/>
                      <w:color w:val="000000"/>
                      <w:kern w:val="0"/>
                      <w:szCs w:val="21"/>
                      <w:u w:val="single"/>
                    </w:rPr>
                    <w:t>能源</w:t>
                  </w:r>
                </w:p>
                <w:p w14:paraId="2EDFC5BF">
                  <w:pPr>
                    <w:adjustRightInd w:val="0"/>
                    <w:snapToGrid w:val="0"/>
                    <w:spacing w:line="360" w:lineRule="exact"/>
                    <w:rPr>
                      <w:b/>
                      <w:bCs/>
                      <w:color w:val="000000"/>
                      <w:kern w:val="0"/>
                      <w:szCs w:val="21"/>
                      <w:u w:val="single"/>
                    </w:rPr>
                  </w:pPr>
                  <w:r>
                    <w:rPr>
                      <w:rFonts w:hint="eastAsia"/>
                      <w:b/>
                      <w:bCs/>
                      <w:color w:val="000000"/>
                      <w:kern w:val="0"/>
                      <w:szCs w:val="21"/>
                      <w:u w:val="single"/>
                    </w:rPr>
                    <w:t>类型</w:t>
                  </w:r>
                </w:p>
              </w:tc>
              <w:tc>
                <w:tcPr>
                  <w:tcW w:w="3325" w:type="dxa"/>
                  <w:gridSpan w:val="2"/>
                  <w:shd w:val="clear" w:color="auto" w:fill="auto"/>
                  <w:vAlign w:val="center"/>
                </w:tcPr>
                <w:p w14:paraId="59B1FFE2">
                  <w:pPr>
                    <w:adjustRightInd w:val="0"/>
                    <w:snapToGrid w:val="0"/>
                    <w:spacing w:line="360" w:lineRule="exact"/>
                    <w:rPr>
                      <w:b/>
                      <w:bCs/>
                      <w:color w:val="000000"/>
                      <w:kern w:val="0"/>
                      <w:szCs w:val="21"/>
                      <w:u w:val="single"/>
                    </w:rPr>
                  </w:pPr>
                  <w:r>
                    <w:rPr>
                      <w:rFonts w:hint="eastAsia"/>
                      <w:b/>
                      <w:bCs/>
                      <w:u w:val="single"/>
                    </w:rPr>
                    <w:t>锅炉采用电、天然气、煤层气等能源</w:t>
                  </w:r>
                </w:p>
              </w:tc>
              <w:tc>
                <w:tcPr>
                  <w:tcW w:w="2791" w:type="dxa"/>
                  <w:shd w:val="clear" w:color="auto" w:fill="auto"/>
                  <w:vAlign w:val="center"/>
                </w:tcPr>
                <w:p w14:paraId="1CB27697">
                  <w:pPr>
                    <w:adjustRightInd w:val="0"/>
                    <w:snapToGrid w:val="0"/>
                    <w:spacing w:line="360" w:lineRule="exact"/>
                    <w:rPr>
                      <w:b/>
                      <w:bCs/>
                      <w:color w:val="000000"/>
                      <w:kern w:val="0"/>
                      <w:szCs w:val="21"/>
                      <w:u w:val="single"/>
                    </w:rPr>
                  </w:pPr>
                  <w:r>
                    <w:rPr>
                      <w:rFonts w:hint="eastAsia"/>
                      <w:b/>
                      <w:bCs/>
                      <w:kern w:val="0"/>
                      <w:szCs w:val="21"/>
                      <w:u w:val="single"/>
                    </w:rPr>
                    <w:t>项目不涉及锅炉，厂区使用能源为电。</w:t>
                  </w:r>
                </w:p>
              </w:tc>
              <w:tc>
                <w:tcPr>
                  <w:tcW w:w="701" w:type="dxa"/>
                  <w:shd w:val="clear" w:color="auto" w:fill="auto"/>
                  <w:vAlign w:val="center"/>
                </w:tcPr>
                <w:p w14:paraId="057C5181">
                  <w:pPr>
                    <w:adjustRightInd w:val="0"/>
                    <w:snapToGrid w:val="0"/>
                    <w:spacing w:line="360" w:lineRule="exact"/>
                    <w:rPr>
                      <w:b/>
                      <w:bCs/>
                      <w:color w:val="000000"/>
                      <w:kern w:val="0"/>
                      <w:szCs w:val="21"/>
                      <w:u w:val="single"/>
                    </w:rPr>
                  </w:pPr>
                  <w:r>
                    <w:rPr>
                      <w:rFonts w:hint="eastAsia"/>
                      <w:b/>
                      <w:bCs/>
                      <w:color w:val="000000"/>
                      <w:kern w:val="0"/>
                      <w:szCs w:val="21"/>
                      <w:u w:val="single"/>
                    </w:rPr>
                    <w:t>符合</w:t>
                  </w:r>
                </w:p>
              </w:tc>
            </w:tr>
            <w:tr w14:paraId="61A18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734" w:type="dxa"/>
                  <w:gridSpan w:val="2"/>
                  <w:shd w:val="clear" w:color="auto" w:fill="auto"/>
                  <w:vAlign w:val="center"/>
                </w:tcPr>
                <w:p w14:paraId="3E57E521">
                  <w:pPr>
                    <w:adjustRightInd w:val="0"/>
                    <w:snapToGrid w:val="0"/>
                    <w:spacing w:line="360" w:lineRule="exact"/>
                    <w:rPr>
                      <w:b/>
                      <w:bCs/>
                      <w:color w:val="000000"/>
                      <w:kern w:val="0"/>
                      <w:szCs w:val="21"/>
                      <w:u w:val="single"/>
                    </w:rPr>
                  </w:pPr>
                  <w:r>
                    <w:rPr>
                      <w:rFonts w:hint="eastAsia"/>
                      <w:b/>
                      <w:bCs/>
                      <w:color w:val="000000"/>
                      <w:kern w:val="0"/>
                      <w:szCs w:val="21"/>
                      <w:u w:val="single"/>
                    </w:rPr>
                    <w:t>污染治理技术</w:t>
                  </w:r>
                </w:p>
              </w:tc>
              <w:tc>
                <w:tcPr>
                  <w:tcW w:w="3325" w:type="dxa"/>
                  <w:gridSpan w:val="2"/>
                  <w:shd w:val="clear" w:color="auto" w:fill="auto"/>
                  <w:vAlign w:val="center"/>
                </w:tcPr>
                <w:p w14:paraId="4CFDF39C">
                  <w:pPr>
                    <w:spacing w:line="360" w:lineRule="exact"/>
                    <w:rPr>
                      <w:b/>
                      <w:bCs/>
                      <w:u w:val="single"/>
                    </w:rPr>
                  </w:pPr>
                  <w:r>
                    <w:rPr>
                      <w:rFonts w:hint="eastAsia"/>
                      <w:b/>
                      <w:bCs/>
                      <w:u w:val="single"/>
                    </w:rPr>
                    <w:t>1、除尘采用覆膜滤袋、滤筒等除尘技术（设计除尘效率不低于99.9%）；</w:t>
                  </w:r>
                </w:p>
                <w:p w14:paraId="45779298">
                  <w:pPr>
                    <w:spacing w:line="360" w:lineRule="exact"/>
                    <w:rPr>
                      <w:b/>
                      <w:bCs/>
                      <w:u w:val="single"/>
                    </w:rPr>
                  </w:pPr>
                  <w:r>
                    <w:rPr>
                      <w:rFonts w:hint="eastAsia"/>
                      <w:b/>
                      <w:bCs/>
                      <w:u w:val="single"/>
                    </w:rPr>
                    <w:t>2、NOx治理采用低氮燃烧、烟气循环、SNCR/SCR等适宜技术。使用氮法脱销的企业，氮的装卸、储存、输送、制备等过程全程密闭，并采取氮气泄漏检测和收集措施；采用尿素作为还原剂的配备有加热水解制氮系统。</w:t>
                  </w:r>
                </w:p>
              </w:tc>
              <w:tc>
                <w:tcPr>
                  <w:tcW w:w="2791" w:type="dxa"/>
                  <w:shd w:val="clear" w:color="auto" w:fill="auto"/>
                  <w:vAlign w:val="center"/>
                </w:tcPr>
                <w:p w14:paraId="173FB2C7">
                  <w:pPr>
                    <w:widowControl/>
                    <w:spacing w:line="360" w:lineRule="exact"/>
                    <w:rPr>
                      <w:b/>
                      <w:bCs/>
                      <w:color w:val="000000"/>
                      <w:kern w:val="0"/>
                      <w:szCs w:val="21"/>
                      <w:u w:val="single"/>
                    </w:rPr>
                  </w:pPr>
                  <w:r>
                    <w:rPr>
                      <w:rFonts w:hint="eastAsia"/>
                      <w:b/>
                      <w:bCs/>
                      <w:u w:val="single"/>
                    </w:rPr>
                    <w:t>本项目生产工序均在密闭车间内，生产线颚式破碎机</w:t>
                  </w:r>
                  <w:r>
                    <w:rPr>
                      <w:rFonts w:hint="eastAsia"/>
                      <w:b/>
                      <w:bCs/>
                      <w:u w:val="single"/>
                      <w:lang w:eastAsia="zh-CN"/>
                    </w:rPr>
                    <w:t>半地下设置</w:t>
                  </w:r>
                  <w:r>
                    <w:rPr>
                      <w:rFonts w:hint="eastAsia"/>
                      <w:b/>
                      <w:bCs/>
                      <w:u w:val="single"/>
                    </w:rPr>
                    <w:t>，圆锥破碎机、冲击破碎机、筛分机设置二次密闭，生产线废气设置集气罩，</w:t>
                  </w:r>
                  <w:r>
                    <w:rPr>
                      <w:b/>
                      <w:bCs/>
                      <w:u w:val="single"/>
                    </w:rPr>
                    <w:t>废气经收集后进入覆膜袋式除尘器处理</w:t>
                  </w:r>
                  <w:r>
                    <w:rPr>
                      <w:rFonts w:hint="eastAsia"/>
                      <w:b/>
                      <w:bCs/>
                      <w:u w:val="single"/>
                    </w:rPr>
                    <w:t>，除尘效率为99.9%。</w:t>
                  </w:r>
                </w:p>
              </w:tc>
              <w:tc>
                <w:tcPr>
                  <w:tcW w:w="701" w:type="dxa"/>
                  <w:shd w:val="clear" w:color="auto" w:fill="auto"/>
                  <w:vAlign w:val="center"/>
                </w:tcPr>
                <w:p w14:paraId="01BA42CE">
                  <w:pPr>
                    <w:adjustRightInd w:val="0"/>
                    <w:snapToGrid w:val="0"/>
                    <w:spacing w:line="360" w:lineRule="exact"/>
                    <w:rPr>
                      <w:b/>
                      <w:bCs/>
                      <w:color w:val="000000"/>
                      <w:kern w:val="0"/>
                      <w:szCs w:val="21"/>
                      <w:u w:val="single"/>
                    </w:rPr>
                  </w:pPr>
                  <w:r>
                    <w:rPr>
                      <w:rFonts w:hint="eastAsia"/>
                      <w:b/>
                      <w:bCs/>
                      <w:color w:val="000000"/>
                      <w:kern w:val="0"/>
                      <w:szCs w:val="21"/>
                      <w:u w:val="single"/>
                    </w:rPr>
                    <w:t>符合</w:t>
                  </w:r>
                </w:p>
              </w:tc>
            </w:tr>
            <w:tr w14:paraId="1EBC5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0" w:hRule="atLeast"/>
              </w:trPr>
              <w:tc>
                <w:tcPr>
                  <w:tcW w:w="734" w:type="dxa"/>
                  <w:gridSpan w:val="2"/>
                  <w:shd w:val="clear" w:color="auto" w:fill="auto"/>
                  <w:vAlign w:val="center"/>
                </w:tcPr>
                <w:p w14:paraId="0D208FC9">
                  <w:pPr>
                    <w:adjustRightInd w:val="0"/>
                    <w:snapToGrid w:val="0"/>
                    <w:spacing w:line="360" w:lineRule="exact"/>
                    <w:rPr>
                      <w:b/>
                      <w:bCs/>
                      <w:color w:val="000000"/>
                      <w:kern w:val="0"/>
                      <w:szCs w:val="21"/>
                      <w:u w:val="single"/>
                    </w:rPr>
                  </w:pPr>
                  <w:r>
                    <w:rPr>
                      <w:rFonts w:hint="eastAsia"/>
                      <w:b/>
                      <w:bCs/>
                      <w:color w:val="000000"/>
                      <w:kern w:val="0"/>
                      <w:szCs w:val="21"/>
                      <w:u w:val="single"/>
                    </w:rPr>
                    <w:t>无组织管控</w:t>
                  </w:r>
                </w:p>
              </w:tc>
              <w:tc>
                <w:tcPr>
                  <w:tcW w:w="3325" w:type="dxa"/>
                  <w:gridSpan w:val="2"/>
                  <w:shd w:val="clear" w:color="auto" w:fill="auto"/>
                  <w:vAlign w:val="center"/>
                </w:tcPr>
                <w:p w14:paraId="3538BCF4">
                  <w:pPr>
                    <w:spacing w:line="360" w:lineRule="exact"/>
                    <w:rPr>
                      <w:b/>
                      <w:bCs/>
                      <w:u w:val="single"/>
                    </w:rPr>
                  </w:pPr>
                  <w:r>
                    <w:rPr>
                      <w:rFonts w:hint="eastAsia"/>
                      <w:b/>
                      <w:bCs/>
                      <w:u w:val="single"/>
                    </w:rPr>
                    <w:t>1、露天采矿采取自上而下水平分层开采，采取深孔微差、低尘爆破、机械采装，铲装作业同时喷水雾，并及时洒水抑尘；</w:t>
                  </w:r>
                </w:p>
                <w:p w14:paraId="5CB5B98D">
                  <w:pPr>
                    <w:spacing w:line="360" w:lineRule="exact"/>
                    <w:rPr>
                      <w:b/>
                      <w:bCs/>
                      <w:u w:val="single"/>
                    </w:rPr>
                  </w:pPr>
                  <w:r>
                    <w:rPr>
                      <w:rFonts w:hint="eastAsia"/>
                      <w:b/>
                      <w:bCs/>
                      <w:u w:val="single"/>
                    </w:rPr>
                    <w:t>2、矿石（原煤）装卸、破碎、筛分等产尘工序应在封闭厂房内作业，产尘点采取二次封闭或设置集尘罩负压收集后采用袋式除尘处理；石材加工企业切割、打磨、雕刻、抛光等产尘工序，采用湿法作业，分类设置作业区域，作业区内建有规范的围堰、排水渠，将作业废水导排至封闭集水池进行有效收集、沉淀、澄清后回用；采用干法作业的，切割、打磨、雕刻、抛光等作业过程保持封闭，并配备粉尘收集高效处理装置；生产车间无可见粉尘外逸。</w:t>
                  </w:r>
                </w:p>
                <w:p w14:paraId="429C390E">
                  <w:pPr>
                    <w:spacing w:line="360" w:lineRule="exact"/>
                    <w:rPr>
                      <w:b/>
                      <w:bCs/>
                      <w:u w:val="single"/>
                    </w:rPr>
                  </w:pPr>
                  <w:r>
                    <w:rPr>
                      <w:rFonts w:hint="eastAsia"/>
                      <w:b/>
                      <w:bCs/>
                      <w:u w:val="single"/>
                    </w:rPr>
                    <w:t>3、粉状物料全部采取储罐、筒仓或覆膜吨包袋等密闭储存；粒状、块状物料全部封闭或密闭储存，封闭料场内装固定喷干雾装置，料场货物进出大门为硬质材料门或自动感应门，在确保安全的情况下，所有门窗保持常闭状态；</w:t>
                  </w:r>
                </w:p>
                <w:p w14:paraId="7E4597F6">
                  <w:pPr>
                    <w:spacing w:line="360" w:lineRule="exact"/>
                    <w:rPr>
                      <w:b/>
                      <w:bCs/>
                      <w:u w:val="single"/>
                    </w:rPr>
                  </w:pPr>
                  <w:r>
                    <w:rPr>
                      <w:rFonts w:hint="eastAsia"/>
                      <w:b/>
                      <w:bCs/>
                      <w:u w:val="single"/>
                    </w:rPr>
                    <w:t>4、各工序粉状、粒状等易产尘物料厂内转移、输送过程应采用气力输送、封闭斗提、封闭皮带等；无法封闭的产尘点（物料转载、下料口等）应采取集气除尘措施；产品装车道全封闭；</w:t>
                  </w:r>
                </w:p>
                <w:p w14:paraId="22BFBACD">
                  <w:pPr>
                    <w:spacing w:line="360" w:lineRule="exact"/>
                    <w:rPr>
                      <w:b/>
                      <w:bCs/>
                      <w:u w:val="single"/>
                    </w:rPr>
                  </w:pPr>
                  <w:r>
                    <w:rPr>
                      <w:rFonts w:hint="eastAsia"/>
                      <w:b/>
                      <w:bCs/>
                      <w:u w:val="single"/>
                    </w:rPr>
                    <w:t>5、除尘器设卸灰锁风装置，除尘灰密闭输送返回生产工序；无法实现返回的，设置密闭灰仓，除尘灰应通过气力输送、罐车、吨包袋等方式卸灰，不得直接卸落到地面造成二次扬尘污染；</w:t>
                  </w:r>
                  <w:r>
                    <w:rPr>
                      <w:b/>
                      <w:bCs/>
                      <w:u w:val="single"/>
                    </w:rPr>
                    <w:t xml:space="preserve"> </w:t>
                  </w:r>
                </w:p>
                <w:p w14:paraId="4EE3BC51">
                  <w:pPr>
                    <w:spacing w:line="360" w:lineRule="exact"/>
                    <w:rPr>
                      <w:b/>
                      <w:bCs/>
                      <w:u w:val="single"/>
                    </w:rPr>
                  </w:pPr>
                  <w:r>
                    <w:rPr>
                      <w:rFonts w:hint="eastAsia"/>
                      <w:b/>
                      <w:bCs/>
                      <w:u w:val="single"/>
                    </w:rPr>
                    <w:t>6、矿石、废石及尾矿运输道路路面与堆棚、堆场地面等应硬化，并采取定期清扫、洒水等抑尘措施；厂区内道路、堆场等路面应硬化，保持清洁，路面无明显可见积尘；</w:t>
                  </w:r>
                </w:p>
                <w:p w14:paraId="7E95CFE8">
                  <w:pPr>
                    <w:spacing w:line="360" w:lineRule="exact"/>
                    <w:rPr>
                      <w:b/>
                      <w:bCs/>
                      <w:u w:val="single"/>
                    </w:rPr>
                  </w:pPr>
                  <w:r>
                    <w:rPr>
                      <w:rFonts w:hint="eastAsia"/>
                      <w:b/>
                      <w:bCs/>
                      <w:u w:val="single"/>
                    </w:rPr>
                    <w:t xml:space="preserve">7、大宗原料或成品的进、出口处，配备车轮车身高压清洗装置，洗车平台四周应设置洗车废水收集处理设施。   </w:t>
                  </w:r>
                </w:p>
              </w:tc>
              <w:tc>
                <w:tcPr>
                  <w:tcW w:w="2791" w:type="dxa"/>
                  <w:shd w:val="clear" w:color="auto" w:fill="auto"/>
                  <w:vAlign w:val="center"/>
                </w:tcPr>
                <w:p w14:paraId="5455FA7B">
                  <w:pPr>
                    <w:adjustRightInd w:val="0"/>
                    <w:snapToGrid w:val="0"/>
                    <w:spacing w:line="360" w:lineRule="exact"/>
                    <w:rPr>
                      <w:b/>
                      <w:bCs/>
                      <w:u w:val="single"/>
                    </w:rPr>
                  </w:pPr>
                  <w:r>
                    <w:rPr>
                      <w:rFonts w:hint="eastAsia"/>
                      <w:b/>
                      <w:bCs/>
                      <w:u w:val="single"/>
                    </w:rPr>
                    <w:t>1、项目不涉及露天采矿。</w:t>
                  </w:r>
                </w:p>
                <w:p w14:paraId="6F51ACB8">
                  <w:pPr>
                    <w:adjustRightInd w:val="0"/>
                    <w:snapToGrid w:val="0"/>
                    <w:spacing w:line="360" w:lineRule="exact"/>
                    <w:rPr>
                      <w:b/>
                      <w:bCs/>
                      <w:u w:val="single"/>
                    </w:rPr>
                  </w:pPr>
                  <w:r>
                    <w:rPr>
                      <w:rFonts w:hint="eastAsia"/>
                      <w:b/>
                      <w:bCs/>
                      <w:u w:val="single"/>
                    </w:rPr>
                    <w:t>2、</w:t>
                  </w:r>
                  <w:r>
                    <w:rPr>
                      <w:b/>
                      <w:bCs/>
                      <w:u w:val="single"/>
                    </w:rPr>
                    <w:t>项目物料输送采用密闭</w:t>
                  </w:r>
                  <w:r>
                    <w:rPr>
                      <w:rFonts w:hint="eastAsia"/>
                      <w:b/>
                      <w:bCs/>
                      <w:u w:val="single"/>
                    </w:rPr>
                    <w:t>，</w:t>
                  </w:r>
                  <w:r>
                    <w:rPr>
                      <w:b/>
                      <w:bCs/>
                      <w:u w:val="single"/>
                    </w:rPr>
                    <w:t>输送皮带运输，输送皮带转折点设置集气罩，</w:t>
                  </w:r>
                  <w:r>
                    <w:rPr>
                      <w:rFonts w:hint="eastAsia"/>
                      <w:b/>
                      <w:bCs/>
                      <w:u w:val="single"/>
                    </w:rPr>
                    <w:t>项目生产工序均在密闭车间内，生产线颚式破碎机</w:t>
                  </w:r>
                  <w:r>
                    <w:rPr>
                      <w:rFonts w:hint="eastAsia"/>
                      <w:b/>
                      <w:bCs/>
                      <w:u w:val="single"/>
                      <w:lang w:eastAsia="zh-CN"/>
                    </w:rPr>
                    <w:t>半地下设置</w:t>
                  </w:r>
                  <w:r>
                    <w:rPr>
                      <w:rFonts w:hint="eastAsia"/>
                      <w:b/>
                      <w:bCs/>
                      <w:u w:val="single"/>
                    </w:rPr>
                    <w:t>，圆锥破碎机、冲击破碎机、筛分机设置二次密闭，生产线废气设置集气罩，</w:t>
                  </w:r>
                  <w:r>
                    <w:rPr>
                      <w:b/>
                      <w:bCs/>
                      <w:u w:val="single"/>
                    </w:rPr>
                    <w:t>废气经收集后进入覆膜袋式除尘器处理</w:t>
                  </w:r>
                  <w:r>
                    <w:rPr>
                      <w:rFonts w:hint="eastAsia"/>
                      <w:b/>
                      <w:bCs/>
                      <w:u w:val="single"/>
                    </w:rPr>
                    <w:t>；生产车间无可见粉尘外逸。</w:t>
                  </w:r>
                </w:p>
                <w:p w14:paraId="5191D4BB">
                  <w:pPr>
                    <w:adjustRightInd w:val="0"/>
                    <w:snapToGrid w:val="0"/>
                    <w:spacing w:line="360" w:lineRule="exact"/>
                    <w:rPr>
                      <w:b/>
                      <w:bCs/>
                      <w:u w:val="single"/>
                    </w:rPr>
                  </w:pPr>
                  <w:r>
                    <w:rPr>
                      <w:rFonts w:hint="eastAsia"/>
                      <w:b/>
                      <w:bCs/>
                      <w:u w:val="single"/>
                    </w:rPr>
                    <w:t>3、本项目原料为块状，产品为粒状，均为吨包密闭储存。原料储存于密闭原料库，产品设置密闭成品库储存，采取密闭运输车辆输送，原料库、成品库设置喷干雾降尘装置。料场货物进出大门为自动感应门，料场门窗保持常闭状态。</w:t>
                  </w:r>
                </w:p>
                <w:p w14:paraId="629AE306">
                  <w:pPr>
                    <w:adjustRightInd w:val="0"/>
                    <w:snapToGrid w:val="0"/>
                    <w:spacing w:line="360" w:lineRule="exact"/>
                    <w:rPr>
                      <w:b/>
                      <w:bCs/>
                      <w:u w:val="single"/>
                    </w:rPr>
                  </w:pPr>
                  <w:r>
                    <w:rPr>
                      <w:rFonts w:hint="eastAsia"/>
                      <w:b/>
                      <w:bCs/>
                      <w:u w:val="single"/>
                    </w:rPr>
                    <w:t>4、项目生产线配套密闭皮带输送，物料下料口、皮带输送落料点均设置集气罩收集废气，并配套覆膜袋式除尘器处理；产品装车均为全密闭。</w:t>
                  </w:r>
                </w:p>
                <w:p w14:paraId="481BF6E6">
                  <w:pPr>
                    <w:adjustRightInd w:val="0"/>
                    <w:snapToGrid w:val="0"/>
                    <w:spacing w:line="360" w:lineRule="exact"/>
                    <w:rPr>
                      <w:b/>
                      <w:bCs/>
                      <w:u w:val="single"/>
                    </w:rPr>
                  </w:pPr>
                  <w:r>
                    <w:rPr>
                      <w:rFonts w:hint="eastAsia"/>
                      <w:b/>
                      <w:bCs/>
                      <w:u w:val="single"/>
                    </w:rPr>
                    <w:t>5、项目除尘器无法返回生产工序，项目设置密闭灰仓，除尘灰通过吨包方式卸灰，不会直接卸落到地面，造成二次污染。</w:t>
                  </w:r>
                </w:p>
                <w:p w14:paraId="24A11A51">
                  <w:pPr>
                    <w:adjustRightInd w:val="0"/>
                    <w:snapToGrid w:val="0"/>
                    <w:spacing w:line="360" w:lineRule="exact"/>
                    <w:rPr>
                      <w:b/>
                      <w:bCs/>
                      <w:u w:val="single"/>
                    </w:rPr>
                  </w:pPr>
                  <w:r>
                    <w:rPr>
                      <w:rFonts w:hint="eastAsia"/>
                      <w:b/>
                      <w:bCs/>
                      <w:u w:val="single"/>
                    </w:rPr>
                    <w:t>6、厂区道路已硬化，定期进行洒水、清扫，地面保持清洁，无明显可见积尘。</w:t>
                  </w:r>
                </w:p>
                <w:p w14:paraId="6B04415B">
                  <w:pPr>
                    <w:adjustRightInd w:val="0"/>
                    <w:snapToGrid w:val="0"/>
                    <w:spacing w:line="360" w:lineRule="exact"/>
                    <w:rPr>
                      <w:b/>
                      <w:bCs/>
                      <w:u w:val="single"/>
                    </w:rPr>
                  </w:pPr>
                  <w:r>
                    <w:rPr>
                      <w:rFonts w:hint="eastAsia"/>
                      <w:b/>
                      <w:bCs/>
                      <w:u w:val="single"/>
                    </w:rPr>
                    <w:t>7、厂区出口配备车辆冲洗装置，洗车台设置废水收集池。对所有车辆车轮、底盘进行冲洗，严禁带泥上路。</w:t>
                  </w:r>
                </w:p>
                <w:p w14:paraId="107285B7">
                  <w:pPr>
                    <w:adjustRightInd w:val="0"/>
                    <w:snapToGrid w:val="0"/>
                    <w:spacing w:line="360" w:lineRule="exact"/>
                    <w:rPr>
                      <w:b/>
                      <w:bCs/>
                      <w:color w:val="000000"/>
                      <w:kern w:val="0"/>
                      <w:szCs w:val="21"/>
                      <w:u w:val="single"/>
                    </w:rPr>
                  </w:pPr>
                </w:p>
              </w:tc>
              <w:tc>
                <w:tcPr>
                  <w:tcW w:w="701" w:type="dxa"/>
                  <w:shd w:val="clear" w:color="auto" w:fill="auto"/>
                  <w:vAlign w:val="center"/>
                </w:tcPr>
                <w:p w14:paraId="148072AF">
                  <w:pPr>
                    <w:adjustRightInd w:val="0"/>
                    <w:snapToGrid w:val="0"/>
                    <w:spacing w:line="360" w:lineRule="exact"/>
                    <w:rPr>
                      <w:b/>
                      <w:bCs/>
                      <w:color w:val="000000"/>
                      <w:kern w:val="0"/>
                      <w:szCs w:val="21"/>
                      <w:u w:val="single"/>
                    </w:rPr>
                  </w:pPr>
                  <w:r>
                    <w:rPr>
                      <w:rFonts w:hint="eastAsia"/>
                      <w:b/>
                      <w:bCs/>
                      <w:color w:val="000000"/>
                      <w:kern w:val="0"/>
                      <w:szCs w:val="21"/>
                      <w:u w:val="single"/>
                    </w:rPr>
                    <w:t>符合</w:t>
                  </w:r>
                </w:p>
              </w:tc>
            </w:tr>
            <w:tr w14:paraId="7EE10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7" w:hRule="atLeast"/>
              </w:trPr>
              <w:tc>
                <w:tcPr>
                  <w:tcW w:w="734" w:type="dxa"/>
                  <w:gridSpan w:val="2"/>
                  <w:shd w:val="clear" w:color="auto" w:fill="auto"/>
                  <w:vAlign w:val="center"/>
                </w:tcPr>
                <w:p w14:paraId="3A30A1B9">
                  <w:pPr>
                    <w:adjustRightInd w:val="0"/>
                    <w:snapToGrid w:val="0"/>
                    <w:spacing w:line="360" w:lineRule="exact"/>
                    <w:rPr>
                      <w:b/>
                      <w:bCs/>
                      <w:color w:val="000000"/>
                      <w:kern w:val="0"/>
                      <w:szCs w:val="21"/>
                      <w:u w:val="single"/>
                    </w:rPr>
                  </w:pPr>
                  <w:r>
                    <w:rPr>
                      <w:rFonts w:hint="eastAsia"/>
                      <w:b/>
                      <w:bCs/>
                      <w:color w:val="000000"/>
                      <w:kern w:val="0"/>
                      <w:szCs w:val="21"/>
                      <w:u w:val="single"/>
                    </w:rPr>
                    <w:t>排放限值</w:t>
                  </w:r>
                </w:p>
              </w:tc>
              <w:tc>
                <w:tcPr>
                  <w:tcW w:w="3325" w:type="dxa"/>
                  <w:gridSpan w:val="2"/>
                  <w:shd w:val="clear" w:color="auto" w:fill="auto"/>
                  <w:vAlign w:val="center"/>
                </w:tcPr>
                <w:p w14:paraId="76B90D0C">
                  <w:pPr>
                    <w:spacing w:line="360" w:lineRule="exact"/>
                    <w:rPr>
                      <w:b/>
                      <w:bCs/>
                      <w:u w:val="single"/>
                    </w:rPr>
                  </w:pPr>
                  <w:r>
                    <w:rPr>
                      <w:rFonts w:hint="eastAsia"/>
                      <w:b/>
                      <w:bCs/>
                      <w:u w:val="single"/>
                    </w:rPr>
                    <w:t>1、</w:t>
                  </w:r>
                  <w:r>
                    <w:rPr>
                      <w:b/>
                      <w:bCs/>
                      <w:u w:val="single"/>
                    </w:rPr>
                    <w:t>PM排放浓度不超过10mg/m</w:t>
                  </w:r>
                  <w:r>
                    <w:rPr>
                      <w:b/>
                      <w:bCs/>
                      <w:u w:val="single"/>
                      <w:vertAlign w:val="superscript"/>
                    </w:rPr>
                    <w:t>3</w:t>
                  </w:r>
                  <w:r>
                    <w:rPr>
                      <w:b/>
                      <w:bCs/>
                      <w:u w:val="single"/>
                    </w:rPr>
                    <w:t>；</w:t>
                  </w:r>
                </w:p>
                <w:p w14:paraId="34367335">
                  <w:pPr>
                    <w:spacing w:line="360" w:lineRule="exact"/>
                    <w:rPr>
                      <w:b/>
                      <w:bCs/>
                      <w:u w:val="single"/>
                    </w:rPr>
                  </w:pPr>
                  <w:r>
                    <w:rPr>
                      <w:rFonts w:hint="eastAsia"/>
                      <w:b/>
                      <w:bCs/>
                      <w:u w:val="single"/>
                    </w:rPr>
                    <w:t>2、燃气锅炉排放限值：</w:t>
                  </w:r>
                </w:p>
                <w:p w14:paraId="27EE76D2">
                  <w:pPr>
                    <w:spacing w:line="360" w:lineRule="exact"/>
                    <w:rPr>
                      <w:b/>
                      <w:bCs/>
                      <w:u w:val="single"/>
                    </w:rPr>
                  </w:pPr>
                  <w:r>
                    <w:rPr>
                      <w:rFonts w:hint="eastAsia"/>
                      <w:b/>
                      <w:bCs/>
                      <w:u w:val="single"/>
                    </w:rPr>
                    <w:t>（1）PM、SO</w:t>
                  </w:r>
                  <w:r>
                    <w:rPr>
                      <w:rFonts w:hint="eastAsia"/>
                      <w:b/>
                      <w:bCs/>
                      <w:u w:val="single"/>
                      <w:vertAlign w:val="subscript"/>
                    </w:rPr>
                    <w:t>2</w:t>
                  </w:r>
                  <w:r>
                    <w:rPr>
                      <w:rFonts w:hint="eastAsia"/>
                      <w:b/>
                      <w:bCs/>
                      <w:u w:val="single"/>
                    </w:rPr>
                    <w:t>、N</w:t>
                  </w:r>
                  <w:r>
                    <w:rPr>
                      <w:b/>
                      <w:bCs/>
                      <w:u w:val="single"/>
                    </w:rPr>
                    <w:t>o</w:t>
                  </w:r>
                  <w:r>
                    <w:rPr>
                      <w:rFonts w:hint="eastAsia"/>
                      <w:b/>
                      <w:bCs/>
                      <w:u w:val="single"/>
                    </w:rPr>
                    <w:t>x排放浓度分别不高于：5、10、50/30</w:t>
                  </w:r>
                  <w:r>
                    <w:rPr>
                      <w:rFonts w:hint="eastAsia"/>
                      <w:b/>
                      <w:bCs/>
                      <w:u w:val="single"/>
                      <w:vertAlign w:val="superscript"/>
                    </w:rPr>
                    <w:t>【1】</w:t>
                  </w:r>
                  <w:r>
                    <w:rPr>
                      <w:b/>
                      <w:bCs/>
                      <w:u w:val="single"/>
                    </w:rPr>
                    <w:t>mg/m</w:t>
                  </w:r>
                  <w:r>
                    <w:rPr>
                      <w:b/>
                      <w:bCs/>
                      <w:u w:val="single"/>
                      <w:vertAlign w:val="superscript"/>
                    </w:rPr>
                    <w:t>3</w:t>
                  </w:r>
                  <w:r>
                    <w:rPr>
                      <w:rFonts w:hint="eastAsia"/>
                      <w:b/>
                      <w:bCs/>
                      <w:u w:val="single"/>
                    </w:rPr>
                    <w:t>（基准含氧量：燃气3.5%）；</w:t>
                  </w:r>
                </w:p>
                <w:p w14:paraId="02512378">
                  <w:pPr>
                    <w:spacing w:line="360" w:lineRule="exact"/>
                    <w:rPr>
                      <w:b/>
                      <w:bCs/>
                      <w:u w:val="single"/>
                    </w:rPr>
                  </w:pPr>
                  <w:r>
                    <w:rPr>
                      <w:rFonts w:hint="eastAsia"/>
                      <w:b/>
                      <w:bCs/>
                      <w:u w:val="single"/>
                    </w:rPr>
                    <w:t>（2）氨逃逸排放浓度不高于8</w:t>
                  </w:r>
                  <w:r>
                    <w:rPr>
                      <w:b/>
                      <w:bCs/>
                      <w:u w:val="single"/>
                    </w:rPr>
                    <w:t>mg/m</w:t>
                  </w:r>
                  <w:r>
                    <w:rPr>
                      <w:b/>
                      <w:bCs/>
                      <w:u w:val="single"/>
                      <w:vertAlign w:val="superscript"/>
                    </w:rPr>
                    <w:t>3</w:t>
                  </w:r>
                  <w:r>
                    <w:rPr>
                      <w:b/>
                      <w:bCs/>
                      <w:u w:val="single"/>
                    </w:rPr>
                    <w:t>；</w:t>
                  </w:r>
                  <w:r>
                    <w:rPr>
                      <w:rFonts w:hint="eastAsia"/>
                      <w:b/>
                      <w:bCs/>
                      <w:u w:val="single"/>
                    </w:rPr>
                    <w:t>（使用氨水、尿素作还原剂）。</w:t>
                  </w:r>
                </w:p>
              </w:tc>
              <w:tc>
                <w:tcPr>
                  <w:tcW w:w="2791" w:type="dxa"/>
                  <w:shd w:val="clear" w:color="auto" w:fill="auto"/>
                  <w:vAlign w:val="center"/>
                </w:tcPr>
                <w:p w14:paraId="7DCA6983">
                  <w:pPr>
                    <w:adjustRightInd w:val="0"/>
                    <w:snapToGrid w:val="0"/>
                    <w:spacing w:line="360" w:lineRule="exact"/>
                    <w:rPr>
                      <w:b/>
                      <w:bCs/>
                      <w:u w:val="single"/>
                    </w:rPr>
                  </w:pPr>
                  <w:r>
                    <w:rPr>
                      <w:rFonts w:hint="eastAsia"/>
                      <w:b/>
                      <w:bCs/>
                      <w:u w:val="single"/>
                    </w:rPr>
                    <w:t>1、</w:t>
                  </w:r>
                  <w:r>
                    <w:rPr>
                      <w:b/>
                      <w:bCs/>
                      <w:u w:val="single"/>
                    </w:rPr>
                    <w:t>本项目PM排放浓度不超过10mg/m</w:t>
                  </w:r>
                  <w:r>
                    <w:rPr>
                      <w:b/>
                      <w:bCs/>
                      <w:u w:val="single"/>
                      <w:vertAlign w:val="superscript"/>
                    </w:rPr>
                    <w:t>3</w:t>
                  </w:r>
                  <w:r>
                    <w:rPr>
                      <w:b/>
                      <w:bCs/>
                      <w:u w:val="single"/>
                    </w:rPr>
                    <w:t>；</w:t>
                  </w:r>
                </w:p>
                <w:p w14:paraId="593ECC43">
                  <w:pPr>
                    <w:adjustRightInd w:val="0"/>
                    <w:snapToGrid w:val="0"/>
                    <w:spacing w:line="360" w:lineRule="exact"/>
                    <w:rPr>
                      <w:b/>
                      <w:bCs/>
                      <w:color w:val="000000"/>
                      <w:kern w:val="0"/>
                      <w:szCs w:val="21"/>
                      <w:u w:val="single"/>
                    </w:rPr>
                  </w:pPr>
                  <w:r>
                    <w:rPr>
                      <w:rFonts w:hint="eastAsia"/>
                      <w:b/>
                      <w:bCs/>
                      <w:u w:val="single"/>
                    </w:rPr>
                    <w:t>2、项目不涉及锅炉。</w:t>
                  </w:r>
                  <w:r>
                    <w:rPr>
                      <w:b/>
                      <w:bCs/>
                      <w:color w:val="000000"/>
                      <w:kern w:val="0"/>
                      <w:szCs w:val="21"/>
                      <w:u w:val="single"/>
                    </w:rPr>
                    <w:t xml:space="preserve"> </w:t>
                  </w:r>
                </w:p>
              </w:tc>
              <w:tc>
                <w:tcPr>
                  <w:tcW w:w="701" w:type="dxa"/>
                  <w:shd w:val="clear" w:color="auto" w:fill="auto"/>
                  <w:vAlign w:val="center"/>
                </w:tcPr>
                <w:p w14:paraId="592F190E">
                  <w:pPr>
                    <w:adjustRightInd w:val="0"/>
                    <w:snapToGrid w:val="0"/>
                    <w:spacing w:line="360" w:lineRule="exact"/>
                    <w:rPr>
                      <w:b/>
                      <w:bCs/>
                      <w:color w:val="000000"/>
                      <w:kern w:val="0"/>
                      <w:szCs w:val="21"/>
                      <w:u w:val="single"/>
                    </w:rPr>
                  </w:pPr>
                  <w:r>
                    <w:rPr>
                      <w:rFonts w:hint="eastAsia"/>
                      <w:b/>
                      <w:bCs/>
                      <w:color w:val="000000"/>
                      <w:kern w:val="0"/>
                      <w:szCs w:val="21"/>
                      <w:u w:val="single"/>
                    </w:rPr>
                    <w:t>符合</w:t>
                  </w:r>
                </w:p>
              </w:tc>
            </w:tr>
            <w:tr w14:paraId="1B566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7" w:hRule="atLeast"/>
              </w:trPr>
              <w:tc>
                <w:tcPr>
                  <w:tcW w:w="734" w:type="dxa"/>
                  <w:gridSpan w:val="2"/>
                  <w:shd w:val="clear" w:color="auto" w:fill="auto"/>
                  <w:vAlign w:val="center"/>
                </w:tcPr>
                <w:p w14:paraId="1A80FAB2">
                  <w:pPr>
                    <w:adjustRightInd w:val="0"/>
                    <w:snapToGrid w:val="0"/>
                    <w:spacing w:line="360" w:lineRule="exact"/>
                    <w:rPr>
                      <w:b/>
                      <w:bCs/>
                      <w:color w:val="000000"/>
                      <w:kern w:val="0"/>
                      <w:szCs w:val="21"/>
                      <w:u w:val="single"/>
                    </w:rPr>
                  </w:pPr>
                  <w:r>
                    <w:rPr>
                      <w:rFonts w:hint="eastAsia"/>
                      <w:b/>
                      <w:bCs/>
                      <w:color w:val="000000"/>
                      <w:kern w:val="0"/>
                      <w:szCs w:val="21"/>
                      <w:u w:val="single"/>
                    </w:rPr>
                    <w:t>监测监控水平</w:t>
                  </w:r>
                </w:p>
              </w:tc>
              <w:tc>
                <w:tcPr>
                  <w:tcW w:w="3325" w:type="dxa"/>
                  <w:gridSpan w:val="2"/>
                  <w:shd w:val="clear" w:color="auto" w:fill="auto"/>
                  <w:vAlign w:val="center"/>
                </w:tcPr>
                <w:p w14:paraId="611E2FE4">
                  <w:pPr>
                    <w:spacing w:line="360" w:lineRule="exact"/>
                    <w:rPr>
                      <w:b/>
                      <w:bCs/>
                      <w:u w:val="single"/>
                    </w:rPr>
                  </w:pPr>
                  <w:r>
                    <w:rPr>
                      <w:rFonts w:hint="eastAsia"/>
                      <w:b/>
                      <w:bCs/>
                      <w:u w:val="single"/>
                    </w:rPr>
                    <w:t>1、有组织排放口按排污许可证、环境影响评价或环境现状评估等相关要求安装烟气排放自动监控设施（CEMS），并按要求与省厅联网；CEMS数据至少保存最近12个月的1分钟均值、36个月的1小时均值及60个月的日均值和月均值。（投产或安装时间不满一年以上的企业，以现有数据为准）；</w:t>
                  </w:r>
                </w:p>
                <w:p w14:paraId="122A166C">
                  <w:pPr>
                    <w:spacing w:line="360" w:lineRule="exact"/>
                    <w:rPr>
                      <w:b/>
                      <w:bCs/>
                      <w:u w:val="single"/>
                    </w:rPr>
                  </w:pPr>
                  <w:r>
                    <w:rPr>
                      <w:rFonts w:hint="eastAsia"/>
                      <w:b/>
                      <w:bCs/>
                      <w:u w:val="single"/>
                    </w:rPr>
                    <w:t>2、按生态环境部门要求规范设置废气排放口标志牌、二维码标识和采样平台、采样孔；各废气排放口按照排污许可证要求开展自行监测。</w:t>
                  </w:r>
                </w:p>
                <w:p w14:paraId="7FCE7D04">
                  <w:pPr>
                    <w:spacing w:line="360" w:lineRule="exact"/>
                    <w:rPr>
                      <w:b/>
                      <w:bCs/>
                      <w:u w:val="single"/>
                    </w:rPr>
                  </w:pPr>
                  <w:r>
                    <w:rPr>
                      <w:rFonts w:hint="eastAsia"/>
                      <w:b/>
                      <w:bCs/>
                      <w:u w:val="single"/>
                    </w:rPr>
                    <w:t>3、厂区运输道路、堆场、堆棚、破碎、筛分、石材干法加工区、物料装卸等产尘点周边安装高清视频监控，视频监控数据保存6个月以上。</w:t>
                  </w:r>
                </w:p>
              </w:tc>
              <w:tc>
                <w:tcPr>
                  <w:tcW w:w="2791" w:type="dxa"/>
                  <w:shd w:val="clear" w:color="auto" w:fill="auto"/>
                  <w:vAlign w:val="center"/>
                </w:tcPr>
                <w:p w14:paraId="4861197A">
                  <w:pPr>
                    <w:adjustRightInd w:val="0"/>
                    <w:snapToGrid w:val="0"/>
                    <w:spacing w:line="360" w:lineRule="exact"/>
                    <w:rPr>
                      <w:b/>
                      <w:bCs/>
                      <w:u w:val="single"/>
                    </w:rPr>
                  </w:pPr>
                  <w:r>
                    <w:rPr>
                      <w:rFonts w:hint="eastAsia"/>
                      <w:b/>
                      <w:bCs/>
                      <w:u w:val="single"/>
                    </w:rPr>
                    <w:t>1、项目不需要安装烟气排放自动监控设施（CEMS）；</w:t>
                  </w:r>
                </w:p>
                <w:p w14:paraId="2CABB53C">
                  <w:pPr>
                    <w:spacing w:line="360" w:lineRule="exact"/>
                    <w:rPr>
                      <w:b/>
                      <w:bCs/>
                      <w:u w:val="single"/>
                    </w:rPr>
                  </w:pPr>
                  <w:r>
                    <w:rPr>
                      <w:rFonts w:hint="eastAsia"/>
                      <w:b/>
                      <w:bCs/>
                      <w:u w:val="single"/>
                    </w:rPr>
                    <w:t>2、项目按生态环境部门要求规范设置废气排放口标志牌、二维码标识和采样平台、采样孔；各废气排放口按照排污许可证要求开展自行监测。</w:t>
                  </w:r>
                </w:p>
                <w:p w14:paraId="2F9EF937">
                  <w:pPr>
                    <w:adjustRightInd w:val="0"/>
                    <w:snapToGrid w:val="0"/>
                    <w:spacing w:line="360" w:lineRule="exact"/>
                    <w:rPr>
                      <w:b/>
                      <w:bCs/>
                      <w:color w:val="000000"/>
                      <w:kern w:val="0"/>
                      <w:szCs w:val="21"/>
                      <w:u w:val="single"/>
                    </w:rPr>
                  </w:pPr>
                  <w:r>
                    <w:rPr>
                      <w:rFonts w:hint="eastAsia"/>
                      <w:b/>
                      <w:bCs/>
                      <w:u w:val="single"/>
                    </w:rPr>
                    <w:t>3、</w:t>
                  </w:r>
                  <w:r>
                    <w:rPr>
                      <w:b/>
                      <w:bCs/>
                      <w:u w:val="single"/>
                    </w:rPr>
                    <w:t>项目建设过程中主要涉气生产环节安装高清视频监控系统</w:t>
                  </w:r>
                  <w:r>
                    <w:rPr>
                      <w:rFonts w:hint="eastAsia"/>
                      <w:b/>
                      <w:bCs/>
                      <w:u w:val="single"/>
                    </w:rPr>
                    <w:t>，要求视频监控数据保存6个月以上。</w:t>
                  </w:r>
                </w:p>
              </w:tc>
              <w:tc>
                <w:tcPr>
                  <w:tcW w:w="701" w:type="dxa"/>
                  <w:shd w:val="clear" w:color="auto" w:fill="auto"/>
                  <w:vAlign w:val="center"/>
                </w:tcPr>
                <w:p w14:paraId="00CB8914">
                  <w:pPr>
                    <w:adjustRightInd w:val="0"/>
                    <w:snapToGrid w:val="0"/>
                    <w:spacing w:line="360" w:lineRule="exact"/>
                    <w:rPr>
                      <w:b/>
                      <w:bCs/>
                      <w:color w:val="000000"/>
                      <w:kern w:val="0"/>
                      <w:szCs w:val="21"/>
                      <w:u w:val="single"/>
                    </w:rPr>
                  </w:pPr>
                  <w:r>
                    <w:rPr>
                      <w:rFonts w:hint="eastAsia"/>
                      <w:b/>
                      <w:bCs/>
                      <w:color w:val="000000"/>
                      <w:kern w:val="0"/>
                      <w:szCs w:val="21"/>
                      <w:u w:val="single"/>
                    </w:rPr>
                    <w:t>符合</w:t>
                  </w:r>
                </w:p>
              </w:tc>
            </w:tr>
            <w:tr w14:paraId="48483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7" w:hRule="atLeast"/>
              </w:trPr>
              <w:tc>
                <w:tcPr>
                  <w:tcW w:w="520" w:type="dxa"/>
                  <w:vMerge w:val="restart"/>
                  <w:shd w:val="clear" w:color="auto" w:fill="auto"/>
                  <w:vAlign w:val="center"/>
                </w:tcPr>
                <w:p w14:paraId="5D8A7939">
                  <w:pPr>
                    <w:adjustRightInd w:val="0"/>
                    <w:snapToGrid w:val="0"/>
                    <w:spacing w:line="360" w:lineRule="exact"/>
                    <w:jc w:val="center"/>
                    <w:rPr>
                      <w:b/>
                      <w:bCs/>
                      <w:color w:val="000000"/>
                      <w:kern w:val="0"/>
                      <w:szCs w:val="21"/>
                      <w:u w:val="single"/>
                    </w:rPr>
                  </w:pPr>
                </w:p>
                <w:p w14:paraId="24596D11">
                  <w:pPr>
                    <w:adjustRightInd w:val="0"/>
                    <w:snapToGrid w:val="0"/>
                    <w:spacing w:line="360" w:lineRule="exact"/>
                    <w:jc w:val="center"/>
                    <w:rPr>
                      <w:b/>
                      <w:bCs/>
                      <w:color w:val="000000"/>
                      <w:kern w:val="0"/>
                      <w:szCs w:val="21"/>
                      <w:u w:val="single"/>
                    </w:rPr>
                  </w:pPr>
                </w:p>
                <w:p w14:paraId="15B9EFCF">
                  <w:pPr>
                    <w:adjustRightInd w:val="0"/>
                    <w:snapToGrid w:val="0"/>
                    <w:spacing w:line="360" w:lineRule="exact"/>
                    <w:jc w:val="center"/>
                    <w:rPr>
                      <w:b/>
                      <w:bCs/>
                      <w:color w:val="000000"/>
                      <w:kern w:val="0"/>
                      <w:szCs w:val="21"/>
                      <w:u w:val="single"/>
                    </w:rPr>
                  </w:pPr>
                </w:p>
                <w:p w14:paraId="19318861">
                  <w:pPr>
                    <w:adjustRightInd w:val="0"/>
                    <w:snapToGrid w:val="0"/>
                    <w:spacing w:line="360" w:lineRule="exact"/>
                    <w:jc w:val="center"/>
                    <w:rPr>
                      <w:b/>
                      <w:bCs/>
                      <w:color w:val="000000"/>
                      <w:kern w:val="0"/>
                      <w:szCs w:val="21"/>
                      <w:u w:val="single"/>
                    </w:rPr>
                  </w:pPr>
                  <w:r>
                    <w:rPr>
                      <w:rFonts w:hint="eastAsia"/>
                      <w:b/>
                      <w:bCs/>
                      <w:color w:val="000000"/>
                      <w:kern w:val="0"/>
                      <w:szCs w:val="21"/>
                      <w:u w:val="single"/>
                    </w:rPr>
                    <w:t>环境管理水平</w:t>
                  </w:r>
                </w:p>
              </w:tc>
              <w:tc>
                <w:tcPr>
                  <w:tcW w:w="236" w:type="dxa"/>
                  <w:gridSpan w:val="2"/>
                  <w:shd w:val="clear" w:color="auto" w:fill="auto"/>
                  <w:vAlign w:val="center"/>
                </w:tcPr>
                <w:p w14:paraId="1C49C336">
                  <w:pPr>
                    <w:adjustRightInd w:val="0"/>
                    <w:snapToGrid w:val="0"/>
                    <w:spacing w:line="360" w:lineRule="exact"/>
                    <w:rPr>
                      <w:b/>
                      <w:bCs/>
                      <w:color w:val="000000"/>
                      <w:kern w:val="0"/>
                      <w:szCs w:val="21"/>
                      <w:u w:val="single"/>
                    </w:rPr>
                  </w:pPr>
                  <w:r>
                    <w:rPr>
                      <w:rFonts w:hint="eastAsia"/>
                      <w:b/>
                      <w:bCs/>
                      <w:u w:val="single"/>
                    </w:rPr>
                    <w:t>环保档案</w:t>
                  </w:r>
                </w:p>
              </w:tc>
              <w:tc>
                <w:tcPr>
                  <w:tcW w:w="3303" w:type="dxa"/>
                  <w:shd w:val="clear" w:color="auto" w:fill="auto"/>
                  <w:vAlign w:val="center"/>
                </w:tcPr>
                <w:p w14:paraId="54D2BD84">
                  <w:pPr>
                    <w:spacing w:line="360" w:lineRule="exact"/>
                    <w:rPr>
                      <w:b/>
                      <w:bCs/>
                      <w:u w:val="single"/>
                    </w:rPr>
                  </w:pPr>
                  <w:r>
                    <w:rPr>
                      <w:rFonts w:hint="eastAsia"/>
                      <w:b/>
                      <w:bCs/>
                      <w:u w:val="single"/>
                    </w:rPr>
                    <w:t>1、环评批复文件和竣工环保验收文件或环境现状评估备案证明；</w:t>
                  </w:r>
                </w:p>
                <w:p w14:paraId="33BD550F">
                  <w:pPr>
                    <w:spacing w:line="360" w:lineRule="exact"/>
                    <w:rPr>
                      <w:b/>
                      <w:bCs/>
                      <w:u w:val="single"/>
                    </w:rPr>
                  </w:pPr>
                  <w:r>
                    <w:rPr>
                      <w:rFonts w:hint="eastAsia"/>
                      <w:b/>
                      <w:bCs/>
                      <w:u w:val="single"/>
                    </w:rPr>
                    <w:t>2、国家版排污许可证；</w:t>
                  </w:r>
                </w:p>
                <w:p w14:paraId="0174EDB4">
                  <w:pPr>
                    <w:spacing w:line="360" w:lineRule="exact"/>
                    <w:rPr>
                      <w:b/>
                      <w:bCs/>
                      <w:u w:val="single"/>
                    </w:rPr>
                  </w:pPr>
                  <w:r>
                    <w:rPr>
                      <w:rFonts w:hint="eastAsia"/>
                      <w:b/>
                      <w:bCs/>
                      <w:u w:val="single"/>
                    </w:rPr>
                    <w:t>3、环境管理制度（有组织、无组织排放长效管理机制，主要包括日常操作规程、岗位责任制度、污染物排放公示制度和定期巡查维护制度等）；</w:t>
                  </w:r>
                </w:p>
                <w:p w14:paraId="7DCFD047">
                  <w:pPr>
                    <w:spacing w:line="360" w:lineRule="exact"/>
                    <w:rPr>
                      <w:b/>
                      <w:bCs/>
                      <w:u w:val="single"/>
                    </w:rPr>
                  </w:pPr>
                  <w:r>
                    <w:rPr>
                      <w:rFonts w:hint="eastAsia"/>
                      <w:b/>
                      <w:bCs/>
                      <w:u w:val="single"/>
                    </w:rPr>
                    <w:t>4、废气污染治理设施稳定运行管理规程；</w:t>
                  </w:r>
                </w:p>
                <w:p w14:paraId="28763559">
                  <w:pPr>
                    <w:adjustRightInd w:val="0"/>
                    <w:snapToGrid w:val="0"/>
                    <w:spacing w:line="360" w:lineRule="exact"/>
                    <w:rPr>
                      <w:b/>
                      <w:bCs/>
                      <w:u w:val="single"/>
                    </w:rPr>
                  </w:pPr>
                  <w:r>
                    <w:rPr>
                      <w:rFonts w:hint="eastAsia"/>
                      <w:b/>
                      <w:bCs/>
                      <w:u w:val="single"/>
                    </w:rPr>
                    <w:t>5、一年内废气监测报告（符合排污许可证监测项目及频次要求）。</w:t>
                  </w:r>
                </w:p>
              </w:tc>
              <w:tc>
                <w:tcPr>
                  <w:tcW w:w="2791" w:type="dxa"/>
                  <w:vMerge w:val="restart"/>
                  <w:shd w:val="clear" w:color="auto" w:fill="auto"/>
                  <w:vAlign w:val="center"/>
                </w:tcPr>
                <w:p w14:paraId="59E95898">
                  <w:pPr>
                    <w:adjustRightInd w:val="0"/>
                    <w:snapToGrid w:val="0"/>
                    <w:spacing w:line="360" w:lineRule="exact"/>
                    <w:rPr>
                      <w:b/>
                      <w:bCs/>
                      <w:color w:val="000000"/>
                      <w:kern w:val="0"/>
                      <w:szCs w:val="21"/>
                      <w:u w:val="single"/>
                    </w:rPr>
                  </w:pPr>
                  <w:r>
                    <w:rPr>
                      <w:b/>
                      <w:bCs/>
                      <w:u w:val="single"/>
                    </w:rPr>
                    <w:t>本项目建成投入运营后，将设置台账记录信息，完善并妥善保存环保档案：a环评批复文件；b排污许可证；c竣工环保验收文件；d环境管理制度；e废气治理设施运行管理规程；f一年内废气监测报告；人员配置：公司配备有专（兼）职环保人员，并具备相应的环境管理能力。</w:t>
                  </w:r>
                </w:p>
              </w:tc>
              <w:tc>
                <w:tcPr>
                  <w:tcW w:w="701" w:type="dxa"/>
                  <w:vMerge w:val="restart"/>
                  <w:shd w:val="clear" w:color="auto" w:fill="auto"/>
                  <w:vAlign w:val="center"/>
                </w:tcPr>
                <w:p w14:paraId="67F8A113">
                  <w:pPr>
                    <w:adjustRightInd w:val="0"/>
                    <w:snapToGrid w:val="0"/>
                    <w:spacing w:line="360" w:lineRule="exact"/>
                    <w:rPr>
                      <w:b/>
                      <w:bCs/>
                      <w:color w:val="000000"/>
                      <w:kern w:val="0"/>
                      <w:szCs w:val="21"/>
                      <w:u w:val="single"/>
                    </w:rPr>
                  </w:pPr>
                  <w:r>
                    <w:rPr>
                      <w:rFonts w:hint="eastAsia"/>
                      <w:b/>
                      <w:bCs/>
                      <w:color w:val="000000"/>
                      <w:kern w:val="0"/>
                      <w:szCs w:val="21"/>
                      <w:u w:val="single"/>
                    </w:rPr>
                    <w:t>符合</w:t>
                  </w:r>
                </w:p>
              </w:tc>
            </w:tr>
            <w:tr w14:paraId="246BB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7" w:hRule="atLeast"/>
              </w:trPr>
              <w:tc>
                <w:tcPr>
                  <w:tcW w:w="520" w:type="dxa"/>
                  <w:vMerge w:val="continue"/>
                  <w:shd w:val="clear" w:color="auto" w:fill="auto"/>
                  <w:vAlign w:val="center"/>
                </w:tcPr>
                <w:p w14:paraId="15A40EF4">
                  <w:pPr>
                    <w:adjustRightInd w:val="0"/>
                    <w:snapToGrid w:val="0"/>
                    <w:spacing w:line="360" w:lineRule="exact"/>
                    <w:jc w:val="center"/>
                    <w:rPr>
                      <w:b/>
                      <w:bCs/>
                      <w:color w:val="000000"/>
                      <w:kern w:val="0"/>
                      <w:szCs w:val="21"/>
                      <w:u w:val="single"/>
                    </w:rPr>
                  </w:pPr>
                </w:p>
              </w:tc>
              <w:tc>
                <w:tcPr>
                  <w:tcW w:w="236" w:type="dxa"/>
                  <w:gridSpan w:val="2"/>
                  <w:shd w:val="clear" w:color="auto" w:fill="auto"/>
                  <w:vAlign w:val="center"/>
                </w:tcPr>
                <w:p w14:paraId="51DE7697">
                  <w:pPr>
                    <w:adjustRightInd w:val="0"/>
                    <w:snapToGrid w:val="0"/>
                    <w:spacing w:line="360" w:lineRule="exact"/>
                    <w:rPr>
                      <w:b/>
                      <w:bCs/>
                      <w:u w:val="single"/>
                    </w:rPr>
                  </w:pPr>
                  <w:r>
                    <w:rPr>
                      <w:rFonts w:hint="eastAsia"/>
                      <w:b/>
                      <w:bCs/>
                      <w:u w:val="single"/>
                    </w:rPr>
                    <w:t>台账记录</w:t>
                  </w:r>
                </w:p>
              </w:tc>
              <w:tc>
                <w:tcPr>
                  <w:tcW w:w="3303" w:type="dxa"/>
                  <w:shd w:val="clear" w:color="auto" w:fill="auto"/>
                  <w:vAlign w:val="center"/>
                </w:tcPr>
                <w:p w14:paraId="5E78516D">
                  <w:pPr>
                    <w:spacing w:line="360" w:lineRule="exact"/>
                    <w:rPr>
                      <w:b/>
                      <w:bCs/>
                      <w:u w:val="single"/>
                    </w:rPr>
                  </w:pPr>
                  <w:r>
                    <w:rPr>
                      <w:rFonts w:hint="eastAsia"/>
                      <w:b/>
                      <w:bCs/>
                      <w:u w:val="single"/>
                    </w:rPr>
                    <w:t>1、生产设施运行管理信息（生产时间、运行负荷、产品产量等）；</w:t>
                  </w:r>
                </w:p>
                <w:p w14:paraId="48D8A2E1">
                  <w:pPr>
                    <w:spacing w:line="360" w:lineRule="exact"/>
                    <w:rPr>
                      <w:b/>
                      <w:bCs/>
                      <w:u w:val="single"/>
                    </w:rPr>
                  </w:pPr>
                  <w:r>
                    <w:rPr>
                      <w:rFonts w:hint="eastAsia"/>
                      <w:b/>
                      <w:bCs/>
                      <w:u w:val="single"/>
                    </w:rPr>
                    <w:t>2、废气污染治理设施运行、维护、管理信息（包括但不限于废气收集系统和污染治理设施的运行时间、废气处理量、维护记录、操作参数、设计规格、运行要求等）；</w:t>
                  </w:r>
                </w:p>
                <w:p w14:paraId="39ED7B3D">
                  <w:pPr>
                    <w:spacing w:line="360" w:lineRule="exact"/>
                    <w:rPr>
                      <w:b/>
                      <w:bCs/>
                      <w:u w:val="single"/>
                    </w:rPr>
                  </w:pPr>
                  <w:r>
                    <w:rPr>
                      <w:rFonts w:hint="eastAsia"/>
                      <w:b/>
                      <w:bCs/>
                      <w:u w:val="single"/>
                    </w:rPr>
                    <w:t>3、监测记录信息（主要污染物排放口废气排放记录等）；</w:t>
                  </w:r>
                </w:p>
                <w:p w14:paraId="669DA368">
                  <w:pPr>
                    <w:spacing w:line="360" w:lineRule="exact"/>
                    <w:rPr>
                      <w:b/>
                      <w:bCs/>
                      <w:u w:val="single"/>
                    </w:rPr>
                  </w:pPr>
                  <w:r>
                    <w:rPr>
                      <w:rFonts w:hint="eastAsia"/>
                      <w:b/>
                      <w:bCs/>
                      <w:u w:val="single"/>
                    </w:rPr>
                    <w:t>4、主要原辅材料消耗记录；</w:t>
                  </w:r>
                </w:p>
                <w:p w14:paraId="4892BB3A">
                  <w:pPr>
                    <w:spacing w:line="360" w:lineRule="exact"/>
                    <w:rPr>
                      <w:b/>
                      <w:bCs/>
                      <w:u w:val="single"/>
                    </w:rPr>
                  </w:pPr>
                  <w:r>
                    <w:rPr>
                      <w:rFonts w:hint="eastAsia"/>
                      <w:b/>
                      <w:bCs/>
                      <w:u w:val="single"/>
                    </w:rPr>
                    <w:t>5、燃料消耗记录；</w:t>
                  </w:r>
                </w:p>
                <w:p w14:paraId="40256FDF">
                  <w:pPr>
                    <w:spacing w:line="360" w:lineRule="exact"/>
                    <w:rPr>
                      <w:b/>
                      <w:bCs/>
                      <w:u w:val="single"/>
                    </w:rPr>
                  </w:pPr>
                  <w:r>
                    <w:rPr>
                      <w:rFonts w:hint="eastAsia"/>
                      <w:b/>
                      <w:bCs/>
                      <w:u w:val="single"/>
                    </w:rPr>
                    <w:t>6、固废、危废暂存、处理记录；</w:t>
                  </w:r>
                </w:p>
                <w:p w14:paraId="774182A5">
                  <w:pPr>
                    <w:spacing w:line="360" w:lineRule="exact"/>
                    <w:rPr>
                      <w:b/>
                      <w:bCs/>
                      <w:u w:val="single"/>
                    </w:rPr>
                  </w:pPr>
                  <w:r>
                    <w:rPr>
                      <w:rFonts w:hint="eastAsia"/>
                      <w:b/>
                      <w:bCs/>
                      <w:u w:val="single"/>
                    </w:rPr>
                    <w:t>7、运输车辆、厂内车辆、非道路移动机械电子台账（进出场时间、车辆或非道路移动机械信息、运送货物名称及运量等）。</w:t>
                  </w:r>
                </w:p>
              </w:tc>
              <w:tc>
                <w:tcPr>
                  <w:tcW w:w="2791" w:type="dxa"/>
                  <w:vMerge w:val="continue"/>
                  <w:shd w:val="clear" w:color="auto" w:fill="auto"/>
                  <w:vAlign w:val="center"/>
                </w:tcPr>
                <w:p w14:paraId="273DDC78">
                  <w:pPr>
                    <w:adjustRightInd w:val="0"/>
                    <w:snapToGrid w:val="0"/>
                    <w:spacing w:line="360" w:lineRule="exact"/>
                    <w:jc w:val="center"/>
                    <w:rPr>
                      <w:b/>
                      <w:bCs/>
                      <w:color w:val="000000"/>
                      <w:kern w:val="0"/>
                      <w:szCs w:val="21"/>
                      <w:u w:val="single"/>
                    </w:rPr>
                  </w:pPr>
                </w:p>
              </w:tc>
              <w:tc>
                <w:tcPr>
                  <w:tcW w:w="701" w:type="dxa"/>
                  <w:vMerge w:val="continue"/>
                  <w:shd w:val="clear" w:color="auto" w:fill="auto"/>
                  <w:vAlign w:val="center"/>
                </w:tcPr>
                <w:p w14:paraId="0B3FAA0F">
                  <w:pPr>
                    <w:adjustRightInd w:val="0"/>
                    <w:snapToGrid w:val="0"/>
                    <w:spacing w:line="360" w:lineRule="exact"/>
                    <w:rPr>
                      <w:b/>
                      <w:bCs/>
                      <w:color w:val="000000"/>
                      <w:kern w:val="0"/>
                      <w:szCs w:val="21"/>
                      <w:u w:val="single"/>
                    </w:rPr>
                  </w:pPr>
                </w:p>
              </w:tc>
            </w:tr>
            <w:tr w14:paraId="6487F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7" w:hRule="atLeast"/>
              </w:trPr>
              <w:tc>
                <w:tcPr>
                  <w:tcW w:w="520" w:type="dxa"/>
                  <w:vMerge w:val="continue"/>
                  <w:shd w:val="clear" w:color="auto" w:fill="auto"/>
                  <w:vAlign w:val="center"/>
                </w:tcPr>
                <w:p w14:paraId="53B25223">
                  <w:pPr>
                    <w:adjustRightInd w:val="0"/>
                    <w:snapToGrid w:val="0"/>
                    <w:spacing w:line="360" w:lineRule="exact"/>
                    <w:jc w:val="center"/>
                    <w:rPr>
                      <w:b/>
                      <w:bCs/>
                      <w:color w:val="000000"/>
                      <w:kern w:val="0"/>
                      <w:szCs w:val="21"/>
                      <w:u w:val="single"/>
                    </w:rPr>
                  </w:pPr>
                </w:p>
              </w:tc>
              <w:tc>
                <w:tcPr>
                  <w:tcW w:w="236" w:type="dxa"/>
                  <w:gridSpan w:val="2"/>
                  <w:shd w:val="clear" w:color="auto" w:fill="auto"/>
                  <w:vAlign w:val="center"/>
                </w:tcPr>
                <w:p w14:paraId="7B05FB80">
                  <w:pPr>
                    <w:adjustRightInd w:val="0"/>
                    <w:snapToGrid w:val="0"/>
                    <w:spacing w:line="360" w:lineRule="exact"/>
                    <w:rPr>
                      <w:b/>
                      <w:bCs/>
                      <w:u w:val="single"/>
                    </w:rPr>
                  </w:pPr>
                  <w:r>
                    <w:rPr>
                      <w:rFonts w:hint="eastAsia"/>
                      <w:b/>
                      <w:bCs/>
                      <w:u w:val="single"/>
                    </w:rPr>
                    <w:t>人员</w:t>
                  </w:r>
                </w:p>
              </w:tc>
              <w:tc>
                <w:tcPr>
                  <w:tcW w:w="3303" w:type="dxa"/>
                  <w:shd w:val="clear" w:color="auto" w:fill="auto"/>
                  <w:vAlign w:val="center"/>
                </w:tcPr>
                <w:p w14:paraId="2F8E6832">
                  <w:pPr>
                    <w:adjustRightInd w:val="0"/>
                    <w:snapToGrid w:val="0"/>
                    <w:spacing w:line="360" w:lineRule="exact"/>
                    <w:rPr>
                      <w:b/>
                      <w:bCs/>
                      <w:u w:val="single"/>
                    </w:rPr>
                  </w:pPr>
                  <w:r>
                    <w:rPr>
                      <w:rFonts w:hint="eastAsia"/>
                      <w:b/>
                      <w:bCs/>
                      <w:u w:val="single"/>
                    </w:rPr>
                    <w:t>配备专职环保人员，并具备相应的环境管理能力（包括但不限于学历、培训、从业经验等）。</w:t>
                  </w:r>
                </w:p>
              </w:tc>
              <w:tc>
                <w:tcPr>
                  <w:tcW w:w="2791" w:type="dxa"/>
                  <w:vMerge w:val="continue"/>
                  <w:shd w:val="clear" w:color="auto" w:fill="auto"/>
                  <w:vAlign w:val="center"/>
                </w:tcPr>
                <w:p w14:paraId="05400209">
                  <w:pPr>
                    <w:adjustRightInd w:val="0"/>
                    <w:snapToGrid w:val="0"/>
                    <w:spacing w:line="360" w:lineRule="exact"/>
                    <w:rPr>
                      <w:b/>
                      <w:bCs/>
                      <w:color w:val="000000"/>
                      <w:kern w:val="0"/>
                      <w:szCs w:val="21"/>
                      <w:u w:val="single"/>
                    </w:rPr>
                  </w:pPr>
                </w:p>
              </w:tc>
              <w:tc>
                <w:tcPr>
                  <w:tcW w:w="701" w:type="dxa"/>
                  <w:vMerge w:val="continue"/>
                  <w:shd w:val="clear" w:color="auto" w:fill="auto"/>
                  <w:vAlign w:val="center"/>
                </w:tcPr>
                <w:p w14:paraId="039ACBC5">
                  <w:pPr>
                    <w:adjustRightInd w:val="0"/>
                    <w:snapToGrid w:val="0"/>
                    <w:spacing w:line="360" w:lineRule="exact"/>
                    <w:rPr>
                      <w:b/>
                      <w:bCs/>
                      <w:color w:val="000000"/>
                      <w:kern w:val="0"/>
                      <w:szCs w:val="21"/>
                      <w:u w:val="single"/>
                    </w:rPr>
                  </w:pPr>
                </w:p>
              </w:tc>
            </w:tr>
            <w:tr w14:paraId="66F2D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7" w:hRule="atLeast"/>
              </w:trPr>
              <w:tc>
                <w:tcPr>
                  <w:tcW w:w="734" w:type="dxa"/>
                  <w:gridSpan w:val="2"/>
                  <w:shd w:val="clear" w:color="auto" w:fill="auto"/>
                  <w:vAlign w:val="center"/>
                </w:tcPr>
                <w:p w14:paraId="4F045283">
                  <w:pPr>
                    <w:adjustRightInd w:val="0"/>
                    <w:snapToGrid w:val="0"/>
                    <w:spacing w:line="360" w:lineRule="exact"/>
                    <w:rPr>
                      <w:b/>
                      <w:bCs/>
                      <w:u w:val="single"/>
                    </w:rPr>
                  </w:pPr>
                  <w:r>
                    <w:rPr>
                      <w:rFonts w:hint="eastAsia"/>
                      <w:b/>
                      <w:bCs/>
                      <w:u w:val="single"/>
                    </w:rPr>
                    <w:t>运输方式</w:t>
                  </w:r>
                </w:p>
              </w:tc>
              <w:tc>
                <w:tcPr>
                  <w:tcW w:w="3325" w:type="dxa"/>
                  <w:gridSpan w:val="2"/>
                  <w:shd w:val="clear" w:color="auto" w:fill="auto"/>
                  <w:vAlign w:val="center"/>
                </w:tcPr>
                <w:p w14:paraId="73DE52EA">
                  <w:pPr>
                    <w:adjustRightInd w:val="0"/>
                    <w:snapToGrid w:val="0"/>
                    <w:spacing w:line="360" w:lineRule="exact"/>
                    <w:rPr>
                      <w:b/>
                      <w:bCs/>
                      <w:u w:val="single"/>
                    </w:rPr>
                  </w:pPr>
                  <w:r>
                    <w:rPr>
                      <w:rFonts w:hint="eastAsia"/>
                      <w:b/>
                      <w:bCs/>
                      <w:u w:val="single"/>
                    </w:rPr>
                    <w:t>1、煤炭及矿石开采运输采用皮带廊道、管道、铁路、水路、电动或氢能重型载货车辆等清洁运输</w:t>
                  </w:r>
                  <w:r>
                    <w:rPr>
                      <w:rFonts w:hint="eastAsia"/>
                      <w:b/>
                      <w:bCs/>
                      <w:u w:val="single"/>
                      <w:vertAlign w:val="superscript"/>
                    </w:rPr>
                    <w:t>【2】</w:t>
                  </w:r>
                  <w:r>
                    <w:rPr>
                      <w:rFonts w:hint="eastAsia"/>
                      <w:b/>
                      <w:bCs/>
                      <w:u w:val="single"/>
                    </w:rPr>
                    <w:t>方式，或全部采用国六排放标准重型载货车辆(含燃气)；</w:t>
                  </w:r>
                </w:p>
                <w:p w14:paraId="331FC75B">
                  <w:pPr>
                    <w:adjustRightInd w:val="0"/>
                    <w:snapToGrid w:val="0"/>
                    <w:spacing w:line="360" w:lineRule="exact"/>
                    <w:rPr>
                      <w:b/>
                      <w:bCs/>
                      <w:u w:val="single"/>
                    </w:rPr>
                  </w:pPr>
                  <w:r>
                    <w:rPr>
                      <w:rFonts w:hint="eastAsia"/>
                      <w:b/>
                      <w:bCs/>
                      <w:u w:val="single"/>
                    </w:rPr>
                    <w:t>2、煤炭洗选企业运输采用电动、氢能或国六排放标准重型载货车辆(含燃气)；</w:t>
                  </w:r>
                </w:p>
                <w:p w14:paraId="5C1BF189">
                  <w:pPr>
                    <w:adjustRightInd w:val="0"/>
                    <w:snapToGrid w:val="0"/>
                    <w:spacing w:line="360" w:lineRule="exact"/>
                    <w:rPr>
                      <w:b/>
                      <w:bCs/>
                      <w:u w:val="single"/>
                    </w:rPr>
                  </w:pPr>
                  <w:r>
                    <w:rPr>
                      <w:rFonts w:hint="eastAsia"/>
                      <w:b/>
                      <w:bCs/>
                      <w:u w:val="single"/>
                    </w:rPr>
                    <w:t>3、建筑用石加工、选矿企业原料、产品运输采用电动、氢能或国六排放标准重型载货车辆(含燃气)；</w:t>
                  </w:r>
                </w:p>
                <w:p w14:paraId="731AAAFC">
                  <w:pPr>
                    <w:adjustRightInd w:val="0"/>
                    <w:snapToGrid w:val="0"/>
                    <w:spacing w:line="360" w:lineRule="exact"/>
                    <w:rPr>
                      <w:b/>
                      <w:bCs/>
                      <w:u w:val="single"/>
                    </w:rPr>
                  </w:pPr>
                  <w:r>
                    <w:rPr>
                      <w:rFonts w:hint="eastAsia"/>
                      <w:b/>
                      <w:bCs/>
                      <w:u w:val="single"/>
                    </w:rPr>
                    <w:t>4、厂内非道路移动机械采用电动、氢能机械或达到国四及以上标准。</w:t>
                  </w:r>
                </w:p>
              </w:tc>
              <w:tc>
                <w:tcPr>
                  <w:tcW w:w="2791" w:type="dxa"/>
                  <w:shd w:val="clear" w:color="auto" w:fill="auto"/>
                  <w:vAlign w:val="center"/>
                </w:tcPr>
                <w:p w14:paraId="611E81B4">
                  <w:pPr>
                    <w:adjustRightInd w:val="0"/>
                    <w:snapToGrid w:val="0"/>
                    <w:spacing w:line="360" w:lineRule="exact"/>
                    <w:rPr>
                      <w:b/>
                      <w:bCs/>
                      <w:color w:val="000000"/>
                      <w:kern w:val="0"/>
                      <w:szCs w:val="21"/>
                      <w:u w:val="single"/>
                    </w:rPr>
                  </w:pPr>
                  <w:r>
                    <w:rPr>
                      <w:b/>
                      <w:bCs/>
                      <w:u w:val="single"/>
                    </w:rPr>
                    <w:t>本项目物料运输、厂区内运输全部使用国</w:t>
                  </w:r>
                  <w:r>
                    <w:rPr>
                      <w:rFonts w:hint="eastAsia"/>
                      <w:b/>
                      <w:bCs/>
                      <w:u w:val="single"/>
                    </w:rPr>
                    <w:t>六</w:t>
                  </w:r>
                  <w:r>
                    <w:rPr>
                      <w:b/>
                      <w:bCs/>
                      <w:u w:val="single"/>
                    </w:rPr>
                    <w:t>级以上货车，厂区内非道路移动源达到国</w:t>
                  </w:r>
                  <w:r>
                    <w:rPr>
                      <w:rFonts w:hint="eastAsia"/>
                      <w:b/>
                      <w:bCs/>
                      <w:u w:val="single"/>
                    </w:rPr>
                    <w:t>四</w:t>
                  </w:r>
                  <w:r>
                    <w:rPr>
                      <w:b/>
                      <w:bCs/>
                      <w:u w:val="single"/>
                    </w:rPr>
                    <w:t>级以上标准。</w:t>
                  </w:r>
                </w:p>
              </w:tc>
              <w:tc>
                <w:tcPr>
                  <w:tcW w:w="701" w:type="dxa"/>
                  <w:shd w:val="clear" w:color="auto" w:fill="auto"/>
                  <w:vAlign w:val="center"/>
                </w:tcPr>
                <w:p w14:paraId="6A62AF7A">
                  <w:pPr>
                    <w:adjustRightInd w:val="0"/>
                    <w:snapToGrid w:val="0"/>
                    <w:spacing w:line="360" w:lineRule="exact"/>
                    <w:rPr>
                      <w:b/>
                      <w:bCs/>
                      <w:color w:val="000000"/>
                      <w:kern w:val="0"/>
                      <w:szCs w:val="21"/>
                      <w:u w:val="single"/>
                    </w:rPr>
                  </w:pPr>
                  <w:r>
                    <w:rPr>
                      <w:rFonts w:hint="eastAsia"/>
                      <w:b/>
                      <w:bCs/>
                      <w:color w:val="000000"/>
                      <w:kern w:val="0"/>
                      <w:szCs w:val="21"/>
                      <w:u w:val="single"/>
                    </w:rPr>
                    <w:t>符合</w:t>
                  </w:r>
                </w:p>
              </w:tc>
            </w:tr>
            <w:tr w14:paraId="027DA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5" w:hRule="atLeast"/>
              </w:trPr>
              <w:tc>
                <w:tcPr>
                  <w:tcW w:w="734" w:type="dxa"/>
                  <w:gridSpan w:val="2"/>
                  <w:shd w:val="clear" w:color="auto" w:fill="auto"/>
                  <w:vAlign w:val="center"/>
                </w:tcPr>
                <w:p w14:paraId="0DB1574B">
                  <w:pPr>
                    <w:adjustRightInd w:val="0"/>
                    <w:snapToGrid w:val="0"/>
                    <w:spacing w:line="360" w:lineRule="exact"/>
                    <w:rPr>
                      <w:b/>
                      <w:bCs/>
                      <w:u w:val="single"/>
                    </w:rPr>
                  </w:pPr>
                  <w:r>
                    <w:rPr>
                      <w:rFonts w:hint="eastAsia"/>
                      <w:b/>
                      <w:bCs/>
                      <w:u w:val="single"/>
                    </w:rPr>
                    <w:t>运输监管</w:t>
                  </w:r>
                </w:p>
              </w:tc>
              <w:tc>
                <w:tcPr>
                  <w:tcW w:w="3325" w:type="dxa"/>
                  <w:gridSpan w:val="2"/>
                  <w:shd w:val="clear" w:color="auto" w:fill="auto"/>
                  <w:vAlign w:val="center"/>
                </w:tcPr>
                <w:p w14:paraId="676EA2B9">
                  <w:pPr>
                    <w:adjustRightInd w:val="0"/>
                    <w:snapToGrid w:val="0"/>
                    <w:spacing w:line="360" w:lineRule="exact"/>
                    <w:rPr>
                      <w:b/>
                      <w:bCs/>
                      <w:u w:val="single"/>
                    </w:rPr>
                  </w:pPr>
                  <w:r>
                    <w:rPr>
                      <w:rFonts w:hint="eastAsia"/>
                      <w:b/>
                      <w:bCs/>
                      <w:u w:val="single"/>
                    </w:rPr>
                    <w:t>日均进出货物150吨（或载货车辆日进出10辆次）及以上（货物包括原料、辅料、燃料、产品和其他与生产相关物料）的企业，参照《重污染天气重点行业移动源应急管理技术指南》建立门禁视频监控系统和电子台账；其他企业安装车辆运输视频监控（数据能保存6个月），并建立车辆运输手工台账。</w:t>
                  </w:r>
                </w:p>
              </w:tc>
              <w:tc>
                <w:tcPr>
                  <w:tcW w:w="2791" w:type="dxa"/>
                  <w:shd w:val="clear" w:color="auto" w:fill="auto"/>
                  <w:vAlign w:val="center"/>
                </w:tcPr>
                <w:p w14:paraId="1A65822E">
                  <w:pPr>
                    <w:adjustRightInd w:val="0"/>
                    <w:snapToGrid w:val="0"/>
                    <w:spacing w:line="360" w:lineRule="exact"/>
                    <w:rPr>
                      <w:b/>
                      <w:bCs/>
                      <w:color w:val="000000"/>
                      <w:kern w:val="0"/>
                      <w:szCs w:val="21"/>
                      <w:u w:val="single"/>
                    </w:rPr>
                  </w:pPr>
                  <w:r>
                    <w:rPr>
                      <w:rFonts w:hint="eastAsia"/>
                      <w:b/>
                      <w:bCs/>
                      <w:color w:val="000000"/>
                      <w:kern w:val="0"/>
                      <w:szCs w:val="21"/>
                      <w:u w:val="single"/>
                    </w:rPr>
                    <w:t>项目年加工20万吨矿产品，日均进出货物1333吨，大于150吨，需</w:t>
                  </w:r>
                  <w:r>
                    <w:rPr>
                      <w:b/>
                      <w:bCs/>
                      <w:u w:val="single"/>
                    </w:rPr>
                    <w:t>参照《重污染天气重点行业移动源应急管理技术指南》建立门禁视频监控系统和电子台账</w:t>
                  </w:r>
                  <w:r>
                    <w:rPr>
                      <w:rFonts w:hint="eastAsia"/>
                      <w:b/>
                      <w:bCs/>
                      <w:u w:val="single"/>
                    </w:rPr>
                    <w:t>。</w:t>
                  </w:r>
                </w:p>
              </w:tc>
              <w:tc>
                <w:tcPr>
                  <w:tcW w:w="701" w:type="dxa"/>
                  <w:shd w:val="clear" w:color="auto" w:fill="auto"/>
                  <w:vAlign w:val="center"/>
                </w:tcPr>
                <w:p w14:paraId="433FD290">
                  <w:pPr>
                    <w:adjustRightInd w:val="0"/>
                    <w:snapToGrid w:val="0"/>
                    <w:spacing w:line="360" w:lineRule="exact"/>
                    <w:rPr>
                      <w:b/>
                      <w:bCs/>
                      <w:color w:val="000000"/>
                      <w:kern w:val="0"/>
                      <w:szCs w:val="21"/>
                      <w:u w:val="single"/>
                    </w:rPr>
                  </w:pPr>
                  <w:r>
                    <w:rPr>
                      <w:rFonts w:hint="eastAsia"/>
                      <w:b/>
                      <w:bCs/>
                      <w:color w:val="000000"/>
                      <w:kern w:val="0"/>
                      <w:szCs w:val="21"/>
                      <w:u w:val="single"/>
                    </w:rPr>
                    <w:t>符合</w:t>
                  </w:r>
                </w:p>
              </w:tc>
            </w:tr>
            <w:tr w14:paraId="309E4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2" w:hRule="atLeast"/>
              </w:trPr>
              <w:tc>
                <w:tcPr>
                  <w:tcW w:w="734" w:type="dxa"/>
                  <w:gridSpan w:val="2"/>
                  <w:shd w:val="clear" w:color="auto" w:fill="auto"/>
                  <w:vAlign w:val="center"/>
                </w:tcPr>
                <w:p w14:paraId="2A4E1604">
                  <w:pPr>
                    <w:adjustRightInd w:val="0"/>
                    <w:snapToGrid w:val="0"/>
                    <w:spacing w:line="360" w:lineRule="exact"/>
                    <w:rPr>
                      <w:b/>
                      <w:bCs/>
                      <w:u w:val="single"/>
                    </w:rPr>
                  </w:pPr>
                  <w:r>
                    <w:rPr>
                      <w:rFonts w:hint="eastAsia"/>
                      <w:b/>
                      <w:bCs/>
                      <w:u w:val="single"/>
                    </w:rPr>
                    <w:t>综合发展指标</w:t>
                  </w:r>
                </w:p>
              </w:tc>
              <w:tc>
                <w:tcPr>
                  <w:tcW w:w="3325" w:type="dxa"/>
                  <w:gridSpan w:val="2"/>
                  <w:shd w:val="clear" w:color="auto" w:fill="auto"/>
                  <w:vAlign w:val="center"/>
                </w:tcPr>
                <w:p w14:paraId="10AF678F">
                  <w:pPr>
                    <w:adjustRightInd w:val="0"/>
                    <w:snapToGrid w:val="0"/>
                    <w:spacing w:line="360" w:lineRule="exact"/>
                    <w:rPr>
                      <w:b/>
                      <w:bCs/>
                      <w:u w:val="single"/>
                    </w:rPr>
                  </w:pPr>
                  <w:r>
                    <w:rPr>
                      <w:rFonts w:hint="eastAsia"/>
                      <w:b/>
                      <w:bCs/>
                      <w:u w:val="single"/>
                    </w:rPr>
                    <w:t>对于矿山开采企业，需纳入河南省绿色矿山名录。</w:t>
                  </w:r>
                </w:p>
              </w:tc>
              <w:tc>
                <w:tcPr>
                  <w:tcW w:w="2791" w:type="dxa"/>
                  <w:shd w:val="clear" w:color="auto" w:fill="auto"/>
                  <w:vAlign w:val="center"/>
                </w:tcPr>
                <w:p w14:paraId="342483BC">
                  <w:pPr>
                    <w:adjustRightInd w:val="0"/>
                    <w:snapToGrid w:val="0"/>
                    <w:spacing w:line="360" w:lineRule="exact"/>
                    <w:rPr>
                      <w:b/>
                      <w:bCs/>
                      <w:color w:val="000000"/>
                      <w:kern w:val="0"/>
                      <w:szCs w:val="21"/>
                      <w:u w:val="single"/>
                    </w:rPr>
                  </w:pPr>
                  <w:r>
                    <w:rPr>
                      <w:rFonts w:hint="eastAsia"/>
                      <w:b/>
                      <w:bCs/>
                      <w:u w:val="single"/>
                    </w:rPr>
                    <w:t>本项目不属于矿山开采企业</w:t>
                  </w:r>
                </w:p>
              </w:tc>
              <w:tc>
                <w:tcPr>
                  <w:tcW w:w="701" w:type="dxa"/>
                  <w:shd w:val="clear" w:color="auto" w:fill="auto"/>
                  <w:vAlign w:val="center"/>
                </w:tcPr>
                <w:p w14:paraId="77DE9245">
                  <w:pPr>
                    <w:adjustRightInd w:val="0"/>
                    <w:snapToGrid w:val="0"/>
                    <w:spacing w:line="360" w:lineRule="exact"/>
                    <w:rPr>
                      <w:b/>
                      <w:bCs/>
                      <w:color w:val="000000"/>
                      <w:kern w:val="0"/>
                      <w:szCs w:val="21"/>
                      <w:u w:val="single"/>
                    </w:rPr>
                  </w:pPr>
                  <w:r>
                    <w:rPr>
                      <w:rFonts w:hint="eastAsia"/>
                      <w:b/>
                      <w:bCs/>
                      <w:color w:val="000000"/>
                      <w:kern w:val="0"/>
                      <w:szCs w:val="21"/>
                      <w:u w:val="single"/>
                    </w:rPr>
                    <w:t>符合</w:t>
                  </w:r>
                </w:p>
              </w:tc>
            </w:tr>
            <w:tr w14:paraId="04038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7" w:hRule="atLeast"/>
              </w:trPr>
              <w:tc>
                <w:tcPr>
                  <w:tcW w:w="7551" w:type="dxa"/>
                  <w:gridSpan w:val="6"/>
                  <w:shd w:val="clear" w:color="auto" w:fill="auto"/>
                  <w:vAlign w:val="center"/>
                </w:tcPr>
                <w:p w14:paraId="43DBCA48">
                  <w:pPr>
                    <w:adjustRightInd w:val="0"/>
                    <w:snapToGrid w:val="0"/>
                    <w:spacing w:line="360" w:lineRule="exact"/>
                    <w:rPr>
                      <w:b/>
                      <w:bCs/>
                      <w:u w:val="single"/>
                    </w:rPr>
                  </w:pPr>
                  <w:r>
                    <w:rPr>
                      <w:rFonts w:hint="eastAsia"/>
                      <w:b/>
                      <w:bCs/>
                      <w:u w:val="single"/>
                    </w:rPr>
                    <w:t>备注【1】：2021年3月1日后新建的燃气锅炉和需要采取特别保护措施的区域，执行该排放限值；</w:t>
                  </w:r>
                </w:p>
                <w:p w14:paraId="39581AA9">
                  <w:pPr>
                    <w:adjustRightInd w:val="0"/>
                    <w:snapToGrid w:val="0"/>
                    <w:spacing w:line="360" w:lineRule="exact"/>
                    <w:rPr>
                      <w:b/>
                      <w:bCs/>
                      <w:u w:val="single"/>
                    </w:rPr>
                  </w:pPr>
                  <w:r>
                    <w:rPr>
                      <w:rFonts w:hint="eastAsia"/>
                      <w:b/>
                      <w:bCs/>
                      <w:u w:val="single"/>
                    </w:rPr>
                    <w:t>备注【2】：清洁运输方式包含皮带廊道、管道、铁路、水路、新能源汽车（电动或氢能）等。</w:t>
                  </w:r>
                </w:p>
              </w:tc>
            </w:tr>
          </w:tbl>
          <w:p w14:paraId="174BD1A4">
            <w:pPr>
              <w:adjustRightInd w:val="0"/>
              <w:snapToGrid w:val="0"/>
              <w:spacing w:line="520" w:lineRule="exact"/>
              <w:ind w:firstLine="482" w:firstLineChars="200"/>
              <w:rPr>
                <w:b/>
                <w:kern w:val="0"/>
                <w:sz w:val="24"/>
                <w:u w:val="single"/>
              </w:rPr>
            </w:pPr>
            <w:r>
              <w:rPr>
                <w:rFonts w:hint="eastAsia"/>
                <w:b/>
                <w:kern w:val="0"/>
                <w:sz w:val="24"/>
                <w:u w:val="single"/>
              </w:rPr>
              <w:t>由上表可知，本项目满足《</w:t>
            </w:r>
            <w:r>
              <w:rPr>
                <w:rFonts w:hint="eastAsia" w:eastAsia="黑体"/>
                <w:b/>
                <w:sz w:val="24"/>
                <w:u w:val="single"/>
              </w:rPr>
              <w:t>河南省重污染天气重点行业应急减排措施制定技术指南（2024年修订版）</w:t>
            </w:r>
            <w:r>
              <w:rPr>
                <w:rFonts w:hint="eastAsia"/>
                <w:b/>
                <w:kern w:val="0"/>
                <w:sz w:val="24"/>
                <w:u w:val="single"/>
              </w:rPr>
              <w:t>》中“矿石（煤炭）采选与加工企业A级企业指标要求”。</w:t>
            </w:r>
          </w:p>
          <w:p w14:paraId="52B62F55">
            <w:pPr>
              <w:adjustRightInd w:val="0"/>
              <w:snapToGrid w:val="0"/>
              <w:spacing w:line="520" w:lineRule="exact"/>
              <w:ind w:firstLine="480" w:firstLineChars="200"/>
              <w:rPr>
                <w:rFonts w:eastAsia="黑体"/>
                <w:bCs/>
                <w:sz w:val="24"/>
              </w:rPr>
            </w:pPr>
            <w:r>
              <w:rPr>
                <w:rFonts w:hint="eastAsia" w:eastAsia="黑体"/>
                <w:bCs/>
                <w:sz w:val="24"/>
              </w:rPr>
              <w:t>九、本项目与河南省黄河湿地国家级自然保护区规划相符性分析</w:t>
            </w:r>
          </w:p>
          <w:p w14:paraId="3242B6E8">
            <w:pPr>
              <w:adjustRightInd w:val="0"/>
              <w:snapToGrid w:val="0"/>
              <w:spacing w:line="520" w:lineRule="exact"/>
              <w:ind w:firstLine="480" w:firstLineChars="200"/>
              <w:rPr>
                <w:sz w:val="24"/>
              </w:rPr>
            </w:pPr>
            <w:r>
              <w:rPr>
                <w:sz w:val="24"/>
              </w:rPr>
              <w:t>河南黄河湿地国家级自然保护区位于河南省西北部，地理坐标在北纬34°33′59″～35°05′01″，东经110°21′49″～112°48′49″之间。横跨三门峡、洛阳、济源、焦作等四个省辖市，保护区东西长301km，跨度50km。整个保护区范围包括三门峡水库、小浪底水库及小浪底水库以下至孟津县与巩义市交界处。河南湿地保护区三门峡水库段西起陕西与河南交界，东至三门峡水库大坝，北至河南省界，与山西省的芮城、平陆相邻，南界王官村以西以泉村、王家、高柏、西吕店、西古驿、后地、东官庄、七里堡、会兴等村庄北界连线为界，王官村以东三门峡至大坝沿黄公路为界</w:t>
            </w:r>
            <w:r>
              <w:rPr>
                <w:rFonts w:hint="eastAsia"/>
                <w:sz w:val="24"/>
              </w:rPr>
              <w:t>。</w:t>
            </w:r>
          </w:p>
          <w:p w14:paraId="446FB2C1">
            <w:pPr>
              <w:adjustRightInd w:val="0"/>
              <w:snapToGrid w:val="0"/>
              <w:spacing w:line="520" w:lineRule="exact"/>
              <w:ind w:firstLine="480" w:firstLineChars="200"/>
              <w:rPr>
                <w:sz w:val="24"/>
              </w:rPr>
            </w:pPr>
            <w:r>
              <w:rPr>
                <w:sz w:val="24"/>
              </w:rPr>
              <w:t>（1）核心区</w:t>
            </w:r>
          </w:p>
          <w:p w14:paraId="0C29731A">
            <w:pPr>
              <w:adjustRightInd w:val="0"/>
              <w:snapToGrid w:val="0"/>
              <w:spacing w:line="520" w:lineRule="exact"/>
              <w:ind w:firstLine="480" w:firstLineChars="200"/>
              <w:rPr>
                <w:sz w:val="24"/>
              </w:rPr>
            </w:pPr>
            <w:r>
              <w:rPr>
                <w:sz w:val="24"/>
              </w:rPr>
              <w:t>根据功能划分三门峡库区核心区面积13900公顷，涉及灵宝市、陕县、湖滨区三个县级行政区，其中灵宝市核心区面积11400公顷，陕县核心区面积2000公顷，湖滨区核心区面积500公顷。北部核心区界以主河道为界，南部核心区界以自然地形为主划分区界，核心区边界位于河道内，距河滩与阶地交界处50～200米。湖滨区核心区面积500公顷，西至湖滨区王官村，东至东坡，北至省界，南界至沿黄公路北200米处，该核心区水面宽阔，适于多种鸟类栖息，尤其是大天鹅数量较多。</w:t>
            </w:r>
          </w:p>
          <w:p w14:paraId="2D316FE2">
            <w:pPr>
              <w:adjustRightInd w:val="0"/>
              <w:snapToGrid w:val="0"/>
              <w:spacing w:line="520" w:lineRule="exact"/>
              <w:ind w:firstLine="480" w:firstLineChars="200"/>
              <w:rPr>
                <w:sz w:val="24"/>
              </w:rPr>
            </w:pPr>
            <w:r>
              <w:rPr>
                <w:sz w:val="24"/>
              </w:rPr>
              <w:t>（2）缓冲区</w:t>
            </w:r>
          </w:p>
          <w:p w14:paraId="5C9DF6DC">
            <w:pPr>
              <w:adjustRightInd w:val="0"/>
              <w:snapToGrid w:val="0"/>
              <w:spacing w:line="520" w:lineRule="exact"/>
              <w:ind w:firstLine="480" w:firstLineChars="200"/>
              <w:rPr>
                <w:sz w:val="24"/>
              </w:rPr>
            </w:pPr>
            <w:r>
              <w:rPr>
                <w:sz w:val="24"/>
              </w:rPr>
              <w:t>三门峡库区缓冲区面积1920公顷，其中灵宝市1200公顷，陕县300公顷，湖滨区420公顷，缓冲区界至核心区界50～200米。地理坐标介于东经110°22′18″～111°10′29″，北纬34°34′37″～34°48′10″之间。湖滨东部缓冲区面积80公顷，缓冲区界至核心区界50～200米。地理坐标介于东经111°14′13″～111°17′03″，北纬34°47′49″～34°48′24″之间。</w:t>
            </w:r>
          </w:p>
          <w:p w14:paraId="331433E2">
            <w:pPr>
              <w:adjustRightInd w:val="0"/>
              <w:snapToGrid w:val="0"/>
              <w:spacing w:line="520" w:lineRule="exact"/>
              <w:ind w:firstLine="480" w:firstLineChars="200"/>
              <w:rPr>
                <w:sz w:val="24"/>
              </w:rPr>
            </w:pPr>
            <w:r>
              <w:rPr>
                <w:sz w:val="24"/>
              </w:rPr>
              <w:t>（3）实验区</w:t>
            </w:r>
          </w:p>
          <w:p w14:paraId="29173667">
            <w:pPr>
              <w:adjustRightInd w:val="0"/>
              <w:snapToGrid w:val="0"/>
              <w:spacing w:line="520" w:lineRule="exact"/>
              <w:ind w:firstLine="480" w:firstLineChars="200"/>
              <w:rPr>
                <w:sz w:val="24"/>
              </w:rPr>
            </w:pPr>
            <w:r>
              <w:rPr>
                <w:sz w:val="24"/>
              </w:rPr>
              <w:t>实验区位于缓冲区的边沿，对核心区和缓冲区起保护作用，实验区内可有限度开展旅游和多种经营。实验区面积37000万公顷，占保护区面积54.4%，其中灵宝市实验区面积2400公顷，陕县700公顷，湖滨区1500公顷，渑池县7500公顷，新安县6500公顷，吉利区1500公顷，孟津县7000公顷，济源市8000公顷，孟州市1900公顷。</w:t>
            </w:r>
          </w:p>
          <w:p w14:paraId="7A8EC3F6">
            <w:pPr>
              <w:adjustRightInd w:val="0"/>
              <w:snapToGrid w:val="0"/>
              <w:spacing w:line="520" w:lineRule="exact"/>
              <w:ind w:firstLine="480" w:firstLineChars="200"/>
              <w:rPr>
                <w:bCs/>
                <w:sz w:val="24"/>
              </w:rPr>
            </w:pPr>
            <w:r>
              <w:rPr>
                <w:sz w:val="24"/>
              </w:rPr>
              <w:t>本项目位于三门峡市渑池县</w:t>
            </w:r>
            <w:r>
              <w:rPr>
                <w:rFonts w:hint="eastAsia"/>
                <w:sz w:val="24"/>
              </w:rPr>
              <w:t>天池镇鹿寺村</w:t>
            </w:r>
            <w:r>
              <w:rPr>
                <w:sz w:val="24"/>
              </w:rPr>
              <w:t>，距离实验区南侧边界</w:t>
            </w:r>
            <w:r>
              <w:rPr>
                <w:rFonts w:hint="eastAsia"/>
                <w:sz w:val="24"/>
              </w:rPr>
              <w:t>31.2</w:t>
            </w:r>
            <w:r>
              <w:rPr>
                <w:sz w:val="24"/>
              </w:rPr>
              <w:t>km，不在黄河湿地自然保护区范围内。</w:t>
            </w:r>
          </w:p>
          <w:p w14:paraId="5200BD8F">
            <w:pPr>
              <w:adjustRightInd w:val="0"/>
              <w:snapToGrid w:val="0"/>
              <w:spacing w:line="520" w:lineRule="exact"/>
              <w:ind w:firstLine="480" w:firstLineChars="200"/>
              <w:rPr>
                <w:rFonts w:eastAsia="黑体"/>
                <w:bCs/>
                <w:sz w:val="24"/>
              </w:rPr>
            </w:pPr>
            <w:r>
              <w:rPr>
                <w:rFonts w:hint="eastAsia" w:eastAsia="黑体"/>
                <w:bCs/>
                <w:sz w:val="24"/>
              </w:rPr>
              <w:t>十、与渑池县饮用水水源保护规划相符性分析</w:t>
            </w:r>
          </w:p>
          <w:p w14:paraId="01750745">
            <w:pPr>
              <w:adjustRightInd w:val="0"/>
              <w:snapToGrid w:val="0"/>
              <w:spacing w:line="520" w:lineRule="exact"/>
              <w:ind w:firstLine="480" w:firstLineChars="200"/>
              <w:rPr>
                <w:sz w:val="24"/>
              </w:rPr>
            </w:pPr>
            <w:r>
              <w:rPr>
                <w:sz w:val="24"/>
              </w:rPr>
              <w:t>项目厂址位于三门峡市渑池县</w:t>
            </w:r>
            <w:r>
              <w:rPr>
                <w:rFonts w:hint="eastAsia"/>
                <w:sz w:val="24"/>
              </w:rPr>
              <w:t>天池镇鹿寺村</w:t>
            </w:r>
            <w:r>
              <w:rPr>
                <w:sz w:val="24"/>
              </w:rPr>
              <w:t>，根据河南省人民政府办公厅发布的《河南省县级集中式饮用水水源保护区划》（豫政办[2013]107号）、《关于调整三门峡市县级以上集中式饮用水水源地保护区的请示》（三政文〔2019〕44号）、《河南省人民政府关于划定调整取消部分集中式饮用水水源保护区的通知》（豫政文[2020]99号）、《河南省人民政府关于调整取消部分集中式饮用水水源保护区的通知》（豫政文[2021]72号）、《河南省人民政府关于划定调整取消部分集中式饮用水源保护区的通知》（豫政文（2023）8号），距离本项目最近的水源地为</w:t>
            </w:r>
            <w:r>
              <w:rPr>
                <w:rFonts w:hint="eastAsia"/>
                <w:sz w:val="24"/>
              </w:rPr>
              <w:t>项目区WNW约3.2km处的胡家洼水库</w:t>
            </w:r>
            <w:r>
              <w:rPr>
                <w:sz w:val="24"/>
              </w:rPr>
              <w:t>，其保护区划分情况如下：</w:t>
            </w:r>
          </w:p>
          <w:p w14:paraId="01A4A043">
            <w:pPr>
              <w:pStyle w:val="72"/>
              <w:spacing w:line="480" w:lineRule="exact"/>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一级保护区:水库正常水位线(500.73米)以下及以上200米的区域。</w:t>
            </w:r>
          </w:p>
          <w:p w14:paraId="23A4D4AD">
            <w:pPr>
              <w:pStyle w:val="72"/>
              <w:spacing w:line="480" w:lineRule="exact"/>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二级保护区:一级保护区外,入库主河流上溯2000米河道内及两侧50米的区域。</w:t>
            </w:r>
          </w:p>
          <w:p w14:paraId="057FC7E1">
            <w:pPr>
              <w:adjustRightInd w:val="0"/>
              <w:snapToGrid w:val="0"/>
              <w:spacing w:line="520" w:lineRule="exact"/>
              <w:ind w:firstLine="480" w:firstLineChars="200"/>
              <w:rPr>
                <w:rFonts w:eastAsia="黑体"/>
                <w:b/>
                <w:sz w:val="24"/>
                <w:u w:val="single"/>
              </w:rPr>
            </w:pPr>
            <w:r>
              <w:rPr>
                <w:sz w:val="24"/>
              </w:rPr>
              <w:t>本项目位于三门峡市渑池县</w:t>
            </w:r>
            <w:r>
              <w:rPr>
                <w:rFonts w:hint="eastAsia"/>
                <w:sz w:val="24"/>
              </w:rPr>
              <w:t>天池镇鹿寺村</w:t>
            </w:r>
            <w:r>
              <w:rPr>
                <w:sz w:val="24"/>
              </w:rPr>
              <w:t>，</w:t>
            </w:r>
            <w:r>
              <w:rPr>
                <w:rFonts w:hint="eastAsia"/>
                <w:sz w:val="24"/>
              </w:rPr>
              <w:t>项目与胡家洼水库相距较远，分属于不同的分水岭内，汇水范围不交叉不重叠，项目不在其保护范围内，</w:t>
            </w:r>
            <w:r>
              <w:rPr>
                <w:rFonts w:hint="eastAsia" w:ascii="宋体" w:hAnsi="宋体" w:cs="宋体"/>
                <w:sz w:val="24"/>
              </w:rPr>
              <w:t>项目建设</w:t>
            </w:r>
            <w:r>
              <w:rPr>
                <w:sz w:val="24"/>
              </w:rPr>
              <w:t>符合地下水饮用水源保护要求。</w:t>
            </w:r>
          </w:p>
          <w:p w14:paraId="1223B176">
            <w:pPr>
              <w:adjustRightInd w:val="0"/>
              <w:snapToGrid w:val="0"/>
              <w:spacing w:line="520" w:lineRule="exact"/>
              <w:ind w:firstLine="480" w:firstLineChars="200"/>
              <w:rPr>
                <w:bCs/>
                <w:sz w:val="24"/>
              </w:rPr>
            </w:pPr>
          </w:p>
          <w:p w14:paraId="7E5BA5DC">
            <w:pPr>
              <w:pStyle w:val="19"/>
            </w:pPr>
          </w:p>
          <w:p w14:paraId="1CF6F501">
            <w:pPr>
              <w:pStyle w:val="19"/>
            </w:pPr>
          </w:p>
          <w:p w14:paraId="4921DDD6">
            <w:pPr>
              <w:pStyle w:val="19"/>
            </w:pPr>
          </w:p>
          <w:p w14:paraId="3348369B">
            <w:pPr>
              <w:pStyle w:val="19"/>
            </w:pPr>
          </w:p>
          <w:p w14:paraId="7E969518">
            <w:pPr>
              <w:pStyle w:val="19"/>
              <w:ind w:firstLine="0" w:firstLineChars="0"/>
            </w:pPr>
          </w:p>
          <w:p w14:paraId="23C0F083">
            <w:pPr>
              <w:pStyle w:val="19"/>
              <w:ind w:firstLine="0" w:firstLineChars="0"/>
            </w:pPr>
          </w:p>
          <w:p w14:paraId="5A23804A">
            <w:pPr>
              <w:pStyle w:val="19"/>
              <w:ind w:firstLine="0" w:firstLineChars="0"/>
            </w:pPr>
          </w:p>
          <w:p w14:paraId="7DABE5ED">
            <w:pPr>
              <w:pStyle w:val="19"/>
              <w:ind w:firstLine="0" w:firstLineChars="0"/>
            </w:pPr>
          </w:p>
          <w:p w14:paraId="1BF6B824">
            <w:pPr>
              <w:pStyle w:val="19"/>
              <w:ind w:firstLine="0" w:firstLineChars="0"/>
            </w:pPr>
          </w:p>
          <w:p w14:paraId="027FED03">
            <w:pPr>
              <w:pStyle w:val="19"/>
              <w:ind w:firstLine="0" w:firstLineChars="0"/>
            </w:pPr>
          </w:p>
          <w:p w14:paraId="1E8FC880">
            <w:pPr>
              <w:pStyle w:val="19"/>
              <w:ind w:firstLine="0" w:firstLineChars="0"/>
            </w:pPr>
          </w:p>
          <w:p w14:paraId="0E1D9AF9">
            <w:pPr>
              <w:pStyle w:val="19"/>
              <w:ind w:firstLine="0" w:firstLineChars="0"/>
            </w:pPr>
          </w:p>
          <w:p w14:paraId="3E0CDB73">
            <w:pPr>
              <w:pStyle w:val="19"/>
              <w:ind w:firstLine="0" w:firstLineChars="0"/>
            </w:pPr>
          </w:p>
          <w:p w14:paraId="07827CC4">
            <w:pPr>
              <w:pStyle w:val="19"/>
              <w:ind w:firstLine="0" w:firstLineChars="0"/>
            </w:pPr>
          </w:p>
          <w:p w14:paraId="754EDF92">
            <w:pPr>
              <w:pStyle w:val="19"/>
              <w:ind w:firstLine="0" w:firstLineChars="0"/>
            </w:pPr>
          </w:p>
          <w:p w14:paraId="1385E64F">
            <w:pPr>
              <w:pStyle w:val="19"/>
              <w:ind w:firstLine="0" w:firstLineChars="0"/>
            </w:pPr>
          </w:p>
        </w:tc>
      </w:tr>
    </w:tbl>
    <w:p w14:paraId="61383EB5">
      <w:pPr>
        <w:pStyle w:val="16"/>
        <w:ind w:firstLine="480"/>
      </w:pPr>
      <w:r>
        <w:t>二、建设项目工程分析</w:t>
      </w:r>
    </w:p>
    <w:tbl>
      <w:tblPr>
        <w:tblStyle w:val="20"/>
        <w:tblW w:w="906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42"/>
        <w:gridCol w:w="7818"/>
      </w:tblGrid>
      <w:tr w14:paraId="666F14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1242" w:type="dxa"/>
            <w:vAlign w:val="center"/>
          </w:tcPr>
          <w:p w14:paraId="45CA8955">
            <w:pPr>
              <w:pStyle w:val="16"/>
            </w:pPr>
            <w:r>
              <w:t>建设</w:t>
            </w:r>
          </w:p>
          <w:p w14:paraId="06036B15">
            <w:pPr>
              <w:pStyle w:val="16"/>
            </w:pPr>
            <w:r>
              <w:t>内容</w:t>
            </w:r>
          </w:p>
        </w:tc>
        <w:tc>
          <w:tcPr>
            <w:tcW w:w="7818" w:type="dxa"/>
          </w:tcPr>
          <w:p w14:paraId="4C2FB901">
            <w:pPr>
              <w:adjustRightInd w:val="0"/>
              <w:snapToGrid w:val="0"/>
              <w:spacing w:line="520" w:lineRule="exact"/>
              <w:ind w:firstLine="482"/>
              <w:rPr>
                <w:b/>
                <w:bCs/>
                <w:sz w:val="24"/>
              </w:rPr>
            </w:pPr>
            <w:r>
              <w:rPr>
                <w:rFonts w:hint="eastAsia"/>
                <w:b/>
                <w:bCs/>
                <w:sz w:val="24"/>
              </w:rPr>
              <w:t>1</w:t>
            </w:r>
            <w:r>
              <w:rPr>
                <w:rFonts w:hAnsi="宋体"/>
                <w:b/>
                <w:bCs/>
                <w:sz w:val="24"/>
              </w:rPr>
              <w:t>、项目</w:t>
            </w:r>
            <w:r>
              <w:rPr>
                <w:rFonts w:hint="eastAsia" w:hAnsi="宋体"/>
                <w:b/>
                <w:bCs/>
                <w:sz w:val="24"/>
              </w:rPr>
              <w:t>背景</w:t>
            </w:r>
          </w:p>
          <w:p w14:paraId="5DD933ED">
            <w:pPr>
              <w:adjustRightInd w:val="0"/>
              <w:snapToGrid w:val="0"/>
              <w:spacing w:line="520" w:lineRule="exact"/>
              <w:ind w:firstLine="480" w:firstLineChars="200"/>
              <w:rPr>
                <w:rFonts w:hint="eastAsia" w:ascii="宋体" w:hAnsi="宋体" w:cs="宋体"/>
                <w:sz w:val="24"/>
              </w:rPr>
            </w:pPr>
            <w:r>
              <w:rPr>
                <w:rFonts w:hint="eastAsia" w:ascii="宋体" w:hAnsi="宋体" w:cs="宋体"/>
                <w:sz w:val="24"/>
              </w:rPr>
              <w:t>渑池县瑞松砂石加工有限公司位于三门峡市渑池县天池镇鹿寺村，项目占地面积8174平方米，用地性质为工业用地。2018年6月，河北德源环保科技有限公司编制完成《渑池县瑞松砂石加工有限年产20万吨粒料式机制砂项目环境影响报告表》，2018年7月23日渑池县环境保护局以【渑环审（2018）61号】文对该项目环评报告表进行批复。</w:t>
            </w:r>
            <w:r>
              <w:rPr>
                <w:color w:val="000000"/>
                <w:sz w:val="24"/>
                <w:szCs w:val="20"/>
              </w:rPr>
              <w:t>2018年8月，项目正式开工建设，主要建设一条年产20万吨粒料式机制砂生产线及相关配套设施。2018年12月项目生产线及环保设施建设完工并进行了相关设备调试，各项设备运转正常，</w:t>
            </w:r>
            <w:r>
              <w:rPr>
                <w:rFonts w:hint="eastAsia" w:ascii="宋体" w:hAnsi="宋体" w:cs="宋体"/>
                <w:sz w:val="24"/>
              </w:rPr>
              <w:t>2019年3月，企业对该项目进行环保自主验收。渑池县瑞松砂石加工有限公司属于登记管理的排污单位，已按照规范在全国排污许可证管理信息平台进行了排污登记，登记编号：91411221MA44YDXH82001X。</w:t>
            </w:r>
          </w:p>
          <w:p w14:paraId="70A9FFC2">
            <w:pPr>
              <w:spacing w:line="520" w:lineRule="exact"/>
              <w:ind w:firstLine="480" w:firstLineChars="200"/>
              <w:rPr>
                <w:sz w:val="24"/>
              </w:rPr>
            </w:pPr>
            <w:r>
              <w:rPr>
                <w:rFonts w:hint="eastAsia"/>
                <w:sz w:val="24"/>
              </w:rPr>
              <w:t>现由于企业自身发展及市场需求，需要在</w:t>
            </w:r>
            <w:r>
              <w:rPr>
                <w:rFonts w:hint="eastAsia" w:ascii="宋体" w:hAnsi="宋体" w:cs="宋体"/>
                <w:sz w:val="24"/>
              </w:rPr>
              <w:t>渑池县瑞松砂石加工有限公司厂区内对原有1条机制砂生产线项目进行改建，建成后可年加工20万吨矿产品。</w:t>
            </w:r>
            <w:r>
              <w:rPr>
                <w:rFonts w:hint="eastAsia"/>
                <w:sz w:val="24"/>
              </w:rPr>
              <w:t>2024年8月13日，项目</w:t>
            </w:r>
            <w:r>
              <w:rPr>
                <w:sz w:val="24"/>
              </w:rPr>
              <w:t>取得了</w:t>
            </w:r>
            <w:r>
              <w:rPr>
                <w:rFonts w:hint="eastAsia"/>
                <w:sz w:val="24"/>
              </w:rPr>
              <w:t>渑池县</w:t>
            </w:r>
            <w:r>
              <w:rPr>
                <w:sz w:val="24"/>
              </w:rPr>
              <w:t>发展和改革</w:t>
            </w:r>
            <w:r>
              <w:rPr>
                <w:rFonts w:hint="eastAsia"/>
                <w:sz w:val="24"/>
              </w:rPr>
              <w:t>委员会的</w:t>
            </w:r>
            <w:r>
              <w:rPr>
                <w:sz w:val="24"/>
              </w:rPr>
              <w:t>项目备案</w:t>
            </w:r>
            <w:r>
              <w:rPr>
                <w:rFonts w:hint="eastAsia"/>
                <w:sz w:val="24"/>
              </w:rPr>
              <w:t>证明</w:t>
            </w:r>
            <w:r>
              <w:rPr>
                <w:sz w:val="24"/>
              </w:rPr>
              <w:t>，项目代码为：</w:t>
            </w:r>
            <w:r>
              <w:rPr>
                <w:rFonts w:hint="eastAsia"/>
                <w:sz w:val="24"/>
              </w:rPr>
              <w:t>2408-411221-04-05-125237</w:t>
            </w:r>
            <w:r>
              <w:rPr>
                <w:sz w:val="24"/>
              </w:rPr>
              <w:t>。</w:t>
            </w:r>
          </w:p>
          <w:p w14:paraId="44C5AE90">
            <w:pPr>
              <w:spacing w:line="520" w:lineRule="exact"/>
              <w:ind w:firstLine="482" w:firstLineChars="200"/>
              <w:rPr>
                <w:b/>
                <w:bCs/>
                <w:sz w:val="24"/>
                <w:u w:val="single"/>
              </w:rPr>
            </w:pPr>
            <w:r>
              <w:rPr>
                <w:rFonts w:hint="eastAsia"/>
                <w:b/>
                <w:bCs/>
                <w:sz w:val="24"/>
                <w:u w:val="single"/>
              </w:rPr>
              <w:t>该项目为改建项目，2024年11月10日三门峡市生态环境局渑池分局执法人员对该项目进行了现场检查，该公司目前处于停产状态，部分设备利用原有的生产设备，又对个别设备进行更换，基本满足生产需求。环保设施未建设，产尘环节未设置集气罩收集废气，车间内喷淋设施和车辆冲洗装置损坏，不能正常使用，生产车间内皮带输送装置及主要设备未进行二次密闭。针对公司的环境违法问题，由于初次发现且未造成严重环境影响，依据《三门峡市生态环境局关于印发依法不予行政处罚的轻微环境违法行为清单的通知》（三环文【2020】187号）第一条之规定，三门峡市生态环境局渑池分局对该项目出具了行政指导书，文号：三环渑局行指【2024】第10号。</w:t>
            </w:r>
          </w:p>
          <w:p w14:paraId="6EC6922B">
            <w:pPr>
              <w:widowControl/>
              <w:spacing w:line="520" w:lineRule="exact"/>
              <w:ind w:firstLine="480" w:firstLineChars="200"/>
              <w:rPr>
                <w:sz w:val="24"/>
              </w:rPr>
            </w:pPr>
            <w:r>
              <w:rPr>
                <w:rFonts w:hint="eastAsia"/>
                <w:sz w:val="24"/>
              </w:rPr>
              <w:t>本项目原料主要为铝矿石、重晶石矿、硅石、青石等矿石的破碎加工，根据《建设项目环境影响评价分类管理名录》（2021年版），铝矿石破碎加工属于</w:t>
            </w:r>
            <w:r>
              <w:rPr>
                <w:rFonts w:hint="eastAsia" w:hAnsi="宋体"/>
                <w:sz w:val="24"/>
              </w:rPr>
              <w:t>“七、有色金属矿采选业09”中10“常用有色矿采选091；……”中“单独的矿石破碎、集运；……”，应编制</w:t>
            </w:r>
            <w:r>
              <w:rPr>
                <w:rFonts w:hint="eastAsia"/>
                <w:sz w:val="24"/>
              </w:rPr>
              <w:t>环境影响报告表</w:t>
            </w:r>
            <w:r>
              <w:rPr>
                <w:rFonts w:hint="eastAsia" w:hAnsi="宋体"/>
                <w:sz w:val="24"/>
              </w:rPr>
              <w:t>；</w:t>
            </w:r>
            <w:r>
              <w:rPr>
                <w:rFonts w:hint="eastAsia"/>
                <w:sz w:val="24"/>
              </w:rPr>
              <w:t>重晶石和硅石矿的破碎加工属于</w:t>
            </w:r>
            <w:r>
              <w:rPr>
                <w:rFonts w:hint="eastAsia" w:hAnsi="宋体"/>
                <w:sz w:val="24"/>
              </w:rPr>
              <w:t>“八、非金属矿采选业10”中12“化学矿开采102；石棉及其他非金属矿采选109”中“单独的矿石破碎、集运；……”，应编制</w:t>
            </w:r>
            <w:r>
              <w:rPr>
                <w:rFonts w:hint="eastAsia"/>
                <w:sz w:val="24"/>
              </w:rPr>
              <w:t>环境影响报告表</w:t>
            </w:r>
            <w:r>
              <w:rPr>
                <w:rFonts w:hint="eastAsia" w:hAnsi="宋体"/>
                <w:sz w:val="24"/>
              </w:rPr>
              <w:t>；</w:t>
            </w:r>
            <w:r>
              <w:rPr>
                <w:rFonts w:hint="eastAsia"/>
                <w:sz w:val="24"/>
              </w:rPr>
              <w:t>青石破碎后用于建筑材料，属于</w:t>
            </w:r>
            <w:r>
              <w:rPr>
                <w:rFonts w:hint="eastAsia" w:hAnsi="宋体"/>
                <w:sz w:val="24"/>
              </w:rPr>
              <w:t>“二十七、非金属矿物制品业30”中60“……石墨及其他非金属矿物制品制造309”中“其他”，</w:t>
            </w:r>
            <w:r>
              <w:rPr>
                <w:rFonts w:hint="eastAsia"/>
                <w:sz w:val="24"/>
              </w:rPr>
              <w:t>应编制环境影响报告表。</w:t>
            </w:r>
          </w:p>
          <w:p w14:paraId="52E25CE1">
            <w:pPr>
              <w:pStyle w:val="19"/>
              <w:spacing w:line="520" w:lineRule="exact"/>
              <w:ind w:firstLine="480"/>
              <w:rPr>
                <w:sz w:val="24"/>
              </w:rPr>
            </w:pPr>
            <w:r>
              <w:rPr>
                <w:rFonts w:hint="eastAsia"/>
                <w:sz w:val="24"/>
              </w:rPr>
              <w:t>根据《建设项目环境影响评价分类管理名录》（2021年版）第四条第二款“建设内容涉及本名录中两个及以上项目类别的建设项目，其环境影响评价类别按照其中单项等级最高的确定。”之规定，确定本项目的环境影响评价类别为编制环境影响报告表。</w:t>
            </w:r>
          </w:p>
          <w:p w14:paraId="5111F4E3">
            <w:pPr>
              <w:adjustRightInd w:val="0"/>
              <w:snapToGrid w:val="0"/>
              <w:spacing w:line="520" w:lineRule="exact"/>
              <w:ind w:firstLine="480" w:firstLineChars="200"/>
              <w:rPr>
                <w:sz w:val="24"/>
              </w:rPr>
            </w:pPr>
            <w:r>
              <w:rPr>
                <w:rFonts w:hint="eastAsia"/>
                <w:sz w:val="24"/>
              </w:rPr>
              <w:t>项目与备案内容的相符性分析情况见表2-1。</w:t>
            </w:r>
          </w:p>
          <w:p w14:paraId="38EC7771">
            <w:pPr>
              <w:autoSpaceDE w:val="0"/>
              <w:autoSpaceDN w:val="0"/>
              <w:adjustRightInd w:val="0"/>
              <w:spacing w:line="520" w:lineRule="exact"/>
              <w:jc w:val="center"/>
              <w:rPr>
                <w:rFonts w:eastAsia="黑体"/>
                <w:kern w:val="0"/>
                <w:sz w:val="24"/>
                <w:lang w:val="zh-CN"/>
              </w:rPr>
            </w:pPr>
            <w:r>
              <w:rPr>
                <w:rFonts w:eastAsia="黑体"/>
                <w:kern w:val="0"/>
                <w:sz w:val="24"/>
                <w:lang w:val="zh-CN"/>
              </w:rPr>
              <w:t>表</w:t>
            </w:r>
            <w:r>
              <w:rPr>
                <w:rFonts w:hint="eastAsia" w:eastAsia="黑体"/>
                <w:kern w:val="0"/>
                <w:sz w:val="24"/>
                <w:lang w:val="zh-CN"/>
              </w:rPr>
              <w:t>2-1</w:t>
            </w:r>
            <w:r>
              <w:rPr>
                <w:rFonts w:eastAsia="黑体"/>
                <w:kern w:val="0"/>
                <w:sz w:val="24"/>
                <w:lang w:val="zh-CN"/>
              </w:rPr>
              <w:t xml:space="preserve">      项目建设情况与备案相符性</w:t>
            </w:r>
          </w:p>
          <w:tbl>
            <w:tblPr>
              <w:tblStyle w:val="20"/>
              <w:tblW w:w="766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797"/>
              <w:gridCol w:w="3111"/>
              <w:gridCol w:w="3147"/>
              <w:gridCol w:w="606"/>
            </w:tblGrid>
            <w:tr w14:paraId="1D1CD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8" w:hRule="atLeast"/>
              </w:trPr>
              <w:tc>
                <w:tcPr>
                  <w:tcW w:w="797" w:type="dxa"/>
                  <w:vAlign w:val="center"/>
                </w:tcPr>
                <w:p w14:paraId="62AEEEC2">
                  <w:pPr>
                    <w:autoSpaceDE w:val="0"/>
                    <w:autoSpaceDN w:val="0"/>
                    <w:spacing w:line="360" w:lineRule="exact"/>
                    <w:jc w:val="center"/>
                    <w:rPr>
                      <w:kern w:val="0"/>
                      <w:szCs w:val="21"/>
                      <w:lang w:val="zh-CN"/>
                    </w:rPr>
                  </w:pPr>
                  <w:r>
                    <w:rPr>
                      <w:kern w:val="0"/>
                      <w:szCs w:val="21"/>
                      <w:lang w:val="zh-CN"/>
                    </w:rPr>
                    <w:t>类别</w:t>
                  </w:r>
                </w:p>
              </w:tc>
              <w:tc>
                <w:tcPr>
                  <w:tcW w:w="3111" w:type="dxa"/>
                  <w:vAlign w:val="center"/>
                </w:tcPr>
                <w:p w14:paraId="6C0A77F8">
                  <w:pPr>
                    <w:autoSpaceDE w:val="0"/>
                    <w:autoSpaceDN w:val="0"/>
                    <w:spacing w:line="360" w:lineRule="exact"/>
                    <w:jc w:val="center"/>
                    <w:rPr>
                      <w:kern w:val="0"/>
                      <w:szCs w:val="21"/>
                      <w:lang w:val="zh-CN"/>
                    </w:rPr>
                  </w:pPr>
                  <w:r>
                    <w:rPr>
                      <w:kern w:val="0"/>
                      <w:szCs w:val="21"/>
                      <w:lang w:val="zh-CN"/>
                    </w:rPr>
                    <w:t>备案内容</w:t>
                  </w:r>
                </w:p>
              </w:tc>
              <w:tc>
                <w:tcPr>
                  <w:tcW w:w="3147" w:type="dxa"/>
                  <w:vAlign w:val="center"/>
                </w:tcPr>
                <w:p w14:paraId="68A949B8">
                  <w:pPr>
                    <w:autoSpaceDE w:val="0"/>
                    <w:autoSpaceDN w:val="0"/>
                    <w:spacing w:line="360" w:lineRule="exact"/>
                    <w:jc w:val="center"/>
                    <w:rPr>
                      <w:kern w:val="0"/>
                      <w:szCs w:val="21"/>
                      <w:lang w:val="zh-CN"/>
                    </w:rPr>
                  </w:pPr>
                  <w:r>
                    <w:rPr>
                      <w:kern w:val="0"/>
                      <w:szCs w:val="21"/>
                      <w:lang w:val="zh-CN"/>
                    </w:rPr>
                    <w:t>项目建设内容</w:t>
                  </w:r>
                </w:p>
              </w:tc>
              <w:tc>
                <w:tcPr>
                  <w:tcW w:w="606" w:type="dxa"/>
                  <w:vAlign w:val="center"/>
                </w:tcPr>
                <w:p w14:paraId="417E15F3">
                  <w:pPr>
                    <w:autoSpaceDE w:val="0"/>
                    <w:autoSpaceDN w:val="0"/>
                    <w:spacing w:line="360" w:lineRule="exact"/>
                    <w:jc w:val="center"/>
                    <w:rPr>
                      <w:kern w:val="0"/>
                      <w:szCs w:val="21"/>
                      <w:lang w:val="zh-CN"/>
                    </w:rPr>
                  </w:pPr>
                  <w:r>
                    <w:rPr>
                      <w:kern w:val="0"/>
                      <w:szCs w:val="21"/>
                      <w:lang w:val="zh-CN"/>
                    </w:rPr>
                    <w:t>相符性</w:t>
                  </w:r>
                </w:p>
              </w:tc>
            </w:tr>
            <w:tr w14:paraId="5EFCF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08" w:hRule="atLeast"/>
              </w:trPr>
              <w:tc>
                <w:tcPr>
                  <w:tcW w:w="797" w:type="dxa"/>
                  <w:vAlign w:val="center"/>
                </w:tcPr>
                <w:p w14:paraId="76D6B55B">
                  <w:pPr>
                    <w:autoSpaceDE w:val="0"/>
                    <w:autoSpaceDN w:val="0"/>
                    <w:spacing w:line="360" w:lineRule="exact"/>
                    <w:jc w:val="center"/>
                    <w:rPr>
                      <w:kern w:val="0"/>
                      <w:szCs w:val="21"/>
                      <w:lang w:val="zh-CN"/>
                    </w:rPr>
                  </w:pPr>
                  <w:r>
                    <w:rPr>
                      <w:kern w:val="0"/>
                      <w:szCs w:val="21"/>
                      <w:lang w:val="zh-CN"/>
                    </w:rPr>
                    <w:t>项目</w:t>
                  </w:r>
                </w:p>
                <w:p w14:paraId="25F84E29">
                  <w:pPr>
                    <w:autoSpaceDE w:val="0"/>
                    <w:autoSpaceDN w:val="0"/>
                    <w:spacing w:line="360" w:lineRule="exact"/>
                    <w:jc w:val="center"/>
                    <w:rPr>
                      <w:kern w:val="0"/>
                      <w:szCs w:val="21"/>
                      <w:lang w:val="zh-CN"/>
                    </w:rPr>
                  </w:pPr>
                  <w:r>
                    <w:rPr>
                      <w:kern w:val="0"/>
                      <w:szCs w:val="21"/>
                      <w:lang w:val="zh-CN"/>
                    </w:rPr>
                    <w:t>名称</w:t>
                  </w:r>
                </w:p>
              </w:tc>
              <w:tc>
                <w:tcPr>
                  <w:tcW w:w="3111" w:type="dxa"/>
                  <w:vAlign w:val="center"/>
                </w:tcPr>
                <w:p w14:paraId="41DB362A">
                  <w:pPr>
                    <w:autoSpaceDE w:val="0"/>
                    <w:autoSpaceDN w:val="0"/>
                    <w:spacing w:line="360" w:lineRule="exact"/>
                    <w:jc w:val="center"/>
                    <w:rPr>
                      <w:kern w:val="0"/>
                      <w:szCs w:val="21"/>
                      <w:lang w:val="zh-CN"/>
                    </w:rPr>
                  </w:pPr>
                  <w:r>
                    <w:rPr>
                      <w:rFonts w:hint="eastAsia"/>
                      <w:kern w:val="0"/>
                      <w:szCs w:val="21"/>
                    </w:rPr>
                    <w:t>年加工20万吨矿产品改建项目</w:t>
                  </w:r>
                </w:p>
              </w:tc>
              <w:tc>
                <w:tcPr>
                  <w:tcW w:w="3147" w:type="dxa"/>
                  <w:vAlign w:val="center"/>
                </w:tcPr>
                <w:p w14:paraId="11B9B6BD">
                  <w:pPr>
                    <w:autoSpaceDE w:val="0"/>
                    <w:autoSpaceDN w:val="0"/>
                    <w:spacing w:line="360" w:lineRule="exact"/>
                    <w:jc w:val="center"/>
                    <w:rPr>
                      <w:kern w:val="0"/>
                      <w:szCs w:val="21"/>
                      <w:lang w:val="zh-CN"/>
                    </w:rPr>
                  </w:pPr>
                  <w:r>
                    <w:rPr>
                      <w:rFonts w:hint="eastAsia"/>
                      <w:kern w:val="0"/>
                      <w:szCs w:val="21"/>
                    </w:rPr>
                    <w:t>年加工20万吨矿产品改建项目</w:t>
                  </w:r>
                </w:p>
              </w:tc>
              <w:tc>
                <w:tcPr>
                  <w:tcW w:w="606" w:type="dxa"/>
                  <w:vAlign w:val="center"/>
                </w:tcPr>
                <w:p w14:paraId="1CA41D18">
                  <w:pPr>
                    <w:autoSpaceDE w:val="0"/>
                    <w:autoSpaceDN w:val="0"/>
                    <w:spacing w:line="360" w:lineRule="exact"/>
                    <w:jc w:val="center"/>
                    <w:rPr>
                      <w:kern w:val="0"/>
                      <w:szCs w:val="21"/>
                      <w:lang w:val="zh-CN"/>
                    </w:rPr>
                  </w:pPr>
                  <w:r>
                    <w:rPr>
                      <w:rFonts w:hint="eastAsia"/>
                      <w:kern w:val="0"/>
                      <w:szCs w:val="21"/>
                      <w:lang w:val="zh-CN"/>
                    </w:rPr>
                    <w:t>相符</w:t>
                  </w:r>
                </w:p>
              </w:tc>
            </w:tr>
            <w:tr w14:paraId="774C7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08" w:hRule="atLeast"/>
              </w:trPr>
              <w:tc>
                <w:tcPr>
                  <w:tcW w:w="797" w:type="dxa"/>
                  <w:vAlign w:val="center"/>
                </w:tcPr>
                <w:p w14:paraId="28A4E1A2">
                  <w:pPr>
                    <w:autoSpaceDE w:val="0"/>
                    <w:autoSpaceDN w:val="0"/>
                    <w:spacing w:line="360" w:lineRule="exact"/>
                    <w:jc w:val="center"/>
                    <w:rPr>
                      <w:kern w:val="0"/>
                      <w:szCs w:val="21"/>
                    </w:rPr>
                  </w:pPr>
                  <w:r>
                    <w:rPr>
                      <w:kern w:val="0"/>
                      <w:szCs w:val="21"/>
                    </w:rPr>
                    <w:t>建设</w:t>
                  </w:r>
                </w:p>
                <w:p w14:paraId="5870D539">
                  <w:pPr>
                    <w:autoSpaceDE w:val="0"/>
                    <w:autoSpaceDN w:val="0"/>
                    <w:spacing w:line="360" w:lineRule="exact"/>
                    <w:jc w:val="center"/>
                    <w:rPr>
                      <w:kern w:val="0"/>
                      <w:szCs w:val="21"/>
                    </w:rPr>
                  </w:pPr>
                  <w:r>
                    <w:rPr>
                      <w:kern w:val="0"/>
                      <w:szCs w:val="21"/>
                    </w:rPr>
                    <w:t>单位</w:t>
                  </w:r>
                </w:p>
              </w:tc>
              <w:tc>
                <w:tcPr>
                  <w:tcW w:w="3111" w:type="dxa"/>
                  <w:vAlign w:val="center"/>
                </w:tcPr>
                <w:p w14:paraId="7BB0CF95">
                  <w:pPr>
                    <w:autoSpaceDE w:val="0"/>
                    <w:autoSpaceDN w:val="0"/>
                    <w:spacing w:line="360" w:lineRule="exact"/>
                    <w:jc w:val="center"/>
                    <w:rPr>
                      <w:kern w:val="0"/>
                      <w:szCs w:val="21"/>
                    </w:rPr>
                  </w:pPr>
                  <w:r>
                    <w:rPr>
                      <w:rFonts w:hint="eastAsia"/>
                      <w:kern w:val="0"/>
                      <w:szCs w:val="21"/>
                    </w:rPr>
                    <w:t>渑池县瑞松砂石加工有限公司</w:t>
                  </w:r>
                </w:p>
              </w:tc>
              <w:tc>
                <w:tcPr>
                  <w:tcW w:w="3147" w:type="dxa"/>
                  <w:vAlign w:val="center"/>
                </w:tcPr>
                <w:p w14:paraId="49188C34">
                  <w:pPr>
                    <w:autoSpaceDE w:val="0"/>
                    <w:autoSpaceDN w:val="0"/>
                    <w:spacing w:line="360" w:lineRule="exact"/>
                    <w:jc w:val="center"/>
                    <w:rPr>
                      <w:kern w:val="0"/>
                      <w:szCs w:val="21"/>
                    </w:rPr>
                  </w:pPr>
                  <w:r>
                    <w:rPr>
                      <w:rFonts w:hint="eastAsia"/>
                      <w:kern w:val="0"/>
                      <w:szCs w:val="21"/>
                    </w:rPr>
                    <w:t>渑池县瑞松砂石加工有限公司</w:t>
                  </w:r>
                </w:p>
              </w:tc>
              <w:tc>
                <w:tcPr>
                  <w:tcW w:w="606" w:type="dxa"/>
                  <w:vAlign w:val="center"/>
                </w:tcPr>
                <w:p w14:paraId="4DC77125">
                  <w:pPr>
                    <w:autoSpaceDE w:val="0"/>
                    <w:autoSpaceDN w:val="0"/>
                    <w:spacing w:line="360" w:lineRule="exact"/>
                    <w:jc w:val="center"/>
                    <w:rPr>
                      <w:kern w:val="0"/>
                      <w:szCs w:val="21"/>
                    </w:rPr>
                  </w:pPr>
                  <w:r>
                    <w:rPr>
                      <w:kern w:val="0"/>
                      <w:szCs w:val="21"/>
                    </w:rPr>
                    <w:t>相符</w:t>
                  </w:r>
                </w:p>
              </w:tc>
            </w:tr>
            <w:tr w14:paraId="447DB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27" w:hRule="atLeast"/>
              </w:trPr>
              <w:tc>
                <w:tcPr>
                  <w:tcW w:w="797" w:type="dxa"/>
                  <w:vAlign w:val="center"/>
                </w:tcPr>
                <w:p w14:paraId="4AD1A571">
                  <w:pPr>
                    <w:autoSpaceDE w:val="0"/>
                    <w:autoSpaceDN w:val="0"/>
                    <w:spacing w:line="360" w:lineRule="exact"/>
                    <w:jc w:val="center"/>
                    <w:rPr>
                      <w:kern w:val="0"/>
                      <w:szCs w:val="21"/>
                      <w:lang w:val="zh-CN"/>
                    </w:rPr>
                  </w:pPr>
                  <w:r>
                    <w:rPr>
                      <w:kern w:val="0"/>
                      <w:szCs w:val="21"/>
                      <w:lang w:val="zh-CN"/>
                    </w:rPr>
                    <w:t>厂址</w:t>
                  </w:r>
                </w:p>
              </w:tc>
              <w:tc>
                <w:tcPr>
                  <w:tcW w:w="3111" w:type="dxa"/>
                  <w:vAlign w:val="center"/>
                </w:tcPr>
                <w:p w14:paraId="67C4AD26">
                  <w:pPr>
                    <w:autoSpaceDE w:val="0"/>
                    <w:autoSpaceDN w:val="0"/>
                    <w:spacing w:line="360" w:lineRule="exact"/>
                    <w:jc w:val="center"/>
                    <w:rPr>
                      <w:kern w:val="0"/>
                      <w:szCs w:val="21"/>
                    </w:rPr>
                  </w:pPr>
                  <w:r>
                    <w:rPr>
                      <w:rFonts w:hint="eastAsia"/>
                      <w:kern w:val="0"/>
                      <w:szCs w:val="21"/>
                    </w:rPr>
                    <w:t>三门峡市渑池县天池镇鹿寺村</w:t>
                  </w:r>
                </w:p>
              </w:tc>
              <w:tc>
                <w:tcPr>
                  <w:tcW w:w="3147" w:type="dxa"/>
                  <w:vAlign w:val="center"/>
                </w:tcPr>
                <w:p w14:paraId="7F33877B">
                  <w:pPr>
                    <w:autoSpaceDE w:val="0"/>
                    <w:autoSpaceDN w:val="0"/>
                    <w:spacing w:line="360" w:lineRule="exact"/>
                    <w:jc w:val="center"/>
                    <w:rPr>
                      <w:kern w:val="0"/>
                      <w:szCs w:val="21"/>
                    </w:rPr>
                  </w:pPr>
                  <w:r>
                    <w:rPr>
                      <w:rFonts w:hint="eastAsia"/>
                      <w:kern w:val="0"/>
                      <w:szCs w:val="21"/>
                    </w:rPr>
                    <w:t>三门峡市渑池县天池镇鹿寺村</w:t>
                  </w:r>
                </w:p>
              </w:tc>
              <w:tc>
                <w:tcPr>
                  <w:tcW w:w="606" w:type="dxa"/>
                  <w:vAlign w:val="center"/>
                </w:tcPr>
                <w:p w14:paraId="76E18379">
                  <w:pPr>
                    <w:autoSpaceDE w:val="0"/>
                    <w:autoSpaceDN w:val="0"/>
                    <w:spacing w:line="360" w:lineRule="exact"/>
                    <w:jc w:val="center"/>
                    <w:rPr>
                      <w:kern w:val="0"/>
                      <w:szCs w:val="21"/>
                      <w:lang w:val="zh-CN"/>
                    </w:rPr>
                  </w:pPr>
                  <w:r>
                    <w:rPr>
                      <w:kern w:val="0"/>
                      <w:szCs w:val="21"/>
                      <w:lang w:val="zh-CN"/>
                    </w:rPr>
                    <w:t>相符</w:t>
                  </w:r>
                </w:p>
              </w:tc>
            </w:tr>
            <w:tr w14:paraId="35241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27" w:hRule="atLeast"/>
              </w:trPr>
              <w:tc>
                <w:tcPr>
                  <w:tcW w:w="797" w:type="dxa"/>
                  <w:vAlign w:val="center"/>
                </w:tcPr>
                <w:p w14:paraId="266EA90F">
                  <w:pPr>
                    <w:autoSpaceDE w:val="0"/>
                    <w:autoSpaceDN w:val="0"/>
                    <w:spacing w:line="360" w:lineRule="exact"/>
                    <w:jc w:val="center"/>
                    <w:rPr>
                      <w:kern w:val="0"/>
                      <w:szCs w:val="21"/>
                      <w:lang w:val="zh-CN"/>
                    </w:rPr>
                  </w:pPr>
                  <w:r>
                    <w:rPr>
                      <w:rFonts w:hint="eastAsia"/>
                      <w:kern w:val="0"/>
                      <w:szCs w:val="21"/>
                      <w:lang w:val="zh-CN"/>
                    </w:rPr>
                    <w:t>建设</w:t>
                  </w:r>
                </w:p>
                <w:p w14:paraId="7E5858BF">
                  <w:pPr>
                    <w:autoSpaceDE w:val="0"/>
                    <w:autoSpaceDN w:val="0"/>
                    <w:spacing w:line="360" w:lineRule="exact"/>
                    <w:jc w:val="center"/>
                    <w:rPr>
                      <w:kern w:val="0"/>
                      <w:szCs w:val="21"/>
                      <w:lang w:val="zh-CN"/>
                    </w:rPr>
                  </w:pPr>
                  <w:r>
                    <w:rPr>
                      <w:rFonts w:hint="eastAsia"/>
                      <w:kern w:val="0"/>
                      <w:szCs w:val="21"/>
                      <w:lang w:val="zh-CN"/>
                    </w:rPr>
                    <w:t>性质</w:t>
                  </w:r>
                </w:p>
              </w:tc>
              <w:tc>
                <w:tcPr>
                  <w:tcW w:w="3111" w:type="dxa"/>
                  <w:vAlign w:val="center"/>
                </w:tcPr>
                <w:p w14:paraId="1E518F59">
                  <w:pPr>
                    <w:autoSpaceDE w:val="0"/>
                    <w:autoSpaceDN w:val="0"/>
                    <w:spacing w:line="360" w:lineRule="exact"/>
                    <w:jc w:val="center"/>
                    <w:rPr>
                      <w:kern w:val="0"/>
                      <w:szCs w:val="21"/>
                    </w:rPr>
                  </w:pPr>
                  <w:r>
                    <w:rPr>
                      <w:rFonts w:hint="eastAsia"/>
                      <w:kern w:val="0"/>
                      <w:szCs w:val="21"/>
                    </w:rPr>
                    <w:t>改建</w:t>
                  </w:r>
                </w:p>
              </w:tc>
              <w:tc>
                <w:tcPr>
                  <w:tcW w:w="3147" w:type="dxa"/>
                  <w:vAlign w:val="center"/>
                </w:tcPr>
                <w:p w14:paraId="39F51BD4">
                  <w:pPr>
                    <w:autoSpaceDE w:val="0"/>
                    <w:autoSpaceDN w:val="0"/>
                    <w:spacing w:line="360" w:lineRule="exact"/>
                    <w:jc w:val="center"/>
                    <w:rPr>
                      <w:kern w:val="0"/>
                      <w:szCs w:val="21"/>
                    </w:rPr>
                  </w:pPr>
                  <w:r>
                    <w:rPr>
                      <w:rFonts w:hint="eastAsia"/>
                      <w:kern w:val="0"/>
                      <w:szCs w:val="21"/>
                    </w:rPr>
                    <w:t>改建</w:t>
                  </w:r>
                </w:p>
              </w:tc>
              <w:tc>
                <w:tcPr>
                  <w:tcW w:w="606" w:type="dxa"/>
                  <w:vAlign w:val="center"/>
                </w:tcPr>
                <w:p w14:paraId="0B396D55">
                  <w:pPr>
                    <w:autoSpaceDE w:val="0"/>
                    <w:autoSpaceDN w:val="0"/>
                    <w:spacing w:line="360" w:lineRule="exact"/>
                    <w:jc w:val="center"/>
                    <w:rPr>
                      <w:kern w:val="0"/>
                      <w:szCs w:val="21"/>
                      <w:lang w:val="zh-CN"/>
                    </w:rPr>
                  </w:pPr>
                  <w:r>
                    <w:rPr>
                      <w:rFonts w:hint="eastAsia"/>
                      <w:kern w:val="0"/>
                      <w:szCs w:val="21"/>
                      <w:lang w:val="zh-CN"/>
                    </w:rPr>
                    <w:t>相符</w:t>
                  </w:r>
                </w:p>
              </w:tc>
            </w:tr>
            <w:tr w14:paraId="26E67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27" w:hRule="atLeast"/>
              </w:trPr>
              <w:tc>
                <w:tcPr>
                  <w:tcW w:w="797" w:type="dxa"/>
                  <w:vAlign w:val="center"/>
                </w:tcPr>
                <w:p w14:paraId="457E9797">
                  <w:pPr>
                    <w:autoSpaceDE w:val="0"/>
                    <w:autoSpaceDN w:val="0"/>
                    <w:spacing w:line="360" w:lineRule="exact"/>
                    <w:jc w:val="center"/>
                    <w:rPr>
                      <w:kern w:val="0"/>
                      <w:szCs w:val="21"/>
                      <w:lang w:val="zh-CN"/>
                    </w:rPr>
                  </w:pPr>
                  <w:r>
                    <w:rPr>
                      <w:rFonts w:hint="eastAsia"/>
                      <w:kern w:val="0"/>
                      <w:szCs w:val="21"/>
                      <w:lang w:val="zh-CN"/>
                    </w:rPr>
                    <w:t>建设规模及内容</w:t>
                  </w:r>
                </w:p>
              </w:tc>
              <w:tc>
                <w:tcPr>
                  <w:tcW w:w="3111" w:type="dxa"/>
                  <w:vAlign w:val="center"/>
                </w:tcPr>
                <w:p w14:paraId="248A4776">
                  <w:pPr>
                    <w:autoSpaceDE w:val="0"/>
                    <w:autoSpaceDN w:val="0"/>
                    <w:spacing w:line="360" w:lineRule="exact"/>
                    <w:jc w:val="center"/>
                    <w:rPr>
                      <w:kern w:val="0"/>
                      <w:szCs w:val="21"/>
                    </w:rPr>
                  </w:pPr>
                  <w:r>
                    <w:rPr>
                      <w:rFonts w:hint="eastAsia"/>
                      <w:kern w:val="0"/>
                      <w:szCs w:val="21"/>
                    </w:rPr>
                    <w:t>在渑池县瑞松砂石加工有限公司厂区内对原有1条机制砂生产线项目进行改建，建成后可年加工20万吨矿产品。</w:t>
                  </w:r>
                </w:p>
              </w:tc>
              <w:tc>
                <w:tcPr>
                  <w:tcW w:w="3147" w:type="dxa"/>
                  <w:vAlign w:val="center"/>
                </w:tcPr>
                <w:p w14:paraId="67E437E8">
                  <w:pPr>
                    <w:autoSpaceDE w:val="0"/>
                    <w:autoSpaceDN w:val="0"/>
                    <w:spacing w:line="360" w:lineRule="exact"/>
                    <w:jc w:val="center"/>
                    <w:rPr>
                      <w:kern w:val="0"/>
                      <w:szCs w:val="21"/>
                    </w:rPr>
                  </w:pPr>
                  <w:r>
                    <w:rPr>
                      <w:rFonts w:hint="eastAsia"/>
                      <w:kern w:val="0"/>
                      <w:szCs w:val="21"/>
                    </w:rPr>
                    <w:t>在渑池县瑞松砂石加工有限公司厂区内对原有1条机制砂生产线项目进行改建，建成后可年加工20万吨矿产品。</w:t>
                  </w:r>
                </w:p>
              </w:tc>
              <w:tc>
                <w:tcPr>
                  <w:tcW w:w="606" w:type="dxa"/>
                  <w:vAlign w:val="center"/>
                </w:tcPr>
                <w:p w14:paraId="3941A868">
                  <w:pPr>
                    <w:autoSpaceDE w:val="0"/>
                    <w:autoSpaceDN w:val="0"/>
                    <w:spacing w:line="360" w:lineRule="exact"/>
                    <w:jc w:val="center"/>
                    <w:rPr>
                      <w:kern w:val="0"/>
                      <w:szCs w:val="21"/>
                      <w:lang w:val="zh-CN"/>
                    </w:rPr>
                  </w:pPr>
                  <w:r>
                    <w:rPr>
                      <w:kern w:val="0"/>
                      <w:szCs w:val="21"/>
                      <w:lang w:val="zh-CN"/>
                    </w:rPr>
                    <w:t>相符</w:t>
                  </w:r>
                </w:p>
              </w:tc>
            </w:tr>
            <w:tr w14:paraId="0FD68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75" w:hRule="atLeast"/>
              </w:trPr>
              <w:tc>
                <w:tcPr>
                  <w:tcW w:w="797" w:type="dxa"/>
                  <w:vAlign w:val="center"/>
                </w:tcPr>
                <w:p w14:paraId="719F0AE8">
                  <w:pPr>
                    <w:autoSpaceDE w:val="0"/>
                    <w:autoSpaceDN w:val="0"/>
                    <w:spacing w:line="360" w:lineRule="exact"/>
                    <w:jc w:val="center"/>
                    <w:rPr>
                      <w:b/>
                      <w:bCs/>
                      <w:kern w:val="0"/>
                      <w:szCs w:val="21"/>
                      <w:u w:val="single"/>
                      <w:lang w:val="zh-CN"/>
                    </w:rPr>
                  </w:pPr>
                  <w:r>
                    <w:rPr>
                      <w:rFonts w:hint="eastAsia"/>
                      <w:b/>
                      <w:bCs/>
                      <w:kern w:val="0"/>
                      <w:szCs w:val="21"/>
                      <w:u w:val="single"/>
                      <w:lang w:val="zh-CN"/>
                    </w:rPr>
                    <w:t>工艺</w:t>
                  </w:r>
                </w:p>
                <w:p w14:paraId="7D725A91">
                  <w:pPr>
                    <w:autoSpaceDE w:val="0"/>
                    <w:autoSpaceDN w:val="0"/>
                    <w:spacing w:line="360" w:lineRule="exact"/>
                    <w:jc w:val="center"/>
                    <w:rPr>
                      <w:b/>
                      <w:bCs/>
                      <w:kern w:val="0"/>
                      <w:szCs w:val="21"/>
                      <w:u w:val="single"/>
                      <w:lang w:val="zh-CN"/>
                    </w:rPr>
                  </w:pPr>
                  <w:r>
                    <w:rPr>
                      <w:rFonts w:hint="eastAsia"/>
                      <w:b/>
                      <w:bCs/>
                      <w:kern w:val="0"/>
                      <w:szCs w:val="21"/>
                      <w:u w:val="single"/>
                      <w:lang w:val="zh-CN"/>
                    </w:rPr>
                    <w:t>流程</w:t>
                  </w:r>
                </w:p>
              </w:tc>
              <w:tc>
                <w:tcPr>
                  <w:tcW w:w="3111" w:type="dxa"/>
                  <w:vAlign w:val="center"/>
                </w:tcPr>
                <w:p w14:paraId="27096949">
                  <w:pPr>
                    <w:autoSpaceDE w:val="0"/>
                    <w:autoSpaceDN w:val="0"/>
                    <w:spacing w:line="360" w:lineRule="exact"/>
                    <w:jc w:val="center"/>
                    <w:rPr>
                      <w:b/>
                      <w:bCs/>
                      <w:kern w:val="0"/>
                      <w:szCs w:val="21"/>
                      <w:u w:val="single"/>
                    </w:rPr>
                  </w:pPr>
                  <w:r>
                    <w:rPr>
                      <w:rFonts w:hint="eastAsia"/>
                      <w:b/>
                      <w:bCs/>
                      <w:kern w:val="0"/>
                      <w:szCs w:val="21"/>
                      <w:u w:val="single"/>
                    </w:rPr>
                    <w:t>原料</w:t>
                  </w:r>
                  <w:r>
                    <w:rPr>
                      <w:b/>
                      <w:bCs/>
                      <w:kern w:val="0"/>
                      <w:szCs w:val="21"/>
                      <w:u w:val="single"/>
                    </w:rPr>
                    <w:t>-</w:t>
                  </w:r>
                  <w:r>
                    <w:rPr>
                      <w:rFonts w:hint="eastAsia"/>
                      <w:b/>
                      <w:bCs/>
                      <w:kern w:val="0"/>
                      <w:szCs w:val="21"/>
                      <w:u w:val="single"/>
                    </w:rPr>
                    <w:t>一破</w:t>
                  </w:r>
                  <w:r>
                    <w:rPr>
                      <w:b/>
                      <w:bCs/>
                      <w:kern w:val="0"/>
                      <w:szCs w:val="21"/>
                      <w:u w:val="single"/>
                    </w:rPr>
                    <w:t>-</w:t>
                  </w:r>
                  <w:r>
                    <w:rPr>
                      <w:rFonts w:hint="eastAsia"/>
                      <w:b/>
                      <w:bCs/>
                      <w:kern w:val="0"/>
                      <w:szCs w:val="21"/>
                      <w:u w:val="single"/>
                    </w:rPr>
                    <w:t>筛分</w:t>
                  </w:r>
                  <w:r>
                    <w:rPr>
                      <w:b/>
                      <w:bCs/>
                      <w:kern w:val="0"/>
                      <w:szCs w:val="21"/>
                      <w:u w:val="single"/>
                    </w:rPr>
                    <w:t>-</w:t>
                  </w:r>
                  <w:r>
                    <w:rPr>
                      <w:rFonts w:hint="eastAsia"/>
                      <w:b/>
                      <w:bCs/>
                      <w:kern w:val="0"/>
                      <w:szCs w:val="21"/>
                      <w:u w:val="single"/>
                    </w:rPr>
                    <w:t>二破</w:t>
                  </w:r>
                  <w:r>
                    <w:rPr>
                      <w:b/>
                      <w:bCs/>
                      <w:kern w:val="0"/>
                      <w:szCs w:val="21"/>
                      <w:u w:val="single"/>
                    </w:rPr>
                    <w:t>-</w:t>
                  </w:r>
                  <w:r>
                    <w:rPr>
                      <w:rFonts w:hint="eastAsia"/>
                      <w:b/>
                      <w:bCs/>
                      <w:kern w:val="0"/>
                      <w:szCs w:val="21"/>
                      <w:u w:val="single"/>
                    </w:rPr>
                    <w:t>制砂</w:t>
                  </w:r>
                  <w:r>
                    <w:rPr>
                      <w:b/>
                      <w:bCs/>
                      <w:kern w:val="0"/>
                      <w:szCs w:val="21"/>
                      <w:u w:val="single"/>
                    </w:rPr>
                    <w:t>-</w:t>
                  </w:r>
                  <w:r>
                    <w:rPr>
                      <w:rFonts w:hint="eastAsia"/>
                      <w:b/>
                      <w:bCs/>
                      <w:kern w:val="0"/>
                      <w:szCs w:val="21"/>
                      <w:u w:val="single"/>
                    </w:rPr>
                    <w:t>产品</w:t>
                  </w:r>
                </w:p>
              </w:tc>
              <w:tc>
                <w:tcPr>
                  <w:tcW w:w="3147" w:type="dxa"/>
                  <w:vAlign w:val="center"/>
                </w:tcPr>
                <w:p w14:paraId="2F18CBB2">
                  <w:pPr>
                    <w:autoSpaceDE w:val="0"/>
                    <w:autoSpaceDN w:val="0"/>
                    <w:spacing w:line="360" w:lineRule="exact"/>
                    <w:jc w:val="center"/>
                    <w:rPr>
                      <w:b/>
                      <w:bCs/>
                      <w:kern w:val="0"/>
                      <w:szCs w:val="21"/>
                      <w:u w:val="single"/>
                    </w:rPr>
                  </w:pPr>
                  <w:r>
                    <w:rPr>
                      <w:rFonts w:hint="eastAsia"/>
                      <w:b/>
                      <w:bCs/>
                      <w:kern w:val="0"/>
                      <w:szCs w:val="21"/>
                      <w:u w:val="single"/>
                    </w:rPr>
                    <w:t>原料</w:t>
                  </w:r>
                  <w:r>
                    <w:rPr>
                      <w:b/>
                      <w:bCs/>
                      <w:kern w:val="0"/>
                      <w:szCs w:val="21"/>
                      <w:u w:val="single"/>
                    </w:rPr>
                    <w:t>-</w:t>
                  </w:r>
                  <w:r>
                    <w:rPr>
                      <w:rFonts w:hint="eastAsia"/>
                      <w:b/>
                      <w:bCs/>
                      <w:kern w:val="0"/>
                      <w:szCs w:val="21"/>
                      <w:u w:val="single"/>
                    </w:rPr>
                    <w:t>一破</w:t>
                  </w:r>
                  <w:r>
                    <w:rPr>
                      <w:b/>
                      <w:bCs/>
                      <w:kern w:val="0"/>
                      <w:szCs w:val="21"/>
                      <w:u w:val="single"/>
                    </w:rPr>
                    <w:t>-</w:t>
                  </w:r>
                  <w:r>
                    <w:rPr>
                      <w:rFonts w:hint="eastAsia"/>
                      <w:b/>
                      <w:bCs/>
                      <w:kern w:val="0"/>
                      <w:szCs w:val="21"/>
                      <w:u w:val="single"/>
                    </w:rPr>
                    <w:t>一筛</w:t>
                  </w:r>
                  <w:r>
                    <w:rPr>
                      <w:b/>
                      <w:bCs/>
                      <w:kern w:val="0"/>
                      <w:szCs w:val="21"/>
                      <w:u w:val="single"/>
                    </w:rPr>
                    <w:t>-</w:t>
                  </w:r>
                  <w:r>
                    <w:rPr>
                      <w:rFonts w:hint="eastAsia"/>
                      <w:b/>
                      <w:bCs/>
                      <w:kern w:val="0"/>
                      <w:szCs w:val="21"/>
                      <w:u w:val="single"/>
                    </w:rPr>
                    <w:t>二筛</w:t>
                  </w:r>
                  <w:r>
                    <w:rPr>
                      <w:b/>
                      <w:bCs/>
                      <w:kern w:val="0"/>
                      <w:szCs w:val="21"/>
                      <w:u w:val="single"/>
                    </w:rPr>
                    <w:t>-</w:t>
                  </w:r>
                  <w:r>
                    <w:rPr>
                      <w:rFonts w:hint="eastAsia"/>
                      <w:b/>
                      <w:bCs/>
                      <w:kern w:val="0"/>
                      <w:szCs w:val="21"/>
                      <w:u w:val="single"/>
                    </w:rPr>
                    <w:t>二破</w:t>
                  </w:r>
                  <w:r>
                    <w:rPr>
                      <w:b/>
                      <w:bCs/>
                      <w:kern w:val="0"/>
                      <w:szCs w:val="21"/>
                      <w:u w:val="single"/>
                    </w:rPr>
                    <w:t>-</w:t>
                  </w:r>
                  <w:r>
                    <w:rPr>
                      <w:rFonts w:hint="eastAsia"/>
                      <w:b/>
                      <w:bCs/>
                      <w:kern w:val="0"/>
                      <w:szCs w:val="21"/>
                      <w:u w:val="single"/>
                    </w:rPr>
                    <w:t>筛分-产品</w:t>
                  </w:r>
                </w:p>
              </w:tc>
              <w:tc>
                <w:tcPr>
                  <w:tcW w:w="606" w:type="dxa"/>
                  <w:vAlign w:val="center"/>
                </w:tcPr>
                <w:p w14:paraId="654B2BA7">
                  <w:pPr>
                    <w:autoSpaceDE w:val="0"/>
                    <w:autoSpaceDN w:val="0"/>
                    <w:spacing w:line="360" w:lineRule="exact"/>
                    <w:jc w:val="center"/>
                    <w:rPr>
                      <w:b/>
                      <w:bCs/>
                      <w:kern w:val="0"/>
                      <w:szCs w:val="21"/>
                      <w:u w:val="single"/>
                      <w:lang w:val="zh-CN"/>
                    </w:rPr>
                  </w:pPr>
                  <w:r>
                    <w:rPr>
                      <w:rFonts w:hint="eastAsia"/>
                      <w:b/>
                      <w:bCs/>
                      <w:kern w:val="0"/>
                      <w:szCs w:val="21"/>
                      <w:u w:val="single"/>
                    </w:rPr>
                    <w:t>基本</w:t>
                  </w:r>
                  <w:r>
                    <w:rPr>
                      <w:b/>
                      <w:bCs/>
                      <w:kern w:val="0"/>
                      <w:szCs w:val="21"/>
                      <w:u w:val="single"/>
                      <w:lang w:val="zh-CN"/>
                    </w:rPr>
                    <w:t>相符</w:t>
                  </w:r>
                  <w:r>
                    <w:rPr>
                      <w:rFonts w:hint="eastAsia"/>
                      <w:b/>
                      <w:bCs/>
                      <w:kern w:val="0"/>
                      <w:szCs w:val="21"/>
                      <w:u w:val="single"/>
                      <w:lang w:val="zh-CN"/>
                    </w:rPr>
                    <w:t>，工艺细化</w:t>
                  </w:r>
                </w:p>
              </w:tc>
            </w:tr>
            <w:tr w14:paraId="28621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75" w:hRule="atLeast"/>
              </w:trPr>
              <w:tc>
                <w:tcPr>
                  <w:tcW w:w="797" w:type="dxa"/>
                  <w:vAlign w:val="center"/>
                </w:tcPr>
                <w:p w14:paraId="3398A7E2">
                  <w:pPr>
                    <w:autoSpaceDE w:val="0"/>
                    <w:autoSpaceDN w:val="0"/>
                    <w:spacing w:line="360" w:lineRule="exact"/>
                    <w:jc w:val="center"/>
                    <w:rPr>
                      <w:b/>
                      <w:bCs/>
                      <w:kern w:val="0"/>
                      <w:szCs w:val="21"/>
                      <w:u w:val="single"/>
                      <w:lang w:val="zh-CN"/>
                    </w:rPr>
                  </w:pPr>
                  <w:r>
                    <w:rPr>
                      <w:rFonts w:hint="eastAsia"/>
                      <w:b/>
                      <w:bCs/>
                      <w:kern w:val="0"/>
                      <w:szCs w:val="21"/>
                      <w:u w:val="single"/>
                      <w:lang w:val="zh-CN"/>
                    </w:rPr>
                    <w:t>主要</w:t>
                  </w:r>
                </w:p>
                <w:p w14:paraId="026D492B">
                  <w:pPr>
                    <w:autoSpaceDE w:val="0"/>
                    <w:autoSpaceDN w:val="0"/>
                    <w:spacing w:line="360" w:lineRule="exact"/>
                    <w:jc w:val="center"/>
                    <w:rPr>
                      <w:b/>
                      <w:bCs/>
                      <w:kern w:val="0"/>
                      <w:szCs w:val="21"/>
                      <w:u w:val="single"/>
                      <w:lang w:val="zh-CN"/>
                    </w:rPr>
                  </w:pPr>
                  <w:r>
                    <w:rPr>
                      <w:rFonts w:hint="eastAsia"/>
                      <w:b/>
                      <w:bCs/>
                      <w:kern w:val="0"/>
                      <w:szCs w:val="21"/>
                      <w:u w:val="single"/>
                      <w:lang w:val="zh-CN"/>
                    </w:rPr>
                    <w:t>设备</w:t>
                  </w:r>
                </w:p>
              </w:tc>
              <w:tc>
                <w:tcPr>
                  <w:tcW w:w="3111" w:type="dxa"/>
                  <w:vAlign w:val="center"/>
                </w:tcPr>
                <w:p w14:paraId="359CB5B6">
                  <w:pPr>
                    <w:autoSpaceDE w:val="0"/>
                    <w:autoSpaceDN w:val="0"/>
                    <w:spacing w:line="360" w:lineRule="exact"/>
                    <w:jc w:val="center"/>
                    <w:rPr>
                      <w:b/>
                      <w:bCs/>
                      <w:kern w:val="0"/>
                      <w:szCs w:val="21"/>
                      <w:u w:val="single"/>
                    </w:rPr>
                  </w:pPr>
                  <w:r>
                    <w:rPr>
                      <w:rFonts w:hint="eastAsia"/>
                      <w:b/>
                      <w:bCs/>
                      <w:kern w:val="0"/>
                      <w:szCs w:val="21"/>
                      <w:u w:val="single"/>
                    </w:rPr>
                    <w:t>破碎机2台、振动筛1台、制砂机1台、输送机及配套的环保设施等。</w:t>
                  </w:r>
                </w:p>
              </w:tc>
              <w:tc>
                <w:tcPr>
                  <w:tcW w:w="3147" w:type="dxa"/>
                  <w:vAlign w:val="center"/>
                </w:tcPr>
                <w:p w14:paraId="57F3DEB6">
                  <w:pPr>
                    <w:autoSpaceDE w:val="0"/>
                    <w:autoSpaceDN w:val="0"/>
                    <w:spacing w:line="360" w:lineRule="exact"/>
                    <w:jc w:val="center"/>
                    <w:rPr>
                      <w:b/>
                      <w:bCs/>
                      <w:kern w:val="0"/>
                      <w:szCs w:val="21"/>
                      <w:u w:val="single"/>
                    </w:rPr>
                  </w:pPr>
                  <w:r>
                    <w:rPr>
                      <w:rFonts w:hint="eastAsia"/>
                      <w:b/>
                      <w:bCs/>
                      <w:kern w:val="0"/>
                      <w:szCs w:val="21"/>
                      <w:u w:val="single"/>
                    </w:rPr>
                    <w:t>给料机2台、颚式破碎机1台、冲击破碎机1台、振动筛2台、圆锥破碎机1台、输送机及配套的环保设施等。</w:t>
                  </w:r>
                </w:p>
              </w:tc>
              <w:tc>
                <w:tcPr>
                  <w:tcW w:w="606" w:type="dxa"/>
                  <w:vAlign w:val="center"/>
                </w:tcPr>
                <w:p w14:paraId="41B3C38F">
                  <w:pPr>
                    <w:autoSpaceDE w:val="0"/>
                    <w:autoSpaceDN w:val="0"/>
                    <w:spacing w:line="360" w:lineRule="exact"/>
                    <w:jc w:val="center"/>
                    <w:rPr>
                      <w:b/>
                      <w:bCs/>
                      <w:kern w:val="0"/>
                      <w:szCs w:val="21"/>
                      <w:u w:val="single"/>
                    </w:rPr>
                  </w:pPr>
                  <w:r>
                    <w:rPr>
                      <w:rFonts w:hint="eastAsia"/>
                      <w:b/>
                      <w:bCs/>
                      <w:kern w:val="0"/>
                      <w:szCs w:val="21"/>
                      <w:u w:val="single"/>
                      <w:lang w:val="zh-CN"/>
                    </w:rPr>
                    <w:t>基本相符，设备细化</w:t>
                  </w:r>
                </w:p>
              </w:tc>
            </w:tr>
            <w:tr w14:paraId="58E96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2" w:hRule="atLeast"/>
              </w:trPr>
              <w:tc>
                <w:tcPr>
                  <w:tcW w:w="797" w:type="dxa"/>
                  <w:vAlign w:val="center"/>
                </w:tcPr>
                <w:p w14:paraId="571E9EBC">
                  <w:pPr>
                    <w:autoSpaceDE w:val="0"/>
                    <w:autoSpaceDN w:val="0"/>
                    <w:spacing w:line="360" w:lineRule="exact"/>
                    <w:jc w:val="center"/>
                    <w:rPr>
                      <w:kern w:val="0"/>
                      <w:szCs w:val="21"/>
                      <w:lang w:val="zh-CN"/>
                    </w:rPr>
                  </w:pPr>
                  <w:r>
                    <w:rPr>
                      <w:kern w:val="0"/>
                      <w:szCs w:val="21"/>
                      <w:lang w:val="zh-CN"/>
                    </w:rPr>
                    <w:t>投资</w:t>
                  </w:r>
                </w:p>
              </w:tc>
              <w:tc>
                <w:tcPr>
                  <w:tcW w:w="3111" w:type="dxa"/>
                  <w:vAlign w:val="center"/>
                </w:tcPr>
                <w:p w14:paraId="4CBC7AE5">
                  <w:pPr>
                    <w:autoSpaceDE w:val="0"/>
                    <w:autoSpaceDN w:val="0"/>
                    <w:spacing w:line="360" w:lineRule="exact"/>
                    <w:jc w:val="center"/>
                    <w:rPr>
                      <w:kern w:val="0"/>
                      <w:szCs w:val="21"/>
                    </w:rPr>
                  </w:pPr>
                  <w:r>
                    <w:rPr>
                      <w:rFonts w:hint="eastAsia"/>
                      <w:kern w:val="0"/>
                      <w:szCs w:val="21"/>
                    </w:rPr>
                    <w:t>200</w:t>
                  </w:r>
                  <w:r>
                    <w:rPr>
                      <w:kern w:val="0"/>
                      <w:szCs w:val="21"/>
                    </w:rPr>
                    <w:t>万元</w:t>
                  </w:r>
                </w:p>
              </w:tc>
              <w:tc>
                <w:tcPr>
                  <w:tcW w:w="3147" w:type="dxa"/>
                  <w:vAlign w:val="center"/>
                </w:tcPr>
                <w:p w14:paraId="75C392E8">
                  <w:pPr>
                    <w:autoSpaceDE w:val="0"/>
                    <w:autoSpaceDN w:val="0"/>
                    <w:spacing w:line="360" w:lineRule="exact"/>
                    <w:jc w:val="center"/>
                    <w:rPr>
                      <w:kern w:val="0"/>
                      <w:szCs w:val="21"/>
                    </w:rPr>
                  </w:pPr>
                  <w:r>
                    <w:rPr>
                      <w:rFonts w:hint="eastAsia"/>
                      <w:kern w:val="0"/>
                      <w:szCs w:val="21"/>
                    </w:rPr>
                    <w:t>20</w:t>
                  </w:r>
                  <w:r>
                    <w:rPr>
                      <w:kern w:val="0"/>
                      <w:szCs w:val="21"/>
                    </w:rPr>
                    <w:t>0万元</w:t>
                  </w:r>
                </w:p>
              </w:tc>
              <w:tc>
                <w:tcPr>
                  <w:tcW w:w="606" w:type="dxa"/>
                  <w:vAlign w:val="center"/>
                </w:tcPr>
                <w:p w14:paraId="6AE7C7D0">
                  <w:pPr>
                    <w:autoSpaceDE w:val="0"/>
                    <w:autoSpaceDN w:val="0"/>
                    <w:spacing w:line="360" w:lineRule="exact"/>
                    <w:jc w:val="center"/>
                    <w:rPr>
                      <w:kern w:val="0"/>
                      <w:szCs w:val="21"/>
                      <w:lang w:val="zh-CN"/>
                    </w:rPr>
                  </w:pPr>
                  <w:r>
                    <w:rPr>
                      <w:kern w:val="0"/>
                      <w:szCs w:val="21"/>
                      <w:lang w:val="zh-CN"/>
                    </w:rPr>
                    <w:t>相符</w:t>
                  </w:r>
                </w:p>
              </w:tc>
            </w:tr>
          </w:tbl>
          <w:p w14:paraId="0D5627C9">
            <w:pPr>
              <w:adjustRightInd w:val="0"/>
              <w:snapToGrid w:val="0"/>
              <w:spacing w:line="520" w:lineRule="exact"/>
              <w:ind w:firstLine="482"/>
              <w:rPr>
                <w:color w:val="000000"/>
                <w:szCs w:val="21"/>
              </w:rPr>
            </w:pPr>
            <w:r>
              <w:rPr>
                <w:rFonts w:hint="eastAsia"/>
                <w:sz w:val="24"/>
              </w:rPr>
              <w:t>由上表可知，项目名称、厂址、建设规模及内容、投资与备案内容一致，工艺流程、主要设备较备案更加细化；增加了1台振动筛、2台给料机，设备的调整不会改变项目的产能以及产排污。</w:t>
            </w:r>
          </w:p>
          <w:p w14:paraId="3D40F5A1">
            <w:pPr>
              <w:adjustRightInd w:val="0"/>
              <w:snapToGrid w:val="0"/>
              <w:spacing w:line="520" w:lineRule="exact"/>
              <w:ind w:firstLine="482"/>
              <w:rPr>
                <w:b/>
                <w:bCs/>
                <w:sz w:val="24"/>
              </w:rPr>
            </w:pPr>
            <w:r>
              <w:rPr>
                <w:rFonts w:hint="eastAsia"/>
                <w:b/>
                <w:bCs/>
                <w:sz w:val="24"/>
              </w:rPr>
              <w:t>2</w:t>
            </w:r>
            <w:r>
              <w:rPr>
                <w:rFonts w:hAnsi="宋体"/>
                <w:b/>
                <w:bCs/>
                <w:sz w:val="24"/>
              </w:rPr>
              <w:t>、项目主要建设内容</w:t>
            </w:r>
          </w:p>
          <w:p w14:paraId="001BF064">
            <w:pPr>
              <w:adjustRightInd w:val="0"/>
              <w:snapToGrid w:val="0"/>
              <w:spacing w:line="520" w:lineRule="exact"/>
              <w:ind w:firstLine="482" w:firstLineChars="200"/>
              <w:rPr>
                <w:b/>
                <w:sz w:val="24"/>
                <w:u w:val="single"/>
              </w:rPr>
            </w:pPr>
            <w:r>
              <w:rPr>
                <w:rFonts w:hint="eastAsia"/>
                <w:b/>
                <w:sz w:val="24"/>
                <w:u w:val="single"/>
              </w:rPr>
              <w:t>本项目为改建项目，利用厂区现有用地进行建设。根据现场调查，改建后建筑面积3785m</w:t>
            </w:r>
            <w:r>
              <w:rPr>
                <w:rFonts w:hint="eastAsia"/>
                <w:b/>
                <w:sz w:val="24"/>
                <w:u w:val="single"/>
                <w:vertAlign w:val="superscript"/>
              </w:rPr>
              <w:t>2</w:t>
            </w:r>
            <w:r>
              <w:rPr>
                <w:rFonts w:hint="eastAsia"/>
                <w:b/>
                <w:sz w:val="24"/>
                <w:u w:val="single"/>
              </w:rPr>
              <w:t>，主要包括生产车间、原料仓库、成品库以及其他辅助建筑，目前构筑物均已建设完成，生产设备已完成改造，配套环保治理设施未完善。项目主要建设内容见表2-2。</w:t>
            </w:r>
          </w:p>
          <w:p w14:paraId="4AE1EA12">
            <w:pPr>
              <w:spacing w:line="520" w:lineRule="exact"/>
              <w:jc w:val="center"/>
              <w:rPr>
                <w:b/>
                <w:bCs/>
                <w:sz w:val="24"/>
                <w:u w:val="single"/>
              </w:rPr>
            </w:pPr>
            <w:r>
              <w:rPr>
                <w:rFonts w:eastAsia="黑体"/>
                <w:b/>
                <w:bCs/>
                <w:kern w:val="0"/>
                <w:sz w:val="24"/>
                <w:szCs w:val="20"/>
                <w:u w:val="single"/>
              </w:rPr>
              <w:t>表</w:t>
            </w:r>
            <w:r>
              <w:rPr>
                <w:rFonts w:hint="eastAsia" w:eastAsia="黑体"/>
                <w:b/>
                <w:bCs/>
                <w:kern w:val="0"/>
                <w:sz w:val="24"/>
                <w:szCs w:val="20"/>
                <w:u w:val="single"/>
              </w:rPr>
              <w:t>2-2</w:t>
            </w:r>
            <w:r>
              <w:rPr>
                <w:rFonts w:eastAsia="黑体"/>
                <w:b/>
                <w:bCs/>
                <w:kern w:val="0"/>
                <w:sz w:val="24"/>
                <w:szCs w:val="20"/>
                <w:u w:val="single"/>
              </w:rPr>
              <w:t xml:space="preserve">  </w:t>
            </w:r>
            <w:r>
              <w:rPr>
                <w:rFonts w:hint="eastAsia" w:eastAsia="黑体"/>
                <w:b/>
                <w:bCs/>
                <w:kern w:val="0"/>
                <w:sz w:val="24"/>
                <w:szCs w:val="20"/>
                <w:u w:val="single"/>
              </w:rPr>
              <w:t xml:space="preserve">   本项目主要建设内容</w:t>
            </w:r>
            <w:r>
              <w:rPr>
                <w:rFonts w:eastAsia="黑体"/>
                <w:b/>
                <w:bCs/>
                <w:kern w:val="0"/>
                <w:sz w:val="24"/>
                <w:szCs w:val="20"/>
                <w:u w:val="single"/>
              </w:rPr>
              <w:t>一览</w:t>
            </w:r>
            <w:r>
              <w:rPr>
                <w:rFonts w:hint="eastAsia" w:eastAsia="黑体"/>
                <w:b/>
                <w:bCs/>
                <w:kern w:val="0"/>
                <w:sz w:val="24"/>
                <w:szCs w:val="20"/>
                <w:u w:val="single"/>
              </w:rPr>
              <w:t>表</w:t>
            </w:r>
          </w:p>
          <w:tbl>
            <w:tblPr>
              <w:tblStyle w:val="20"/>
              <w:tblW w:w="77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4"/>
              <w:gridCol w:w="671"/>
              <w:gridCol w:w="988"/>
              <w:gridCol w:w="4116"/>
              <w:gridCol w:w="1242"/>
            </w:tblGrid>
            <w:tr w14:paraId="34CD6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694" w:type="dxa"/>
                  <w:tcMar>
                    <w:left w:w="108" w:type="dxa"/>
                    <w:right w:w="108" w:type="dxa"/>
                  </w:tcMar>
                  <w:vAlign w:val="center"/>
                </w:tcPr>
                <w:p w14:paraId="57DD81CA">
                  <w:pPr>
                    <w:spacing w:line="360" w:lineRule="exact"/>
                    <w:jc w:val="center"/>
                    <w:rPr>
                      <w:b/>
                      <w:bCs/>
                      <w:kern w:val="0"/>
                      <w:szCs w:val="21"/>
                      <w:u w:val="single"/>
                    </w:rPr>
                  </w:pPr>
                  <w:r>
                    <w:rPr>
                      <w:b/>
                      <w:bCs/>
                      <w:kern w:val="0"/>
                      <w:szCs w:val="21"/>
                      <w:u w:val="single"/>
                    </w:rPr>
                    <w:t>项目组成</w:t>
                  </w:r>
                </w:p>
              </w:tc>
              <w:tc>
                <w:tcPr>
                  <w:tcW w:w="671" w:type="dxa"/>
                  <w:tcMar>
                    <w:left w:w="108" w:type="dxa"/>
                    <w:right w:w="108" w:type="dxa"/>
                  </w:tcMar>
                  <w:vAlign w:val="center"/>
                </w:tcPr>
                <w:p w14:paraId="67C91505">
                  <w:pPr>
                    <w:spacing w:line="360" w:lineRule="exact"/>
                    <w:jc w:val="center"/>
                    <w:rPr>
                      <w:b/>
                      <w:bCs/>
                      <w:kern w:val="0"/>
                      <w:szCs w:val="21"/>
                      <w:u w:val="single"/>
                    </w:rPr>
                  </w:pPr>
                  <w:r>
                    <w:rPr>
                      <w:b/>
                      <w:bCs/>
                      <w:kern w:val="0"/>
                      <w:szCs w:val="21"/>
                      <w:u w:val="single"/>
                    </w:rPr>
                    <w:t>名称</w:t>
                  </w:r>
                </w:p>
              </w:tc>
              <w:tc>
                <w:tcPr>
                  <w:tcW w:w="5104" w:type="dxa"/>
                  <w:gridSpan w:val="2"/>
                  <w:tcMar>
                    <w:left w:w="108" w:type="dxa"/>
                    <w:right w:w="108" w:type="dxa"/>
                  </w:tcMar>
                  <w:vAlign w:val="center"/>
                </w:tcPr>
                <w:p w14:paraId="28385D93">
                  <w:pPr>
                    <w:spacing w:line="360" w:lineRule="exact"/>
                    <w:jc w:val="center"/>
                    <w:rPr>
                      <w:b/>
                      <w:bCs/>
                      <w:kern w:val="0"/>
                      <w:szCs w:val="21"/>
                      <w:u w:val="single"/>
                    </w:rPr>
                  </w:pPr>
                  <w:r>
                    <w:rPr>
                      <w:b/>
                      <w:bCs/>
                      <w:kern w:val="0"/>
                      <w:szCs w:val="21"/>
                      <w:u w:val="single"/>
                    </w:rPr>
                    <w:t>建设内容</w:t>
                  </w:r>
                </w:p>
              </w:tc>
              <w:tc>
                <w:tcPr>
                  <w:tcW w:w="1242" w:type="dxa"/>
                  <w:tcMar>
                    <w:left w:w="108" w:type="dxa"/>
                    <w:right w:w="108" w:type="dxa"/>
                  </w:tcMar>
                  <w:vAlign w:val="center"/>
                </w:tcPr>
                <w:p w14:paraId="156A9471">
                  <w:pPr>
                    <w:spacing w:line="360" w:lineRule="exact"/>
                    <w:jc w:val="center"/>
                    <w:rPr>
                      <w:b/>
                      <w:bCs/>
                      <w:kern w:val="0"/>
                      <w:szCs w:val="21"/>
                      <w:u w:val="single"/>
                    </w:rPr>
                  </w:pPr>
                  <w:r>
                    <w:rPr>
                      <w:b/>
                      <w:bCs/>
                      <w:kern w:val="0"/>
                      <w:szCs w:val="21"/>
                      <w:u w:val="single"/>
                    </w:rPr>
                    <w:t>备注</w:t>
                  </w:r>
                </w:p>
              </w:tc>
            </w:tr>
            <w:tr w14:paraId="5F2F9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7" w:hRule="atLeast"/>
                <w:jc w:val="center"/>
              </w:trPr>
              <w:tc>
                <w:tcPr>
                  <w:tcW w:w="694" w:type="dxa"/>
                  <w:tcBorders>
                    <w:bottom w:val="single" w:color="auto" w:sz="4" w:space="0"/>
                  </w:tcBorders>
                  <w:tcMar>
                    <w:left w:w="108" w:type="dxa"/>
                    <w:right w:w="108" w:type="dxa"/>
                  </w:tcMar>
                  <w:vAlign w:val="center"/>
                </w:tcPr>
                <w:p w14:paraId="467B9F5F">
                  <w:pPr>
                    <w:spacing w:line="360" w:lineRule="exact"/>
                    <w:jc w:val="center"/>
                    <w:rPr>
                      <w:b/>
                      <w:bCs/>
                      <w:kern w:val="0"/>
                      <w:szCs w:val="21"/>
                      <w:u w:val="single"/>
                    </w:rPr>
                  </w:pPr>
                  <w:r>
                    <w:rPr>
                      <w:b/>
                      <w:bCs/>
                      <w:kern w:val="0"/>
                      <w:szCs w:val="21"/>
                      <w:u w:val="single"/>
                    </w:rPr>
                    <w:t>主体工程</w:t>
                  </w:r>
                </w:p>
              </w:tc>
              <w:tc>
                <w:tcPr>
                  <w:tcW w:w="671" w:type="dxa"/>
                  <w:tcBorders>
                    <w:bottom w:val="single" w:color="auto" w:sz="4" w:space="0"/>
                  </w:tcBorders>
                  <w:tcMar>
                    <w:left w:w="108" w:type="dxa"/>
                    <w:right w:w="108" w:type="dxa"/>
                  </w:tcMar>
                  <w:vAlign w:val="center"/>
                </w:tcPr>
                <w:p w14:paraId="0F9DD3CF">
                  <w:pPr>
                    <w:pStyle w:val="54"/>
                    <w:rPr>
                      <w:rFonts w:hint="eastAsia"/>
                      <w:b/>
                      <w:bCs/>
                      <w:u w:val="single"/>
                    </w:rPr>
                  </w:pPr>
                  <w:r>
                    <w:rPr>
                      <w:rFonts w:hint="eastAsia"/>
                      <w:b/>
                      <w:bCs/>
                      <w:u w:val="single"/>
                    </w:rPr>
                    <w:t>生产车间</w:t>
                  </w:r>
                </w:p>
              </w:tc>
              <w:tc>
                <w:tcPr>
                  <w:tcW w:w="5104" w:type="dxa"/>
                  <w:gridSpan w:val="2"/>
                  <w:tcMar>
                    <w:left w:w="108" w:type="dxa"/>
                    <w:right w:w="108" w:type="dxa"/>
                  </w:tcMar>
                  <w:vAlign w:val="center"/>
                </w:tcPr>
                <w:p w14:paraId="34D36CF0">
                  <w:pPr>
                    <w:pStyle w:val="54"/>
                    <w:rPr>
                      <w:rFonts w:ascii="Times New Roman" w:hAnsi="Times New Roman" w:cs="Times New Roman"/>
                      <w:b/>
                      <w:bCs/>
                      <w:highlight w:val="yellow"/>
                      <w:u w:val="single"/>
                    </w:rPr>
                  </w:pPr>
                  <w:r>
                    <w:rPr>
                      <w:rFonts w:hint="eastAsia"/>
                      <w:b/>
                      <w:bCs/>
                      <w:u w:val="single"/>
                    </w:rPr>
                    <w:t>单层，层高</w:t>
                  </w:r>
                  <w:r>
                    <w:rPr>
                      <w:rFonts w:hint="eastAsia" w:ascii="Times New Roman" w:hAnsi="Times New Roman" w:cs="Times New Roman"/>
                      <w:b/>
                      <w:bCs/>
                      <w:u w:val="single"/>
                    </w:rPr>
                    <w:t>8</w:t>
                  </w:r>
                  <w:r>
                    <w:rPr>
                      <w:rFonts w:hint="eastAsia"/>
                      <w:b/>
                      <w:bCs/>
                      <w:u w:val="single"/>
                    </w:rPr>
                    <w:t>m，建筑面积</w:t>
                  </w:r>
                  <w:r>
                    <w:rPr>
                      <w:rFonts w:hint="eastAsia" w:ascii="Times New Roman" w:hAnsi="Times New Roman" w:cs="Times New Roman"/>
                      <w:b/>
                      <w:bCs/>
                      <w:u w:val="single"/>
                    </w:rPr>
                    <w:t>800m</w:t>
                  </w:r>
                  <w:r>
                    <w:rPr>
                      <w:rFonts w:hint="eastAsia" w:ascii="Times New Roman" w:hAnsi="Times New Roman" w:cs="Times New Roman"/>
                      <w:b/>
                      <w:bCs/>
                      <w:u w:val="single"/>
                      <w:vertAlign w:val="superscript"/>
                    </w:rPr>
                    <w:t>2</w:t>
                  </w:r>
                  <w:r>
                    <w:rPr>
                      <w:rFonts w:hint="eastAsia"/>
                      <w:b/>
                      <w:bCs/>
                      <w:u w:val="single"/>
                    </w:rPr>
                    <w:t>，全封闭钢结构厂房，主要布置破碎和筛分等生产设备。</w:t>
                  </w:r>
                </w:p>
              </w:tc>
              <w:tc>
                <w:tcPr>
                  <w:tcW w:w="1242" w:type="dxa"/>
                  <w:tcMar>
                    <w:left w:w="108" w:type="dxa"/>
                    <w:right w:w="108" w:type="dxa"/>
                  </w:tcMar>
                  <w:vAlign w:val="center"/>
                </w:tcPr>
                <w:p w14:paraId="2E070AA1">
                  <w:pPr>
                    <w:spacing w:line="360" w:lineRule="exact"/>
                    <w:jc w:val="center"/>
                    <w:rPr>
                      <w:b/>
                      <w:bCs/>
                      <w:szCs w:val="21"/>
                      <w:highlight w:val="yellow"/>
                      <w:u w:val="single"/>
                    </w:rPr>
                  </w:pPr>
                  <w:r>
                    <w:rPr>
                      <w:rFonts w:hint="eastAsia"/>
                      <w:b/>
                      <w:bCs/>
                      <w:kern w:val="0"/>
                      <w:szCs w:val="21"/>
                      <w:u w:val="single"/>
                    </w:rPr>
                    <w:t>依托原有</w:t>
                  </w:r>
                </w:p>
              </w:tc>
            </w:tr>
            <w:tr w14:paraId="5B23F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694" w:type="dxa"/>
                  <w:vMerge w:val="restart"/>
                  <w:tcMar>
                    <w:left w:w="108" w:type="dxa"/>
                    <w:right w:w="108" w:type="dxa"/>
                  </w:tcMar>
                  <w:vAlign w:val="center"/>
                </w:tcPr>
                <w:p w14:paraId="4067B5DE">
                  <w:pPr>
                    <w:spacing w:line="360" w:lineRule="exact"/>
                    <w:jc w:val="center"/>
                    <w:rPr>
                      <w:b/>
                      <w:bCs/>
                      <w:kern w:val="0"/>
                      <w:szCs w:val="21"/>
                      <w:u w:val="single"/>
                    </w:rPr>
                  </w:pPr>
                  <w:r>
                    <w:rPr>
                      <w:b/>
                      <w:bCs/>
                      <w:kern w:val="0"/>
                      <w:szCs w:val="21"/>
                      <w:u w:val="single"/>
                    </w:rPr>
                    <w:t>储运工程</w:t>
                  </w:r>
                </w:p>
              </w:tc>
              <w:tc>
                <w:tcPr>
                  <w:tcW w:w="671" w:type="dxa"/>
                  <w:tcMar>
                    <w:left w:w="108" w:type="dxa"/>
                    <w:right w:w="108" w:type="dxa"/>
                  </w:tcMar>
                  <w:vAlign w:val="center"/>
                </w:tcPr>
                <w:p w14:paraId="65B8EE3F">
                  <w:pPr>
                    <w:autoSpaceDE w:val="0"/>
                    <w:autoSpaceDN w:val="0"/>
                    <w:spacing w:line="360" w:lineRule="exact"/>
                    <w:jc w:val="center"/>
                    <w:rPr>
                      <w:b/>
                      <w:bCs/>
                      <w:kern w:val="0"/>
                      <w:szCs w:val="21"/>
                      <w:u w:val="single"/>
                    </w:rPr>
                  </w:pPr>
                  <w:r>
                    <w:rPr>
                      <w:rFonts w:hint="eastAsia"/>
                      <w:b/>
                      <w:bCs/>
                      <w:kern w:val="0"/>
                      <w:szCs w:val="21"/>
                      <w:u w:val="single"/>
                    </w:rPr>
                    <w:t>原料仓库</w:t>
                  </w:r>
                </w:p>
              </w:tc>
              <w:tc>
                <w:tcPr>
                  <w:tcW w:w="5104" w:type="dxa"/>
                  <w:gridSpan w:val="2"/>
                  <w:tcMar>
                    <w:left w:w="108" w:type="dxa"/>
                    <w:right w:w="108" w:type="dxa"/>
                  </w:tcMar>
                  <w:vAlign w:val="center"/>
                </w:tcPr>
                <w:p w14:paraId="0298D69C">
                  <w:pPr>
                    <w:spacing w:line="360" w:lineRule="exact"/>
                    <w:jc w:val="center"/>
                    <w:rPr>
                      <w:b/>
                      <w:bCs/>
                      <w:kern w:val="0"/>
                      <w:szCs w:val="21"/>
                      <w:u w:val="single"/>
                    </w:rPr>
                  </w:pPr>
                  <w:r>
                    <w:rPr>
                      <w:rFonts w:hint="eastAsia" w:ascii="宋体" w:hAnsi="宋体" w:cs="宋体"/>
                      <w:b/>
                      <w:bCs/>
                      <w:szCs w:val="21"/>
                      <w:u w:val="single"/>
                    </w:rPr>
                    <w:t>单层，层高</w:t>
                  </w:r>
                  <w:r>
                    <w:rPr>
                      <w:rFonts w:hint="eastAsia"/>
                      <w:b/>
                      <w:bCs/>
                      <w:kern w:val="0"/>
                      <w:szCs w:val="21"/>
                      <w:u w:val="single"/>
                    </w:rPr>
                    <w:t>8m</w:t>
                  </w:r>
                  <w:r>
                    <w:rPr>
                      <w:rFonts w:hint="eastAsia" w:ascii="宋体" w:hAnsi="宋体" w:cs="宋体"/>
                      <w:b/>
                      <w:bCs/>
                      <w:szCs w:val="21"/>
                      <w:u w:val="single"/>
                    </w:rPr>
                    <w:t>，建筑面积</w:t>
                  </w:r>
                  <w:r>
                    <w:rPr>
                      <w:rFonts w:hint="eastAsia"/>
                      <w:b/>
                      <w:bCs/>
                      <w:kern w:val="0"/>
                      <w:szCs w:val="21"/>
                      <w:u w:val="single"/>
                    </w:rPr>
                    <w:t>2050m</w:t>
                  </w:r>
                  <w:r>
                    <w:rPr>
                      <w:rFonts w:hint="eastAsia"/>
                      <w:b/>
                      <w:bCs/>
                      <w:kern w:val="0"/>
                      <w:szCs w:val="21"/>
                      <w:u w:val="single"/>
                      <w:vertAlign w:val="superscript"/>
                    </w:rPr>
                    <w:t>2</w:t>
                  </w:r>
                  <w:r>
                    <w:rPr>
                      <w:rFonts w:hint="eastAsia" w:ascii="宋体" w:hAnsi="宋体" w:cs="宋体"/>
                      <w:b/>
                      <w:bCs/>
                      <w:szCs w:val="21"/>
                      <w:u w:val="single"/>
                    </w:rPr>
                    <w:t>，全封闭钢结构厂房，主要用于堆放原料。</w:t>
                  </w:r>
                </w:p>
              </w:tc>
              <w:tc>
                <w:tcPr>
                  <w:tcW w:w="1242" w:type="dxa"/>
                  <w:tcMar>
                    <w:left w:w="108" w:type="dxa"/>
                    <w:right w:w="108" w:type="dxa"/>
                  </w:tcMar>
                  <w:vAlign w:val="center"/>
                </w:tcPr>
                <w:p w14:paraId="3C6DCB7B">
                  <w:pPr>
                    <w:spacing w:line="360" w:lineRule="exact"/>
                    <w:jc w:val="center"/>
                    <w:rPr>
                      <w:b/>
                      <w:bCs/>
                      <w:kern w:val="0"/>
                      <w:szCs w:val="21"/>
                      <w:u w:val="single"/>
                    </w:rPr>
                  </w:pPr>
                  <w:r>
                    <w:rPr>
                      <w:rFonts w:hint="eastAsia" w:ascii="宋体" w:hAnsi="宋体" w:cs="宋体"/>
                      <w:b/>
                      <w:bCs/>
                      <w:szCs w:val="21"/>
                      <w:u w:val="single"/>
                    </w:rPr>
                    <w:t>依托原有</w:t>
                  </w:r>
                  <w:r>
                    <w:rPr>
                      <w:rFonts w:hint="eastAsia"/>
                      <w:b/>
                      <w:bCs/>
                      <w:szCs w:val="21"/>
                      <w:u w:val="single"/>
                    </w:rPr>
                    <w:t>850</w:t>
                  </w:r>
                  <w:r>
                    <w:rPr>
                      <w:rFonts w:hint="eastAsia" w:ascii="宋体" w:hAnsi="宋体" w:cs="宋体"/>
                      <w:b/>
                      <w:bCs/>
                      <w:szCs w:val="21"/>
                      <w:u w:val="single"/>
                    </w:rPr>
                    <w:t>m</w:t>
                  </w:r>
                  <w:r>
                    <w:rPr>
                      <w:rFonts w:hint="eastAsia" w:ascii="宋体" w:hAnsi="宋体" w:cs="宋体"/>
                      <w:b/>
                      <w:bCs/>
                      <w:szCs w:val="21"/>
                      <w:u w:val="single"/>
                      <w:vertAlign w:val="superscript"/>
                    </w:rPr>
                    <w:t>2</w:t>
                  </w:r>
                  <w:r>
                    <w:rPr>
                      <w:rFonts w:hint="eastAsia" w:ascii="宋体" w:hAnsi="宋体" w:cs="宋体"/>
                      <w:b/>
                      <w:bCs/>
                      <w:szCs w:val="21"/>
                      <w:u w:val="single"/>
                    </w:rPr>
                    <w:t>，新建1</w:t>
                  </w:r>
                  <w:r>
                    <w:rPr>
                      <w:rFonts w:hint="eastAsia"/>
                      <w:b/>
                      <w:bCs/>
                      <w:szCs w:val="21"/>
                      <w:u w:val="single"/>
                    </w:rPr>
                    <w:t>2</w:t>
                  </w:r>
                  <w:r>
                    <w:rPr>
                      <w:b/>
                      <w:bCs/>
                      <w:szCs w:val="21"/>
                      <w:u w:val="single"/>
                    </w:rPr>
                    <w:t>00</w:t>
                  </w:r>
                  <w:r>
                    <w:rPr>
                      <w:rFonts w:hint="eastAsia" w:ascii="宋体" w:hAnsi="宋体" w:cs="宋体"/>
                      <w:b/>
                      <w:bCs/>
                      <w:szCs w:val="21"/>
                      <w:u w:val="single"/>
                    </w:rPr>
                    <w:t>m</w:t>
                  </w:r>
                  <w:r>
                    <w:rPr>
                      <w:rFonts w:hint="eastAsia" w:ascii="宋体" w:hAnsi="宋体" w:cs="宋体"/>
                      <w:b/>
                      <w:bCs/>
                      <w:szCs w:val="21"/>
                      <w:u w:val="single"/>
                      <w:vertAlign w:val="superscript"/>
                    </w:rPr>
                    <w:t>2</w:t>
                  </w:r>
                </w:p>
              </w:tc>
            </w:tr>
            <w:tr w14:paraId="6BB4E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 w:hRule="atLeast"/>
                <w:jc w:val="center"/>
              </w:trPr>
              <w:tc>
                <w:tcPr>
                  <w:tcW w:w="694" w:type="dxa"/>
                  <w:vMerge w:val="continue"/>
                  <w:tcMar>
                    <w:left w:w="108" w:type="dxa"/>
                    <w:right w:w="108" w:type="dxa"/>
                  </w:tcMar>
                  <w:vAlign w:val="center"/>
                </w:tcPr>
                <w:p w14:paraId="0E13E172">
                  <w:pPr>
                    <w:spacing w:line="360" w:lineRule="exact"/>
                    <w:jc w:val="center"/>
                    <w:rPr>
                      <w:b/>
                      <w:bCs/>
                      <w:kern w:val="0"/>
                      <w:szCs w:val="21"/>
                      <w:u w:val="single"/>
                    </w:rPr>
                  </w:pPr>
                </w:p>
              </w:tc>
              <w:tc>
                <w:tcPr>
                  <w:tcW w:w="671" w:type="dxa"/>
                  <w:tcMar>
                    <w:left w:w="108" w:type="dxa"/>
                    <w:right w:w="108" w:type="dxa"/>
                  </w:tcMar>
                  <w:vAlign w:val="center"/>
                </w:tcPr>
                <w:p w14:paraId="2BBC9C98">
                  <w:pPr>
                    <w:autoSpaceDE w:val="0"/>
                    <w:autoSpaceDN w:val="0"/>
                    <w:spacing w:line="360" w:lineRule="exact"/>
                    <w:jc w:val="center"/>
                    <w:rPr>
                      <w:b/>
                      <w:bCs/>
                      <w:kern w:val="0"/>
                      <w:szCs w:val="21"/>
                      <w:u w:val="single"/>
                    </w:rPr>
                  </w:pPr>
                  <w:r>
                    <w:rPr>
                      <w:rFonts w:hint="eastAsia"/>
                      <w:b/>
                      <w:bCs/>
                      <w:kern w:val="0"/>
                      <w:szCs w:val="21"/>
                      <w:u w:val="single"/>
                    </w:rPr>
                    <w:t>成品库</w:t>
                  </w:r>
                </w:p>
              </w:tc>
              <w:tc>
                <w:tcPr>
                  <w:tcW w:w="5104" w:type="dxa"/>
                  <w:gridSpan w:val="2"/>
                  <w:tcMar>
                    <w:left w:w="108" w:type="dxa"/>
                    <w:right w:w="108" w:type="dxa"/>
                  </w:tcMar>
                  <w:vAlign w:val="center"/>
                </w:tcPr>
                <w:p w14:paraId="7DD04650">
                  <w:pPr>
                    <w:spacing w:line="360" w:lineRule="exact"/>
                    <w:jc w:val="center"/>
                    <w:rPr>
                      <w:b/>
                      <w:bCs/>
                      <w:kern w:val="0"/>
                      <w:szCs w:val="21"/>
                      <w:u w:val="single"/>
                    </w:rPr>
                  </w:pPr>
                  <w:r>
                    <w:rPr>
                      <w:rFonts w:hint="eastAsia" w:ascii="宋体" w:hAnsi="宋体" w:cs="宋体"/>
                      <w:b/>
                      <w:bCs/>
                      <w:szCs w:val="21"/>
                      <w:u w:val="single"/>
                    </w:rPr>
                    <w:t>单层，层高8m，建筑面积800</w:t>
                  </w:r>
                  <w:r>
                    <w:rPr>
                      <w:rFonts w:hint="eastAsia"/>
                      <w:b/>
                      <w:bCs/>
                      <w:kern w:val="0"/>
                      <w:szCs w:val="21"/>
                      <w:u w:val="single"/>
                    </w:rPr>
                    <w:t>m</w:t>
                  </w:r>
                  <w:r>
                    <w:rPr>
                      <w:rFonts w:hint="eastAsia"/>
                      <w:b/>
                      <w:bCs/>
                      <w:kern w:val="0"/>
                      <w:szCs w:val="21"/>
                      <w:u w:val="single"/>
                      <w:vertAlign w:val="superscript"/>
                    </w:rPr>
                    <w:t>2</w:t>
                  </w:r>
                  <w:r>
                    <w:rPr>
                      <w:rFonts w:hint="eastAsia" w:ascii="宋体" w:hAnsi="宋体" w:cs="宋体"/>
                      <w:b/>
                      <w:bCs/>
                      <w:szCs w:val="21"/>
                      <w:u w:val="single"/>
                    </w:rPr>
                    <w:t>，全封闭钢结构厂房，主要用于成品堆放。</w:t>
                  </w:r>
                </w:p>
              </w:tc>
              <w:tc>
                <w:tcPr>
                  <w:tcW w:w="1242" w:type="dxa"/>
                  <w:tcMar>
                    <w:left w:w="108" w:type="dxa"/>
                    <w:right w:w="108" w:type="dxa"/>
                  </w:tcMar>
                  <w:vAlign w:val="center"/>
                </w:tcPr>
                <w:p w14:paraId="3A2655C3">
                  <w:pPr>
                    <w:spacing w:line="360" w:lineRule="exact"/>
                    <w:jc w:val="center"/>
                    <w:rPr>
                      <w:b/>
                      <w:bCs/>
                      <w:kern w:val="0"/>
                      <w:szCs w:val="21"/>
                      <w:u w:val="single"/>
                    </w:rPr>
                  </w:pPr>
                  <w:r>
                    <w:rPr>
                      <w:rFonts w:hint="eastAsia" w:ascii="宋体" w:hAnsi="宋体" w:cs="宋体"/>
                      <w:b/>
                      <w:bCs/>
                      <w:szCs w:val="21"/>
                      <w:u w:val="single"/>
                    </w:rPr>
                    <w:t>依托原有</w:t>
                  </w:r>
                  <w:r>
                    <w:rPr>
                      <w:b/>
                      <w:bCs/>
                      <w:szCs w:val="21"/>
                      <w:u w:val="single"/>
                    </w:rPr>
                    <w:t>600</w:t>
                  </w:r>
                  <w:r>
                    <w:rPr>
                      <w:rFonts w:hint="eastAsia" w:ascii="宋体" w:hAnsi="宋体" w:cs="宋体"/>
                      <w:b/>
                      <w:bCs/>
                      <w:szCs w:val="21"/>
                      <w:u w:val="single"/>
                    </w:rPr>
                    <w:t>m</w:t>
                  </w:r>
                  <w:r>
                    <w:rPr>
                      <w:rFonts w:hint="eastAsia" w:ascii="宋体" w:hAnsi="宋体" w:cs="宋体"/>
                      <w:b/>
                      <w:bCs/>
                      <w:szCs w:val="21"/>
                      <w:u w:val="single"/>
                      <w:vertAlign w:val="superscript"/>
                    </w:rPr>
                    <w:t>2</w:t>
                  </w:r>
                  <w:r>
                    <w:rPr>
                      <w:rFonts w:hint="eastAsia" w:ascii="宋体" w:hAnsi="宋体" w:cs="宋体"/>
                      <w:b/>
                      <w:bCs/>
                      <w:szCs w:val="21"/>
                      <w:u w:val="single"/>
                    </w:rPr>
                    <w:t>，新建</w:t>
                  </w:r>
                  <w:r>
                    <w:rPr>
                      <w:rFonts w:hint="eastAsia"/>
                      <w:b/>
                      <w:bCs/>
                      <w:szCs w:val="21"/>
                      <w:u w:val="single"/>
                    </w:rPr>
                    <w:t>2</w:t>
                  </w:r>
                  <w:r>
                    <w:rPr>
                      <w:b/>
                      <w:bCs/>
                      <w:szCs w:val="21"/>
                      <w:u w:val="single"/>
                    </w:rPr>
                    <w:t>00</w:t>
                  </w:r>
                  <w:r>
                    <w:rPr>
                      <w:rFonts w:hint="eastAsia" w:ascii="宋体" w:hAnsi="宋体" w:cs="宋体"/>
                      <w:b/>
                      <w:bCs/>
                      <w:szCs w:val="21"/>
                      <w:u w:val="single"/>
                    </w:rPr>
                    <w:t>m</w:t>
                  </w:r>
                  <w:r>
                    <w:rPr>
                      <w:rFonts w:hint="eastAsia" w:ascii="宋体" w:hAnsi="宋体" w:cs="宋体"/>
                      <w:b/>
                      <w:bCs/>
                      <w:szCs w:val="21"/>
                      <w:u w:val="single"/>
                      <w:vertAlign w:val="superscript"/>
                    </w:rPr>
                    <w:t>2</w:t>
                  </w:r>
                </w:p>
              </w:tc>
            </w:tr>
            <w:tr w14:paraId="0563F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694" w:type="dxa"/>
                  <w:vMerge w:val="restart"/>
                  <w:tcMar>
                    <w:left w:w="108" w:type="dxa"/>
                    <w:right w:w="108" w:type="dxa"/>
                  </w:tcMar>
                  <w:vAlign w:val="center"/>
                </w:tcPr>
                <w:p w14:paraId="15FB42A6">
                  <w:pPr>
                    <w:spacing w:line="360" w:lineRule="exact"/>
                    <w:jc w:val="center"/>
                    <w:rPr>
                      <w:b/>
                      <w:bCs/>
                      <w:kern w:val="0"/>
                      <w:szCs w:val="21"/>
                      <w:u w:val="single"/>
                    </w:rPr>
                  </w:pPr>
                  <w:r>
                    <w:rPr>
                      <w:b/>
                      <w:bCs/>
                      <w:kern w:val="0"/>
                      <w:szCs w:val="21"/>
                      <w:u w:val="single"/>
                    </w:rPr>
                    <w:t>辅助工程</w:t>
                  </w:r>
                </w:p>
              </w:tc>
              <w:tc>
                <w:tcPr>
                  <w:tcW w:w="671" w:type="dxa"/>
                  <w:tcMar>
                    <w:left w:w="108" w:type="dxa"/>
                    <w:right w:w="108" w:type="dxa"/>
                  </w:tcMar>
                  <w:vAlign w:val="center"/>
                </w:tcPr>
                <w:p w14:paraId="633889E2">
                  <w:pPr>
                    <w:autoSpaceDE w:val="0"/>
                    <w:autoSpaceDN w:val="0"/>
                    <w:spacing w:line="360" w:lineRule="exact"/>
                    <w:jc w:val="center"/>
                    <w:rPr>
                      <w:b/>
                      <w:bCs/>
                      <w:kern w:val="0"/>
                      <w:szCs w:val="21"/>
                      <w:u w:val="single"/>
                    </w:rPr>
                  </w:pPr>
                  <w:r>
                    <w:rPr>
                      <w:rFonts w:hint="eastAsia"/>
                      <w:b/>
                      <w:bCs/>
                      <w:kern w:val="0"/>
                      <w:szCs w:val="21"/>
                      <w:u w:val="single"/>
                    </w:rPr>
                    <w:t>办公室</w:t>
                  </w:r>
                </w:p>
              </w:tc>
              <w:tc>
                <w:tcPr>
                  <w:tcW w:w="5104" w:type="dxa"/>
                  <w:gridSpan w:val="2"/>
                  <w:tcMar>
                    <w:left w:w="108" w:type="dxa"/>
                    <w:right w:w="108" w:type="dxa"/>
                  </w:tcMar>
                  <w:vAlign w:val="center"/>
                </w:tcPr>
                <w:p w14:paraId="0B0E8A0E">
                  <w:pPr>
                    <w:widowControl/>
                    <w:spacing w:line="360" w:lineRule="exact"/>
                    <w:jc w:val="left"/>
                    <w:rPr>
                      <w:b/>
                      <w:bCs/>
                      <w:kern w:val="0"/>
                      <w:szCs w:val="21"/>
                      <w:u w:val="single"/>
                    </w:rPr>
                  </w:pPr>
                  <w:r>
                    <w:rPr>
                      <w:rFonts w:hint="eastAsia" w:ascii="宋体" w:hAnsi="宋体" w:cs="宋体"/>
                      <w:b/>
                      <w:bCs/>
                      <w:szCs w:val="21"/>
                      <w:u w:val="single"/>
                    </w:rPr>
                    <w:t>单层，建筑面积120</w:t>
                  </w:r>
                  <w:r>
                    <w:rPr>
                      <w:rFonts w:hint="eastAsia"/>
                      <w:b/>
                      <w:bCs/>
                      <w:kern w:val="0"/>
                      <w:szCs w:val="21"/>
                      <w:u w:val="single"/>
                    </w:rPr>
                    <w:t>m</w:t>
                  </w:r>
                  <w:r>
                    <w:rPr>
                      <w:rFonts w:hint="eastAsia"/>
                      <w:b/>
                      <w:bCs/>
                      <w:kern w:val="0"/>
                      <w:szCs w:val="21"/>
                      <w:u w:val="single"/>
                      <w:vertAlign w:val="superscript"/>
                    </w:rPr>
                    <w:t>2</w:t>
                  </w:r>
                  <w:r>
                    <w:rPr>
                      <w:rFonts w:hint="eastAsia" w:ascii="宋体" w:hAnsi="宋体" w:cs="宋体"/>
                      <w:b/>
                      <w:bCs/>
                      <w:szCs w:val="21"/>
                      <w:u w:val="single"/>
                    </w:rPr>
                    <w:t>，砖混结构</w:t>
                  </w:r>
                </w:p>
              </w:tc>
              <w:tc>
                <w:tcPr>
                  <w:tcW w:w="1242" w:type="dxa"/>
                  <w:tcMar>
                    <w:left w:w="108" w:type="dxa"/>
                    <w:right w:w="108" w:type="dxa"/>
                  </w:tcMar>
                  <w:vAlign w:val="center"/>
                </w:tcPr>
                <w:p w14:paraId="47D30497">
                  <w:pPr>
                    <w:widowControl/>
                    <w:spacing w:line="360" w:lineRule="exact"/>
                    <w:jc w:val="center"/>
                    <w:rPr>
                      <w:b/>
                      <w:bCs/>
                      <w:kern w:val="0"/>
                      <w:szCs w:val="21"/>
                      <w:u w:val="single"/>
                    </w:rPr>
                  </w:pPr>
                  <w:r>
                    <w:rPr>
                      <w:rFonts w:hint="eastAsia"/>
                      <w:b/>
                      <w:bCs/>
                      <w:kern w:val="0"/>
                      <w:szCs w:val="21"/>
                      <w:u w:val="single"/>
                    </w:rPr>
                    <w:t>依托原有</w:t>
                  </w:r>
                </w:p>
              </w:tc>
            </w:tr>
            <w:tr w14:paraId="1BE60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3" w:hRule="atLeast"/>
                <w:jc w:val="center"/>
              </w:trPr>
              <w:tc>
                <w:tcPr>
                  <w:tcW w:w="694" w:type="dxa"/>
                  <w:vMerge w:val="continue"/>
                  <w:tcMar>
                    <w:left w:w="108" w:type="dxa"/>
                    <w:right w:w="108" w:type="dxa"/>
                  </w:tcMar>
                  <w:vAlign w:val="center"/>
                </w:tcPr>
                <w:p w14:paraId="66DFC7CA">
                  <w:pPr>
                    <w:spacing w:line="360" w:lineRule="exact"/>
                    <w:jc w:val="center"/>
                    <w:rPr>
                      <w:b/>
                      <w:bCs/>
                      <w:kern w:val="0"/>
                      <w:szCs w:val="21"/>
                      <w:u w:val="single"/>
                    </w:rPr>
                  </w:pPr>
                </w:p>
              </w:tc>
              <w:tc>
                <w:tcPr>
                  <w:tcW w:w="671" w:type="dxa"/>
                  <w:tcMar>
                    <w:left w:w="108" w:type="dxa"/>
                    <w:right w:w="108" w:type="dxa"/>
                  </w:tcMar>
                  <w:vAlign w:val="center"/>
                </w:tcPr>
                <w:p w14:paraId="32008007">
                  <w:pPr>
                    <w:autoSpaceDE w:val="0"/>
                    <w:autoSpaceDN w:val="0"/>
                    <w:spacing w:line="360" w:lineRule="exact"/>
                    <w:jc w:val="center"/>
                    <w:rPr>
                      <w:b/>
                      <w:bCs/>
                      <w:kern w:val="0"/>
                      <w:szCs w:val="21"/>
                      <w:u w:val="single"/>
                    </w:rPr>
                  </w:pPr>
                  <w:r>
                    <w:rPr>
                      <w:rFonts w:hint="eastAsia"/>
                      <w:b/>
                      <w:bCs/>
                      <w:kern w:val="0"/>
                      <w:szCs w:val="21"/>
                      <w:u w:val="single"/>
                    </w:rPr>
                    <w:t>配电房</w:t>
                  </w:r>
                </w:p>
              </w:tc>
              <w:tc>
                <w:tcPr>
                  <w:tcW w:w="5104" w:type="dxa"/>
                  <w:gridSpan w:val="2"/>
                  <w:tcMar>
                    <w:left w:w="108" w:type="dxa"/>
                    <w:right w:w="108" w:type="dxa"/>
                  </w:tcMar>
                  <w:vAlign w:val="center"/>
                </w:tcPr>
                <w:p w14:paraId="583C58BE">
                  <w:pPr>
                    <w:widowControl/>
                    <w:spacing w:line="360" w:lineRule="exact"/>
                    <w:jc w:val="left"/>
                    <w:rPr>
                      <w:b/>
                      <w:bCs/>
                      <w:szCs w:val="21"/>
                      <w:u w:val="single"/>
                    </w:rPr>
                  </w:pPr>
                  <w:r>
                    <w:rPr>
                      <w:rFonts w:hint="eastAsia" w:ascii="宋体" w:hAnsi="宋体" w:cs="宋体"/>
                      <w:b/>
                      <w:bCs/>
                      <w:szCs w:val="21"/>
                      <w:u w:val="single"/>
                    </w:rPr>
                    <w:t>建筑面积15</w:t>
                  </w:r>
                  <w:r>
                    <w:rPr>
                      <w:rFonts w:hint="eastAsia"/>
                      <w:b/>
                      <w:bCs/>
                      <w:kern w:val="0"/>
                      <w:szCs w:val="21"/>
                      <w:u w:val="single"/>
                    </w:rPr>
                    <w:t>m</w:t>
                  </w:r>
                  <w:r>
                    <w:rPr>
                      <w:rFonts w:hint="eastAsia"/>
                      <w:b/>
                      <w:bCs/>
                      <w:kern w:val="0"/>
                      <w:szCs w:val="21"/>
                      <w:u w:val="single"/>
                      <w:vertAlign w:val="superscript"/>
                    </w:rPr>
                    <w:t>2</w:t>
                  </w:r>
                  <w:r>
                    <w:rPr>
                      <w:rFonts w:hint="eastAsia" w:ascii="宋体" w:hAnsi="宋体" w:cs="宋体"/>
                      <w:b/>
                      <w:bCs/>
                      <w:szCs w:val="21"/>
                      <w:u w:val="single"/>
                    </w:rPr>
                    <w:t>，砖混结构</w:t>
                  </w:r>
                </w:p>
              </w:tc>
              <w:tc>
                <w:tcPr>
                  <w:tcW w:w="1242" w:type="dxa"/>
                  <w:tcMar>
                    <w:left w:w="108" w:type="dxa"/>
                    <w:right w:w="108" w:type="dxa"/>
                  </w:tcMar>
                  <w:vAlign w:val="center"/>
                </w:tcPr>
                <w:p w14:paraId="1E2566D0">
                  <w:pPr>
                    <w:spacing w:line="360" w:lineRule="exact"/>
                    <w:jc w:val="center"/>
                    <w:rPr>
                      <w:b/>
                      <w:bCs/>
                      <w:kern w:val="0"/>
                      <w:szCs w:val="21"/>
                      <w:u w:val="single"/>
                    </w:rPr>
                  </w:pPr>
                  <w:r>
                    <w:rPr>
                      <w:rFonts w:hint="eastAsia"/>
                      <w:b/>
                      <w:bCs/>
                      <w:kern w:val="0"/>
                      <w:szCs w:val="21"/>
                      <w:u w:val="single"/>
                    </w:rPr>
                    <w:t>依托原有</w:t>
                  </w:r>
                </w:p>
              </w:tc>
            </w:tr>
            <w:tr w14:paraId="4057E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694" w:type="dxa"/>
                  <w:vMerge w:val="restart"/>
                  <w:tcMar>
                    <w:left w:w="108" w:type="dxa"/>
                    <w:right w:w="108" w:type="dxa"/>
                  </w:tcMar>
                  <w:vAlign w:val="center"/>
                </w:tcPr>
                <w:p w14:paraId="61DCC69C">
                  <w:pPr>
                    <w:spacing w:line="360" w:lineRule="exact"/>
                    <w:jc w:val="center"/>
                    <w:rPr>
                      <w:b/>
                      <w:bCs/>
                      <w:kern w:val="0"/>
                      <w:szCs w:val="21"/>
                      <w:u w:val="single"/>
                    </w:rPr>
                  </w:pPr>
                  <w:r>
                    <w:rPr>
                      <w:b/>
                      <w:bCs/>
                      <w:kern w:val="0"/>
                      <w:szCs w:val="21"/>
                      <w:u w:val="single"/>
                    </w:rPr>
                    <w:t>公用工程</w:t>
                  </w:r>
                </w:p>
              </w:tc>
              <w:tc>
                <w:tcPr>
                  <w:tcW w:w="671" w:type="dxa"/>
                  <w:tcMar>
                    <w:left w:w="108" w:type="dxa"/>
                    <w:right w:w="108" w:type="dxa"/>
                  </w:tcMar>
                  <w:vAlign w:val="center"/>
                </w:tcPr>
                <w:p w14:paraId="6DBC358C">
                  <w:pPr>
                    <w:autoSpaceDE w:val="0"/>
                    <w:autoSpaceDN w:val="0"/>
                    <w:spacing w:line="360" w:lineRule="exact"/>
                    <w:jc w:val="center"/>
                    <w:rPr>
                      <w:b/>
                      <w:bCs/>
                      <w:kern w:val="0"/>
                      <w:szCs w:val="21"/>
                      <w:u w:val="single"/>
                    </w:rPr>
                  </w:pPr>
                  <w:r>
                    <w:rPr>
                      <w:b/>
                      <w:bCs/>
                      <w:kern w:val="0"/>
                      <w:szCs w:val="21"/>
                      <w:u w:val="single"/>
                    </w:rPr>
                    <w:t>供水</w:t>
                  </w:r>
                </w:p>
              </w:tc>
              <w:tc>
                <w:tcPr>
                  <w:tcW w:w="5104" w:type="dxa"/>
                  <w:gridSpan w:val="2"/>
                  <w:tcMar>
                    <w:left w:w="108" w:type="dxa"/>
                    <w:right w:w="108" w:type="dxa"/>
                  </w:tcMar>
                  <w:vAlign w:val="center"/>
                </w:tcPr>
                <w:p w14:paraId="685F24C2">
                  <w:pPr>
                    <w:widowControl/>
                    <w:spacing w:line="360" w:lineRule="exact"/>
                    <w:jc w:val="center"/>
                    <w:rPr>
                      <w:b/>
                      <w:bCs/>
                      <w:kern w:val="0"/>
                      <w:szCs w:val="21"/>
                      <w:u w:val="single"/>
                    </w:rPr>
                  </w:pPr>
                  <w:r>
                    <w:rPr>
                      <w:rFonts w:hint="eastAsia" w:ascii="宋体" w:hAnsi="宋体" w:cs="宋体"/>
                      <w:b/>
                      <w:bCs/>
                      <w:szCs w:val="21"/>
                      <w:u w:val="single"/>
                    </w:rPr>
                    <w:t>本项目生产用水取自厂区北侧农村供水站，可满足厂区内供水需求。</w:t>
                  </w:r>
                </w:p>
              </w:tc>
              <w:tc>
                <w:tcPr>
                  <w:tcW w:w="1242" w:type="dxa"/>
                  <w:tcMar>
                    <w:left w:w="108" w:type="dxa"/>
                    <w:right w:w="108" w:type="dxa"/>
                  </w:tcMar>
                  <w:vAlign w:val="center"/>
                </w:tcPr>
                <w:p w14:paraId="25120BB5">
                  <w:pPr>
                    <w:widowControl/>
                    <w:spacing w:line="360" w:lineRule="exact"/>
                    <w:jc w:val="center"/>
                    <w:rPr>
                      <w:b/>
                      <w:bCs/>
                      <w:kern w:val="0"/>
                      <w:szCs w:val="21"/>
                      <w:u w:val="single"/>
                    </w:rPr>
                  </w:pPr>
                  <w:r>
                    <w:rPr>
                      <w:rFonts w:hint="eastAsia"/>
                      <w:b/>
                      <w:bCs/>
                      <w:kern w:val="0"/>
                      <w:szCs w:val="21"/>
                      <w:u w:val="single"/>
                    </w:rPr>
                    <w:t>依托原有</w:t>
                  </w:r>
                </w:p>
              </w:tc>
            </w:tr>
            <w:tr w14:paraId="353DF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694" w:type="dxa"/>
                  <w:vMerge w:val="continue"/>
                  <w:tcMar>
                    <w:left w:w="108" w:type="dxa"/>
                    <w:right w:w="108" w:type="dxa"/>
                  </w:tcMar>
                  <w:vAlign w:val="center"/>
                </w:tcPr>
                <w:p w14:paraId="067078DB">
                  <w:pPr>
                    <w:spacing w:line="360" w:lineRule="exact"/>
                    <w:jc w:val="center"/>
                    <w:rPr>
                      <w:b/>
                      <w:bCs/>
                      <w:kern w:val="0"/>
                      <w:szCs w:val="21"/>
                      <w:u w:val="single"/>
                    </w:rPr>
                  </w:pPr>
                </w:p>
              </w:tc>
              <w:tc>
                <w:tcPr>
                  <w:tcW w:w="671" w:type="dxa"/>
                  <w:tcMar>
                    <w:left w:w="108" w:type="dxa"/>
                    <w:right w:w="108" w:type="dxa"/>
                  </w:tcMar>
                  <w:vAlign w:val="center"/>
                </w:tcPr>
                <w:p w14:paraId="23D92401">
                  <w:pPr>
                    <w:autoSpaceDE w:val="0"/>
                    <w:autoSpaceDN w:val="0"/>
                    <w:spacing w:line="360" w:lineRule="exact"/>
                    <w:jc w:val="center"/>
                    <w:rPr>
                      <w:b/>
                      <w:bCs/>
                      <w:kern w:val="0"/>
                      <w:szCs w:val="21"/>
                      <w:u w:val="single"/>
                    </w:rPr>
                  </w:pPr>
                  <w:r>
                    <w:rPr>
                      <w:rFonts w:hint="eastAsia"/>
                      <w:b/>
                      <w:bCs/>
                      <w:kern w:val="0"/>
                      <w:szCs w:val="21"/>
                      <w:u w:val="single"/>
                    </w:rPr>
                    <w:t>排水</w:t>
                  </w:r>
                </w:p>
              </w:tc>
              <w:tc>
                <w:tcPr>
                  <w:tcW w:w="5104" w:type="dxa"/>
                  <w:gridSpan w:val="2"/>
                  <w:tcMar>
                    <w:left w:w="108" w:type="dxa"/>
                    <w:right w:w="108" w:type="dxa"/>
                  </w:tcMar>
                  <w:vAlign w:val="center"/>
                </w:tcPr>
                <w:p w14:paraId="5C4707EA">
                  <w:pPr>
                    <w:widowControl/>
                    <w:spacing w:line="360" w:lineRule="exact"/>
                    <w:jc w:val="center"/>
                    <w:rPr>
                      <w:rFonts w:hint="eastAsia" w:ascii="宋体" w:hAnsi="宋体" w:cs="宋体"/>
                      <w:b/>
                      <w:bCs/>
                      <w:szCs w:val="21"/>
                      <w:u w:val="single"/>
                    </w:rPr>
                  </w:pPr>
                  <w:r>
                    <w:rPr>
                      <w:rFonts w:hint="eastAsia" w:ascii="宋体" w:hAnsi="宋体" w:cs="宋体"/>
                      <w:b/>
                      <w:bCs/>
                      <w:szCs w:val="21"/>
                      <w:u w:val="single"/>
                    </w:rPr>
                    <w:t>厂区东北角设置旱厕，委托附近村民定期清掏施肥利用，洗漱废水收集后用于场地洒水抑尘。</w:t>
                  </w:r>
                </w:p>
              </w:tc>
              <w:tc>
                <w:tcPr>
                  <w:tcW w:w="1242" w:type="dxa"/>
                  <w:tcMar>
                    <w:left w:w="108" w:type="dxa"/>
                    <w:right w:w="108" w:type="dxa"/>
                  </w:tcMar>
                  <w:vAlign w:val="center"/>
                </w:tcPr>
                <w:p w14:paraId="2C0775C6">
                  <w:pPr>
                    <w:widowControl/>
                    <w:spacing w:line="360" w:lineRule="exact"/>
                    <w:jc w:val="center"/>
                    <w:rPr>
                      <w:b/>
                      <w:bCs/>
                      <w:kern w:val="0"/>
                      <w:szCs w:val="21"/>
                      <w:u w:val="single"/>
                    </w:rPr>
                  </w:pPr>
                  <w:r>
                    <w:rPr>
                      <w:rFonts w:hint="eastAsia"/>
                      <w:b/>
                      <w:bCs/>
                      <w:kern w:val="0"/>
                      <w:szCs w:val="21"/>
                      <w:u w:val="single"/>
                    </w:rPr>
                    <w:t>依托原有</w:t>
                  </w:r>
                </w:p>
              </w:tc>
            </w:tr>
            <w:tr w14:paraId="32F61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694" w:type="dxa"/>
                  <w:vMerge w:val="continue"/>
                  <w:tcMar>
                    <w:left w:w="108" w:type="dxa"/>
                    <w:right w:w="108" w:type="dxa"/>
                  </w:tcMar>
                  <w:vAlign w:val="center"/>
                </w:tcPr>
                <w:p w14:paraId="2551DF5D">
                  <w:pPr>
                    <w:spacing w:line="360" w:lineRule="exact"/>
                    <w:jc w:val="center"/>
                    <w:rPr>
                      <w:b/>
                      <w:bCs/>
                      <w:kern w:val="0"/>
                      <w:szCs w:val="21"/>
                      <w:u w:val="single"/>
                    </w:rPr>
                  </w:pPr>
                </w:p>
              </w:tc>
              <w:tc>
                <w:tcPr>
                  <w:tcW w:w="671" w:type="dxa"/>
                  <w:tcMar>
                    <w:left w:w="108" w:type="dxa"/>
                    <w:right w:w="108" w:type="dxa"/>
                  </w:tcMar>
                  <w:vAlign w:val="center"/>
                </w:tcPr>
                <w:p w14:paraId="50F2C0A3">
                  <w:pPr>
                    <w:autoSpaceDE w:val="0"/>
                    <w:autoSpaceDN w:val="0"/>
                    <w:spacing w:line="360" w:lineRule="exact"/>
                    <w:jc w:val="center"/>
                    <w:rPr>
                      <w:b/>
                      <w:bCs/>
                      <w:kern w:val="0"/>
                      <w:szCs w:val="21"/>
                      <w:u w:val="single"/>
                    </w:rPr>
                  </w:pPr>
                  <w:r>
                    <w:rPr>
                      <w:b/>
                      <w:bCs/>
                      <w:kern w:val="0"/>
                      <w:szCs w:val="21"/>
                      <w:u w:val="single"/>
                    </w:rPr>
                    <w:t>供电</w:t>
                  </w:r>
                </w:p>
              </w:tc>
              <w:tc>
                <w:tcPr>
                  <w:tcW w:w="5104" w:type="dxa"/>
                  <w:gridSpan w:val="2"/>
                  <w:tcMar>
                    <w:left w:w="108" w:type="dxa"/>
                    <w:right w:w="108" w:type="dxa"/>
                  </w:tcMar>
                  <w:vAlign w:val="center"/>
                </w:tcPr>
                <w:p w14:paraId="0BD4FC7E">
                  <w:pPr>
                    <w:widowControl/>
                    <w:spacing w:line="360" w:lineRule="exact"/>
                    <w:jc w:val="center"/>
                    <w:rPr>
                      <w:b/>
                      <w:bCs/>
                      <w:kern w:val="0"/>
                      <w:szCs w:val="21"/>
                      <w:u w:val="single"/>
                    </w:rPr>
                  </w:pPr>
                  <w:r>
                    <w:rPr>
                      <w:b/>
                      <w:bCs/>
                      <w:kern w:val="0"/>
                      <w:szCs w:val="21"/>
                      <w:u w:val="single"/>
                    </w:rPr>
                    <w:t>区域电网</w:t>
                  </w:r>
                </w:p>
              </w:tc>
              <w:tc>
                <w:tcPr>
                  <w:tcW w:w="1242" w:type="dxa"/>
                  <w:tcMar>
                    <w:left w:w="108" w:type="dxa"/>
                    <w:right w:w="108" w:type="dxa"/>
                  </w:tcMar>
                  <w:vAlign w:val="center"/>
                </w:tcPr>
                <w:p w14:paraId="04E727FF">
                  <w:pPr>
                    <w:widowControl/>
                    <w:spacing w:line="360" w:lineRule="exact"/>
                    <w:jc w:val="center"/>
                    <w:rPr>
                      <w:b/>
                      <w:bCs/>
                      <w:kern w:val="0"/>
                      <w:szCs w:val="21"/>
                      <w:u w:val="single"/>
                    </w:rPr>
                  </w:pPr>
                  <w:r>
                    <w:rPr>
                      <w:rFonts w:hint="eastAsia"/>
                      <w:b/>
                      <w:bCs/>
                      <w:kern w:val="0"/>
                      <w:szCs w:val="21"/>
                      <w:u w:val="single"/>
                    </w:rPr>
                    <w:t>依托原有</w:t>
                  </w:r>
                </w:p>
              </w:tc>
            </w:tr>
            <w:tr w14:paraId="7CF4D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694" w:type="dxa"/>
                  <w:vMerge w:val="continue"/>
                  <w:tcMar>
                    <w:left w:w="108" w:type="dxa"/>
                    <w:right w:w="108" w:type="dxa"/>
                  </w:tcMar>
                  <w:vAlign w:val="center"/>
                </w:tcPr>
                <w:p w14:paraId="265B2249">
                  <w:pPr>
                    <w:spacing w:line="360" w:lineRule="exact"/>
                    <w:jc w:val="center"/>
                    <w:rPr>
                      <w:b/>
                      <w:bCs/>
                      <w:kern w:val="0"/>
                      <w:szCs w:val="21"/>
                      <w:u w:val="single"/>
                    </w:rPr>
                  </w:pPr>
                </w:p>
              </w:tc>
              <w:tc>
                <w:tcPr>
                  <w:tcW w:w="671" w:type="dxa"/>
                  <w:vMerge w:val="restart"/>
                  <w:tcMar>
                    <w:left w:w="108" w:type="dxa"/>
                    <w:right w:w="108" w:type="dxa"/>
                  </w:tcMar>
                  <w:vAlign w:val="center"/>
                </w:tcPr>
                <w:p w14:paraId="113F141A">
                  <w:pPr>
                    <w:pStyle w:val="5"/>
                    <w:spacing w:line="360" w:lineRule="exact"/>
                    <w:ind w:firstLine="0"/>
                    <w:jc w:val="center"/>
                    <w:rPr>
                      <w:b/>
                      <w:bCs/>
                      <w:kern w:val="0"/>
                      <w:szCs w:val="21"/>
                      <w:u w:val="single"/>
                    </w:rPr>
                  </w:pPr>
                  <w:r>
                    <w:rPr>
                      <w:rFonts w:hint="eastAsia"/>
                      <w:b/>
                      <w:bCs/>
                      <w:kern w:val="0"/>
                      <w:szCs w:val="21"/>
                      <w:u w:val="single"/>
                    </w:rPr>
                    <w:t>废气</w:t>
                  </w:r>
                </w:p>
              </w:tc>
              <w:tc>
                <w:tcPr>
                  <w:tcW w:w="5104" w:type="dxa"/>
                  <w:gridSpan w:val="2"/>
                  <w:tcMar>
                    <w:left w:w="108" w:type="dxa"/>
                    <w:right w:w="108" w:type="dxa"/>
                  </w:tcMar>
                  <w:vAlign w:val="center"/>
                </w:tcPr>
                <w:p w14:paraId="3BF2EB28">
                  <w:pPr>
                    <w:widowControl/>
                    <w:spacing w:line="360" w:lineRule="exact"/>
                    <w:jc w:val="left"/>
                    <w:rPr>
                      <w:rFonts w:hint="eastAsia" w:ascii="宋体" w:hAnsi="宋体" w:cs="宋体"/>
                      <w:b/>
                      <w:bCs/>
                      <w:color w:val="000000"/>
                      <w:kern w:val="0"/>
                      <w:szCs w:val="21"/>
                      <w:u w:val="single"/>
                      <w:lang w:bidi="ar"/>
                    </w:rPr>
                  </w:pPr>
                  <w:r>
                    <w:rPr>
                      <w:rFonts w:hint="eastAsia" w:ascii="宋体" w:hAnsi="宋体" w:cs="宋体"/>
                      <w:b/>
                      <w:bCs/>
                      <w:color w:val="000000"/>
                      <w:kern w:val="0"/>
                      <w:szCs w:val="21"/>
                      <w:u w:val="single"/>
                      <w:lang w:bidi="ar"/>
                    </w:rPr>
                    <w:t>给料粉尘：</w:t>
                  </w:r>
                  <w:r>
                    <w:rPr>
                      <w:rFonts w:hint="eastAsia" w:ascii="宋体" w:hAnsi="宋体" w:cs="宋体"/>
                      <w:b/>
                      <w:bCs/>
                      <w:szCs w:val="21"/>
                      <w:u w:val="single"/>
                    </w:rPr>
                    <w:t>给料机设置于密闭生产车间内，在进料口上方设置1套雾化喷淋装置。</w:t>
                  </w:r>
                </w:p>
              </w:tc>
              <w:tc>
                <w:tcPr>
                  <w:tcW w:w="1242" w:type="dxa"/>
                  <w:vAlign w:val="center"/>
                </w:tcPr>
                <w:p w14:paraId="713442D5">
                  <w:pPr>
                    <w:spacing w:line="360" w:lineRule="exact"/>
                    <w:jc w:val="center"/>
                    <w:rPr>
                      <w:b/>
                      <w:bCs/>
                      <w:kern w:val="0"/>
                      <w:szCs w:val="21"/>
                      <w:u w:val="single"/>
                    </w:rPr>
                  </w:pPr>
                  <w:r>
                    <w:rPr>
                      <w:rFonts w:hint="eastAsia"/>
                      <w:b/>
                      <w:bCs/>
                      <w:kern w:val="0"/>
                      <w:szCs w:val="21"/>
                      <w:u w:val="single"/>
                    </w:rPr>
                    <w:t>拟建</w:t>
                  </w:r>
                </w:p>
              </w:tc>
            </w:tr>
            <w:tr w14:paraId="38989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694" w:type="dxa"/>
                  <w:vMerge w:val="continue"/>
                  <w:tcMar>
                    <w:left w:w="108" w:type="dxa"/>
                    <w:right w:w="108" w:type="dxa"/>
                  </w:tcMar>
                  <w:vAlign w:val="center"/>
                </w:tcPr>
                <w:p w14:paraId="57AB72CF">
                  <w:pPr>
                    <w:spacing w:line="360" w:lineRule="exact"/>
                    <w:jc w:val="center"/>
                    <w:rPr>
                      <w:b/>
                      <w:bCs/>
                      <w:kern w:val="0"/>
                      <w:szCs w:val="21"/>
                      <w:u w:val="single"/>
                    </w:rPr>
                  </w:pPr>
                </w:p>
              </w:tc>
              <w:tc>
                <w:tcPr>
                  <w:tcW w:w="671" w:type="dxa"/>
                  <w:vMerge w:val="continue"/>
                  <w:tcMar>
                    <w:left w:w="108" w:type="dxa"/>
                    <w:right w:w="108" w:type="dxa"/>
                  </w:tcMar>
                  <w:vAlign w:val="center"/>
                </w:tcPr>
                <w:p w14:paraId="6760576C">
                  <w:pPr>
                    <w:pStyle w:val="5"/>
                    <w:spacing w:line="360" w:lineRule="exact"/>
                    <w:ind w:firstLine="0"/>
                    <w:jc w:val="center"/>
                    <w:rPr>
                      <w:b/>
                      <w:bCs/>
                      <w:kern w:val="0"/>
                      <w:szCs w:val="21"/>
                      <w:u w:val="single"/>
                    </w:rPr>
                  </w:pPr>
                </w:p>
              </w:tc>
              <w:tc>
                <w:tcPr>
                  <w:tcW w:w="5104" w:type="dxa"/>
                  <w:gridSpan w:val="2"/>
                  <w:tcMar>
                    <w:left w:w="108" w:type="dxa"/>
                    <w:right w:w="108" w:type="dxa"/>
                  </w:tcMar>
                  <w:vAlign w:val="center"/>
                </w:tcPr>
                <w:p w14:paraId="7606BD79">
                  <w:pPr>
                    <w:widowControl/>
                    <w:spacing w:line="360" w:lineRule="exact"/>
                    <w:jc w:val="left"/>
                    <w:rPr>
                      <w:rFonts w:hint="eastAsia" w:ascii="宋体" w:hAnsi="宋体" w:cs="宋体"/>
                      <w:b/>
                      <w:bCs/>
                      <w:color w:val="000000"/>
                      <w:kern w:val="0"/>
                      <w:szCs w:val="21"/>
                      <w:u w:val="single"/>
                      <w:lang w:bidi="ar"/>
                    </w:rPr>
                  </w:pPr>
                  <w:r>
                    <w:rPr>
                      <w:rFonts w:hint="eastAsia" w:ascii="宋体" w:hAnsi="宋体" w:cs="宋体"/>
                      <w:b/>
                      <w:bCs/>
                      <w:szCs w:val="21"/>
                      <w:u w:val="single"/>
                    </w:rPr>
                    <w:t>破碎筛分粉尘：对生产车间进行密闭，同时对设备进行二次密闭，车间顶部安装1套雾化喷淋装置，</w:t>
                  </w:r>
                  <w:r>
                    <w:rPr>
                      <w:rFonts w:hint="eastAsia"/>
                      <w:b/>
                      <w:bCs/>
                      <w:u w:val="single"/>
                    </w:rPr>
                    <w:t>生产线颚式破碎机</w:t>
                  </w:r>
                  <w:r>
                    <w:rPr>
                      <w:rFonts w:hint="eastAsia"/>
                      <w:b/>
                      <w:bCs/>
                      <w:u w:val="single"/>
                      <w:lang w:eastAsia="zh-CN"/>
                    </w:rPr>
                    <w:t>半地下设置</w:t>
                  </w:r>
                  <w:r>
                    <w:rPr>
                      <w:rFonts w:hint="eastAsia"/>
                      <w:b/>
                      <w:bCs/>
                      <w:u w:val="single"/>
                    </w:rPr>
                    <w:t>，圆锥破碎机、冲击破碎机、筛分机设置二次密闭，</w:t>
                  </w:r>
                  <w:r>
                    <w:rPr>
                      <w:rFonts w:hint="eastAsia" w:ascii="宋体" w:hAnsi="宋体" w:cs="宋体"/>
                      <w:b/>
                      <w:bCs/>
                      <w:szCs w:val="21"/>
                      <w:u w:val="single"/>
                    </w:rPr>
                    <w:t>各破碎机和筛分机进料口上方设置集气罩，物料输送设置密闭输送皮带，产生的粉尘集气罩收集后进入覆膜袋式除尘器处理，并最终通过15m高排气筒（DA001）排放。</w:t>
                  </w:r>
                </w:p>
              </w:tc>
              <w:tc>
                <w:tcPr>
                  <w:tcW w:w="1242" w:type="dxa"/>
                  <w:vAlign w:val="center"/>
                </w:tcPr>
                <w:p w14:paraId="7B9FB2BB">
                  <w:pPr>
                    <w:spacing w:line="360" w:lineRule="exact"/>
                    <w:jc w:val="center"/>
                    <w:rPr>
                      <w:b/>
                      <w:bCs/>
                      <w:kern w:val="0"/>
                      <w:szCs w:val="21"/>
                      <w:u w:val="single"/>
                    </w:rPr>
                  </w:pPr>
                  <w:r>
                    <w:rPr>
                      <w:rFonts w:hint="eastAsia"/>
                      <w:b/>
                      <w:bCs/>
                      <w:kern w:val="0"/>
                      <w:szCs w:val="21"/>
                      <w:u w:val="single"/>
                    </w:rPr>
                    <w:t>拟建</w:t>
                  </w:r>
                </w:p>
              </w:tc>
            </w:tr>
            <w:tr w14:paraId="5E669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694" w:type="dxa"/>
                  <w:vMerge w:val="continue"/>
                  <w:tcMar>
                    <w:left w:w="108" w:type="dxa"/>
                    <w:right w:w="108" w:type="dxa"/>
                  </w:tcMar>
                  <w:vAlign w:val="center"/>
                </w:tcPr>
                <w:p w14:paraId="52375CA7">
                  <w:pPr>
                    <w:spacing w:line="360" w:lineRule="exact"/>
                    <w:jc w:val="center"/>
                    <w:rPr>
                      <w:b/>
                      <w:bCs/>
                      <w:kern w:val="0"/>
                      <w:szCs w:val="21"/>
                      <w:u w:val="single"/>
                    </w:rPr>
                  </w:pPr>
                </w:p>
              </w:tc>
              <w:tc>
                <w:tcPr>
                  <w:tcW w:w="671" w:type="dxa"/>
                  <w:vMerge w:val="continue"/>
                  <w:tcMar>
                    <w:left w:w="108" w:type="dxa"/>
                    <w:right w:w="108" w:type="dxa"/>
                  </w:tcMar>
                  <w:vAlign w:val="center"/>
                </w:tcPr>
                <w:p w14:paraId="30EA6310">
                  <w:pPr>
                    <w:pStyle w:val="5"/>
                    <w:spacing w:line="360" w:lineRule="exact"/>
                    <w:ind w:firstLine="0"/>
                    <w:jc w:val="center"/>
                    <w:rPr>
                      <w:b/>
                      <w:bCs/>
                      <w:kern w:val="0"/>
                      <w:szCs w:val="21"/>
                      <w:u w:val="single"/>
                    </w:rPr>
                  </w:pPr>
                </w:p>
              </w:tc>
              <w:tc>
                <w:tcPr>
                  <w:tcW w:w="5104" w:type="dxa"/>
                  <w:gridSpan w:val="2"/>
                  <w:tcMar>
                    <w:left w:w="108" w:type="dxa"/>
                    <w:right w:w="108" w:type="dxa"/>
                  </w:tcMar>
                  <w:vAlign w:val="center"/>
                </w:tcPr>
                <w:p w14:paraId="2AE721F9">
                  <w:pPr>
                    <w:widowControl/>
                    <w:spacing w:line="360" w:lineRule="exact"/>
                    <w:jc w:val="left"/>
                    <w:rPr>
                      <w:rFonts w:hint="eastAsia" w:ascii="宋体" w:hAnsi="宋体" w:cs="宋体"/>
                      <w:b/>
                      <w:bCs/>
                      <w:color w:val="000000"/>
                      <w:kern w:val="0"/>
                      <w:szCs w:val="21"/>
                      <w:u w:val="single"/>
                      <w:lang w:bidi="ar"/>
                    </w:rPr>
                  </w:pPr>
                  <w:r>
                    <w:rPr>
                      <w:rFonts w:hint="eastAsia" w:ascii="宋体" w:hAnsi="宋体" w:cs="宋体"/>
                      <w:b/>
                      <w:bCs/>
                      <w:szCs w:val="21"/>
                      <w:u w:val="single"/>
                    </w:rPr>
                    <w:t>车辆运输扬尘：原料进厂和产品出厂均从厂区北侧大门进出，在大门东侧设置车辆清洗设施1套；运输车辆篷布覆盖并保持低速行驶，厂区内地面全部硬化处理，定期清扫地面，洒水抑尘。</w:t>
                  </w:r>
                </w:p>
              </w:tc>
              <w:tc>
                <w:tcPr>
                  <w:tcW w:w="1242" w:type="dxa"/>
                  <w:vAlign w:val="center"/>
                </w:tcPr>
                <w:p w14:paraId="000F1A0A">
                  <w:pPr>
                    <w:spacing w:line="360" w:lineRule="exact"/>
                    <w:jc w:val="center"/>
                    <w:rPr>
                      <w:b/>
                      <w:bCs/>
                      <w:kern w:val="0"/>
                      <w:szCs w:val="21"/>
                      <w:u w:val="single"/>
                    </w:rPr>
                  </w:pPr>
                  <w:r>
                    <w:rPr>
                      <w:rFonts w:hint="eastAsia"/>
                      <w:b/>
                      <w:bCs/>
                      <w:kern w:val="0"/>
                      <w:szCs w:val="21"/>
                      <w:u w:val="single"/>
                    </w:rPr>
                    <w:t>拟建</w:t>
                  </w:r>
                </w:p>
              </w:tc>
            </w:tr>
            <w:tr w14:paraId="2AD16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694" w:type="dxa"/>
                  <w:vMerge w:val="continue"/>
                  <w:tcMar>
                    <w:left w:w="108" w:type="dxa"/>
                    <w:right w:w="108" w:type="dxa"/>
                  </w:tcMar>
                  <w:vAlign w:val="center"/>
                </w:tcPr>
                <w:p w14:paraId="20C24CE7">
                  <w:pPr>
                    <w:spacing w:line="360" w:lineRule="exact"/>
                    <w:jc w:val="center"/>
                    <w:rPr>
                      <w:b/>
                      <w:bCs/>
                      <w:kern w:val="0"/>
                      <w:szCs w:val="21"/>
                      <w:u w:val="single"/>
                    </w:rPr>
                  </w:pPr>
                </w:p>
              </w:tc>
              <w:tc>
                <w:tcPr>
                  <w:tcW w:w="671" w:type="dxa"/>
                  <w:vMerge w:val="continue"/>
                  <w:tcMar>
                    <w:left w:w="108" w:type="dxa"/>
                    <w:right w:w="108" w:type="dxa"/>
                  </w:tcMar>
                  <w:vAlign w:val="center"/>
                </w:tcPr>
                <w:p w14:paraId="590CF9D5">
                  <w:pPr>
                    <w:pStyle w:val="5"/>
                    <w:spacing w:line="360" w:lineRule="exact"/>
                    <w:ind w:firstLine="0"/>
                    <w:jc w:val="center"/>
                    <w:rPr>
                      <w:b/>
                      <w:bCs/>
                      <w:kern w:val="0"/>
                      <w:szCs w:val="21"/>
                      <w:u w:val="single"/>
                    </w:rPr>
                  </w:pPr>
                </w:p>
              </w:tc>
              <w:tc>
                <w:tcPr>
                  <w:tcW w:w="988" w:type="dxa"/>
                  <w:vMerge w:val="restart"/>
                  <w:tcMar>
                    <w:left w:w="108" w:type="dxa"/>
                    <w:right w:w="108" w:type="dxa"/>
                  </w:tcMar>
                  <w:vAlign w:val="center"/>
                </w:tcPr>
                <w:p w14:paraId="61D937E5">
                  <w:pPr>
                    <w:widowControl/>
                    <w:spacing w:line="360" w:lineRule="exact"/>
                    <w:jc w:val="left"/>
                    <w:rPr>
                      <w:rFonts w:hint="eastAsia" w:ascii="宋体" w:hAnsi="宋体" w:cs="宋体"/>
                      <w:b/>
                      <w:bCs/>
                      <w:szCs w:val="21"/>
                      <w:u w:val="single"/>
                    </w:rPr>
                  </w:pPr>
                  <w:r>
                    <w:rPr>
                      <w:rFonts w:hint="eastAsia" w:ascii="宋体" w:hAnsi="宋体" w:cs="宋体"/>
                      <w:b/>
                      <w:bCs/>
                      <w:szCs w:val="21"/>
                      <w:u w:val="single"/>
                    </w:rPr>
                    <w:t>无组织废气</w:t>
                  </w:r>
                </w:p>
              </w:tc>
              <w:tc>
                <w:tcPr>
                  <w:tcW w:w="4116" w:type="dxa"/>
                  <w:vAlign w:val="center"/>
                </w:tcPr>
                <w:p w14:paraId="65422C06">
                  <w:pPr>
                    <w:widowControl/>
                    <w:spacing w:line="360" w:lineRule="exact"/>
                    <w:jc w:val="left"/>
                    <w:rPr>
                      <w:rFonts w:hint="eastAsia" w:ascii="宋体" w:hAnsi="宋体" w:cs="宋体"/>
                      <w:b/>
                      <w:bCs/>
                      <w:szCs w:val="21"/>
                      <w:u w:val="single"/>
                    </w:rPr>
                  </w:pPr>
                  <w:r>
                    <w:rPr>
                      <w:rFonts w:hint="eastAsia" w:ascii="宋体" w:hAnsi="宋体" w:cs="宋体"/>
                      <w:b/>
                      <w:bCs/>
                      <w:szCs w:val="21"/>
                      <w:u w:val="single"/>
                    </w:rPr>
                    <w:t>原料库、生产车间、成品库密闭，同时均设置喷雾降尘系统，破碎设备二次密闭，运输车辆密闭，厂区道路硬化</w:t>
                  </w:r>
                </w:p>
              </w:tc>
              <w:tc>
                <w:tcPr>
                  <w:tcW w:w="1242" w:type="dxa"/>
                  <w:vAlign w:val="center"/>
                </w:tcPr>
                <w:p w14:paraId="369FC83C">
                  <w:pPr>
                    <w:spacing w:line="360" w:lineRule="exact"/>
                    <w:jc w:val="center"/>
                    <w:rPr>
                      <w:b/>
                      <w:bCs/>
                      <w:kern w:val="0"/>
                      <w:szCs w:val="21"/>
                      <w:u w:val="single"/>
                    </w:rPr>
                  </w:pPr>
                  <w:r>
                    <w:rPr>
                      <w:rFonts w:hint="eastAsia"/>
                      <w:b/>
                      <w:bCs/>
                      <w:kern w:val="0"/>
                      <w:szCs w:val="21"/>
                      <w:u w:val="single"/>
                    </w:rPr>
                    <w:t>拟建</w:t>
                  </w:r>
                </w:p>
              </w:tc>
            </w:tr>
            <w:tr w14:paraId="17181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694" w:type="dxa"/>
                  <w:vMerge w:val="continue"/>
                  <w:tcMar>
                    <w:left w:w="108" w:type="dxa"/>
                    <w:right w:w="108" w:type="dxa"/>
                  </w:tcMar>
                  <w:vAlign w:val="center"/>
                </w:tcPr>
                <w:p w14:paraId="3E9F49FA">
                  <w:pPr>
                    <w:spacing w:line="360" w:lineRule="exact"/>
                    <w:jc w:val="center"/>
                    <w:rPr>
                      <w:b/>
                      <w:bCs/>
                      <w:kern w:val="0"/>
                      <w:szCs w:val="21"/>
                      <w:u w:val="single"/>
                    </w:rPr>
                  </w:pPr>
                </w:p>
              </w:tc>
              <w:tc>
                <w:tcPr>
                  <w:tcW w:w="671" w:type="dxa"/>
                  <w:vMerge w:val="continue"/>
                  <w:tcMar>
                    <w:left w:w="108" w:type="dxa"/>
                    <w:right w:w="108" w:type="dxa"/>
                  </w:tcMar>
                  <w:vAlign w:val="center"/>
                </w:tcPr>
                <w:p w14:paraId="7FE5E0BF">
                  <w:pPr>
                    <w:pStyle w:val="5"/>
                    <w:spacing w:line="360" w:lineRule="exact"/>
                    <w:ind w:firstLine="0"/>
                    <w:jc w:val="center"/>
                    <w:rPr>
                      <w:b/>
                      <w:bCs/>
                      <w:kern w:val="0"/>
                      <w:szCs w:val="21"/>
                      <w:u w:val="single"/>
                    </w:rPr>
                  </w:pPr>
                </w:p>
              </w:tc>
              <w:tc>
                <w:tcPr>
                  <w:tcW w:w="988" w:type="dxa"/>
                  <w:vMerge w:val="continue"/>
                  <w:tcMar>
                    <w:left w:w="108" w:type="dxa"/>
                    <w:right w:w="108" w:type="dxa"/>
                  </w:tcMar>
                  <w:vAlign w:val="center"/>
                </w:tcPr>
                <w:p w14:paraId="30EBF2ED">
                  <w:pPr>
                    <w:widowControl/>
                    <w:spacing w:line="360" w:lineRule="exact"/>
                    <w:jc w:val="left"/>
                    <w:rPr>
                      <w:rFonts w:hint="eastAsia" w:ascii="宋体" w:hAnsi="宋体" w:cs="宋体"/>
                      <w:b/>
                      <w:bCs/>
                      <w:szCs w:val="21"/>
                      <w:u w:val="single"/>
                    </w:rPr>
                  </w:pPr>
                </w:p>
              </w:tc>
              <w:tc>
                <w:tcPr>
                  <w:tcW w:w="4116" w:type="dxa"/>
                  <w:vAlign w:val="center"/>
                </w:tcPr>
                <w:p w14:paraId="66D34B88">
                  <w:pPr>
                    <w:widowControl/>
                    <w:spacing w:line="360" w:lineRule="exact"/>
                    <w:jc w:val="left"/>
                    <w:rPr>
                      <w:rFonts w:hint="eastAsia" w:ascii="宋体" w:hAnsi="宋体" w:cs="宋体"/>
                      <w:b/>
                      <w:bCs/>
                      <w:szCs w:val="21"/>
                      <w:u w:val="single"/>
                    </w:rPr>
                  </w:pPr>
                  <w:r>
                    <w:rPr>
                      <w:rFonts w:hint="eastAsia"/>
                      <w:b/>
                      <w:bCs/>
                      <w:u w:val="single"/>
                    </w:rPr>
                    <w:t>颚式破碎机</w:t>
                  </w:r>
                  <w:r>
                    <w:rPr>
                      <w:rFonts w:hint="eastAsia"/>
                      <w:b/>
                      <w:bCs/>
                      <w:u w:val="single"/>
                      <w:lang w:eastAsia="zh-CN"/>
                    </w:rPr>
                    <w:t>半地下设置</w:t>
                  </w:r>
                  <w:r>
                    <w:rPr>
                      <w:rFonts w:hint="eastAsia"/>
                      <w:b/>
                      <w:bCs/>
                      <w:u w:val="single"/>
                    </w:rPr>
                    <w:t>，圆锥破碎机、冲击破碎机密闭，</w:t>
                  </w:r>
                  <w:r>
                    <w:rPr>
                      <w:rFonts w:hint="eastAsia" w:ascii="宋体" w:hAnsi="宋体" w:cs="宋体"/>
                      <w:b/>
                      <w:bCs/>
                      <w:szCs w:val="21"/>
                      <w:u w:val="single"/>
                    </w:rPr>
                    <w:t>输送皮带密闭、筛分机密闭、生产线二次密闭、设置车辆冲洗装置；矿石入料口、成品落料点处分别设置一台雾炮机。</w:t>
                  </w:r>
                </w:p>
              </w:tc>
              <w:tc>
                <w:tcPr>
                  <w:tcW w:w="1242" w:type="dxa"/>
                  <w:vAlign w:val="center"/>
                </w:tcPr>
                <w:p w14:paraId="53058DA7">
                  <w:pPr>
                    <w:spacing w:line="360" w:lineRule="exact"/>
                    <w:jc w:val="center"/>
                    <w:rPr>
                      <w:b/>
                      <w:bCs/>
                      <w:kern w:val="0"/>
                      <w:szCs w:val="21"/>
                      <w:u w:val="single"/>
                    </w:rPr>
                  </w:pPr>
                  <w:r>
                    <w:rPr>
                      <w:rFonts w:hint="eastAsia"/>
                      <w:b/>
                      <w:bCs/>
                      <w:kern w:val="0"/>
                      <w:szCs w:val="21"/>
                      <w:u w:val="single"/>
                    </w:rPr>
                    <w:t>拟建</w:t>
                  </w:r>
                </w:p>
              </w:tc>
            </w:tr>
            <w:tr w14:paraId="77689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694" w:type="dxa"/>
                  <w:vMerge w:val="continue"/>
                  <w:tcMar>
                    <w:left w:w="108" w:type="dxa"/>
                    <w:right w:w="108" w:type="dxa"/>
                  </w:tcMar>
                  <w:vAlign w:val="center"/>
                </w:tcPr>
                <w:p w14:paraId="11A02D06">
                  <w:pPr>
                    <w:spacing w:line="360" w:lineRule="exact"/>
                    <w:jc w:val="center"/>
                    <w:rPr>
                      <w:b/>
                      <w:bCs/>
                      <w:kern w:val="0"/>
                      <w:szCs w:val="21"/>
                      <w:u w:val="single"/>
                    </w:rPr>
                  </w:pPr>
                </w:p>
              </w:tc>
              <w:tc>
                <w:tcPr>
                  <w:tcW w:w="671" w:type="dxa"/>
                  <w:vMerge w:val="restart"/>
                  <w:tcMar>
                    <w:left w:w="108" w:type="dxa"/>
                    <w:right w:w="108" w:type="dxa"/>
                  </w:tcMar>
                  <w:vAlign w:val="center"/>
                </w:tcPr>
                <w:p w14:paraId="48EBFB59">
                  <w:pPr>
                    <w:autoSpaceDE w:val="0"/>
                    <w:autoSpaceDN w:val="0"/>
                    <w:spacing w:line="360" w:lineRule="exact"/>
                    <w:jc w:val="center"/>
                    <w:rPr>
                      <w:b/>
                      <w:bCs/>
                      <w:kern w:val="0"/>
                      <w:szCs w:val="21"/>
                      <w:u w:val="single"/>
                    </w:rPr>
                  </w:pPr>
                  <w:r>
                    <w:rPr>
                      <w:b/>
                      <w:bCs/>
                      <w:kern w:val="0"/>
                      <w:szCs w:val="21"/>
                      <w:u w:val="single"/>
                    </w:rPr>
                    <w:t>废水</w:t>
                  </w:r>
                </w:p>
              </w:tc>
              <w:tc>
                <w:tcPr>
                  <w:tcW w:w="5104" w:type="dxa"/>
                  <w:gridSpan w:val="2"/>
                  <w:tcBorders>
                    <w:bottom w:val="single" w:color="auto" w:sz="4" w:space="0"/>
                  </w:tcBorders>
                  <w:tcMar>
                    <w:left w:w="108" w:type="dxa"/>
                    <w:right w:w="108" w:type="dxa"/>
                  </w:tcMar>
                  <w:vAlign w:val="center"/>
                </w:tcPr>
                <w:p w14:paraId="201659B4">
                  <w:pPr>
                    <w:widowControl/>
                    <w:spacing w:line="360" w:lineRule="exact"/>
                    <w:jc w:val="left"/>
                    <w:rPr>
                      <w:b/>
                      <w:bCs/>
                      <w:kern w:val="0"/>
                      <w:szCs w:val="21"/>
                      <w:u w:val="single"/>
                    </w:rPr>
                  </w:pPr>
                  <w:r>
                    <w:rPr>
                      <w:rFonts w:hint="eastAsia" w:ascii="宋体" w:hAnsi="宋体" w:cs="宋体"/>
                      <w:b/>
                      <w:bCs/>
                      <w:color w:val="000000"/>
                      <w:kern w:val="0"/>
                      <w:szCs w:val="21"/>
                      <w:u w:val="single"/>
                      <w:lang w:bidi="ar"/>
                    </w:rPr>
                    <w:t>洗车废水：</w:t>
                  </w:r>
                  <w:r>
                    <w:rPr>
                      <w:rFonts w:hint="eastAsia" w:ascii="宋体" w:hAnsi="宋体" w:cs="宋体"/>
                      <w:b/>
                      <w:bCs/>
                      <w:szCs w:val="21"/>
                      <w:u w:val="single"/>
                    </w:rPr>
                    <w:t>通过洗车平台下的沉淀池沉淀后循环利用。</w:t>
                  </w:r>
                </w:p>
              </w:tc>
              <w:tc>
                <w:tcPr>
                  <w:tcW w:w="1242" w:type="dxa"/>
                  <w:tcBorders>
                    <w:bottom w:val="single" w:color="auto" w:sz="4" w:space="0"/>
                  </w:tcBorders>
                  <w:vAlign w:val="center"/>
                </w:tcPr>
                <w:p w14:paraId="147C161A">
                  <w:pPr>
                    <w:spacing w:line="360" w:lineRule="exact"/>
                    <w:jc w:val="center"/>
                    <w:rPr>
                      <w:b/>
                      <w:bCs/>
                      <w:kern w:val="0"/>
                      <w:szCs w:val="21"/>
                      <w:u w:val="single"/>
                    </w:rPr>
                  </w:pPr>
                  <w:r>
                    <w:rPr>
                      <w:rFonts w:hint="eastAsia"/>
                      <w:b/>
                      <w:bCs/>
                      <w:kern w:val="0"/>
                      <w:szCs w:val="21"/>
                      <w:u w:val="single"/>
                    </w:rPr>
                    <w:t>拟建</w:t>
                  </w:r>
                </w:p>
              </w:tc>
            </w:tr>
            <w:tr w14:paraId="22B1C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694" w:type="dxa"/>
                  <w:vMerge w:val="continue"/>
                  <w:tcMar>
                    <w:left w:w="108" w:type="dxa"/>
                    <w:right w:w="108" w:type="dxa"/>
                  </w:tcMar>
                  <w:vAlign w:val="center"/>
                </w:tcPr>
                <w:p w14:paraId="017898A9">
                  <w:pPr>
                    <w:spacing w:line="360" w:lineRule="exact"/>
                    <w:jc w:val="center"/>
                    <w:rPr>
                      <w:b/>
                      <w:bCs/>
                      <w:kern w:val="0"/>
                      <w:szCs w:val="21"/>
                      <w:u w:val="single"/>
                    </w:rPr>
                  </w:pPr>
                </w:p>
              </w:tc>
              <w:tc>
                <w:tcPr>
                  <w:tcW w:w="671" w:type="dxa"/>
                  <w:vMerge w:val="continue"/>
                  <w:tcMar>
                    <w:left w:w="108" w:type="dxa"/>
                    <w:right w:w="108" w:type="dxa"/>
                  </w:tcMar>
                  <w:vAlign w:val="center"/>
                </w:tcPr>
                <w:p w14:paraId="0A854BC3">
                  <w:pPr>
                    <w:autoSpaceDE w:val="0"/>
                    <w:autoSpaceDN w:val="0"/>
                    <w:spacing w:line="360" w:lineRule="exact"/>
                    <w:jc w:val="center"/>
                    <w:rPr>
                      <w:b/>
                      <w:bCs/>
                      <w:kern w:val="0"/>
                      <w:szCs w:val="21"/>
                      <w:u w:val="single"/>
                    </w:rPr>
                  </w:pPr>
                </w:p>
              </w:tc>
              <w:tc>
                <w:tcPr>
                  <w:tcW w:w="5104" w:type="dxa"/>
                  <w:gridSpan w:val="2"/>
                  <w:tcBorders>
                    <w:bottom w:val="single" w:color="auto" w:sz="4" w:space="0"/>
                  </w:tcBorders>
                  <w:tcMar>
                    <w:left w:w="108" w:type="dxa"/>
                    <w:right w:w="108" w:type="dxa"/>
                  </w:tcMar>
                  <w:vAlign w:val="center"/>
                </w:tcPr>
                <w:p w14:paraId="36B82C71">
                  <w:pPr>
                    <w:widowControl/>
                    <w:spacing w:line="360" w:lineRule="exact"/>
                    <w:jc w:val="left"/>
                    <w:rPr>
                      <w:rFonts w:hint="eastAsia" w:ascii="宋体" w:hAnsi="宋体" w:cs="宋体"/>
                      <w:b/>
                      <w:bCs/>
                      <w:color w:val="000000"/>
                      <w:kern w:val="0"/>
                      <w:szCs w:val="21"/>
                      <w:u w:val="single"/>
                      <w:lang w:bidi="ar"/>
                    </w:rPr>
                  </w:pPr>
                  <w:r>
                    <w:rPr>
                      <w:rFonts w:hint="eastAsia" w:ascii="宋体" w:hAnsi="宋体" w:cs="宋体"/>
                      <w:b/>
                      <w:bCs/>
                      <w:color w:val="000000"/>
                      <w:kern w:val="0"/>
                      <w:szCs w:val="21"/>
                      <w:u w:val="single"/>
                      <w:lang w:bidi="ar"/>
                    </w:rPr>
                    <w:t>生活污水：</w:t>
                  </w:r>
                  <w:r>
                    <w:rPr>
                      <w:rFonts w:hint="eastAsia" w:ascii="宋体" w:hAnsi="宋体" w:cs="宋体"/>
                      <w:b/>
                      <w:bCs/>
                      <w:szCs w:val="21"/>
                      <w:u w:val="single"/>
                    </w:rPr>
                    <w:t>厂区设置旱厕，不安排食宿，职工洗漱废水收集后用于道路场地洒水抑尘，不外排。</w:t>
                  </w:r>
                </w:p>
              </w:tc>
              <w:tc>
                <w:tcPr>
                  <w:tcW w:w="1242" w:type="dxa"/>
                  <w:tcBorders>
                    <w:bottom w:val="single" w:color="auto" w:sz="4" w:space="0"/>
                  </w:tcBorders>
                  <w:vAlign w:val="center"/>
                </w:tcPr>
                <w:p w14:paraId="528DBDA9">
                  <w:pPr>
                    <w:spacing w:line="360" w:lineRule="exact"/>
                    <w:jc w:val="center"/>
                    <w:rPr>
                      <w:b/>
                      <w:bCs/>
                      <w:kern w:val="0"/>
                      <w:szCs w:val="21"/>
                      <w:u w:val="single"/>
                    </w:rPr>
                  </w:pPr>
                  <w:r>
                    <w:rPr>
                      <w:rFonts w:hint="eastAsia"/>
                      <w:b/>
                      <w:bCs/>
                      <w:kern w:val="0"/>
                      <w:szCs w:val="21"/>
                      <w:u w:val="single"/>
                    </w:rPr>
                    <w:t>依托原有</w:t>
                  </w:r>
                </w:p>
              </w:tc>
            </w:tr>
            <w:tr w14:paraId="24F93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694" w:type="dxa"/>
                  <w:vMerge w:val="continue"/>
                  <w:tcMar>
                    <w:left w:w="108" w:type="dxa"/>
                    <w:right w:w="108" w:type="dxa"/>
                  </w:tcMar>
                  <w:vAlign w:val="center"/>
                </w:tcPr>
                <w:p w14:paraId="1A12FD61">
                  <w:pPr>
                    <w:spacing w:line="360" w:lineRule="exact"/>
                    <w:jc w:val="center"/>
                    <w:rPr>
                      <w:b/>
                      <w:bCs/>
                      <w:kern w:val="0"/>
                      <w:szCs w:val="21"/>
                      <w:u w:val="single"/>
                    </w:rPr>
                  </w:pPr>
                </w:p>
              </w:tc>
              <w:tc>
                <w:tcPr>
                  <w:tcW w:w="671" w:type="dxa"/>
                  <w:vMerge w:val="continue"/>
                  <w:tcMar>
                    <w:left w:w="108" w:type="dxa"/>
                    <w:right w:w="108" w:type="dxa"/>
                  </w:tcMar>
                  <w:vAlign w:val="center"/>
                </w:tcPr>
                <w:p w14:paraId="658F2D6E">
                  <w:pPr>
                    <w:autoSpaceDE w:val="0"/>
                    <w:autoSpaceDN w:val="0"/>
                    <w:spacing w:line="360" w:lineRule="exact"/>
                    <w:jc w:val="center"/>
                    <w:rPr>
                      <w:b/>
                      <w:bCs/>
                      <w:kern w:val="0"/>
                      <w:szCs w:val="21"/>
                      <w:u w:val="single"/>
                    </w:rPr>
                  </w:pPr>
                </w:p>
              </w:tc>
              <w:tc>
                <w:tcPr>
                  <w:tcW w:w="5104" w:type="dxa"/>
                  <w:gridSpan w:val="2"/>
                  <w:tcBorders>
                    <w:bottom w:val="single" w:color="auto" w:sz="4" w:space="0"/>
                  </w:tcBorders>
                  <w:tcMar>
                    <w:left w:w="108" w:type="dxa"/>
                    <w:right w:w="108" w:type="dxa"/>
                  </w:tcMar>
                  <w:vAlign w:val="center"/>
                </w:tcPr>
                <w:p w14:paraId="40CEC1D5">
                  <w:pPr>
                    <w:widowControl/>
                    <w:spacing w:line="360" w:lineRule="exact"/>
                    <w:jc w:val="left"/>
                    <w:rPr>
                      <w:rFonts w:hint="eastAsia" w:ascii="宋体" w:hAnsi="宋体" w:cs="宋体"/>
                      <w:b/>
                      <w:bCs/>
                      <w:color w:val="000000"/>
                      <w:kern w:val="0"/>
                      <w:szCs w:val="21"/>
                      <w:u w:val="single"/>
                      <w:lang w:bidi="ar"/>
                    </w:rPr>
                  </w:pPr>
                  <w:r>
                    <w:rPr>
                      <w:rFonts w:hint="eastAsia" w:ascii="宋体" w:hAnsi="宋体" w:cs="宋体"/>
                      <w:b/>
                      <w:bCs/>
                      <w:color w:val="000000"/>
                      <w:kern w:val="0"/>
                      <w:szCs w:val="21"/>
                      <w:u w:val="single"/>
                      <w:lang w:bidi="ar"/>
                    </w:rPr>
                    <w:t>纯水设备：纯水制备反渗透浓水使用密闭桶装，排至车辆冲洗循环沉淀池，回用于车辆冲洗。</w:t>
                  </w:r>
                </w:p>
              </w:tc>
              <w:tc>
                <w:tcPr>
                  <w:tcW w:w="1242" w:type="dxa"/>
                  <w:tcBorders>
                    <w:bottom w:val="single" w:color="auto" w:sz="4" w:space="0"/>
                  </w:tcBorders>
                  <w:vAlign w:val="center"/>
                </w:tcPr>
                <w:p w14:paraId="56EEDF4B">
                  <w:pPr>
                    <w:spacing w:line="360" w:lineRule="exact"/>
                    <w:jc w:val="center"/>
                    <w:rPr>
                      <w:b/>
                      <w:bCs/>
                      <w:kern w:val="0"/>
                      <w:szCs w:val="21"/>
                      <w:u w:val="single"/>
                    </w:rPr>
                  </w:pPr>
                  <w:r>
                    <w:rPr>
                      <w:rFonts w:hint="eastAsia"/>
                      <w:b/>
                      <w:bCs/>
                      <w:kern w:val="0"/>
                      <w:szCs w:val="21"/>
                      <w:u w:val="single"/>
                    </w:rPr>
                    <w:t>拟建</w:t>
                  </w:r>
                </w:p>
              </w:tc>
            </w:tr>
            <w:tr w14:paraId="27E35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694" w:type="dxa"/>
                  <w:vMerge w:val="continue"/>
                  <w:tcMar>
                    <w:left w:w="108" w:type="dxa"/>
                    <w:right w:w="108" w:type="dxa"/>
                  </w:tcMar>
                  <w:vAlign w:val="center"/>
                </w:tcPr>
                <w:p w14:paraId="0775611C">
                  <w:pPr>
                    <w:spacing w:line="360" w:lineRule="exact"/>
                    <w:jc w:val="center"/>
                    <w:rPr>
                      <w:b/>
                      <w:bCs/>
                      <w:kern w:val="0"/>
                      <w:szCs w:val="21"/>
                      <w:u w:val="single"/>
                    </w:rPr>
                  </w:pPr>
                </w:p>
              </w:tc>
              <w:tc>
                <w:tcPr>
                  <w:tcW w:w="671" w:type="dxa"/>
                  <w:tcMar>
                    <w:left w:w="108" w:type="dxa"/>
                    <w:right w:w="108" w:type="dxa"/>
                  </w:tcMar>
                  <w:vAlign w:val="center"/>
                </w:tcPr>
                <w:p w14:paraId="3D1B2EC9">
                  <w:pPr>
                    <w:autoSpaceDE w:val="0"/>
                    <w:autoSpaceDN w:val="0"/>
                    <w:spacing w:line="360" w:lineRule="exact"/>
                    <w:jc w:val="center"/>
                    <w:rPr>
                      <w:b/>
                      <w:bCs/>
                      <w:kern w:val="0"/>
                      <w:szCs w:val="21"/>
                      <w:u w:val="single"/>
                    </w:rPr>
                  </w:pPr>
                  <w:r>
                    <w:rPr>
                      <w:b/>
                      <w:bCs/>
                      <w:kern w:val="0"/>
                      <w:szCs w:val="21"/>
                      <w:u w:val="single"/>
                    </w:rPr>
                    <w:t>噪声</w:t>
                  </w:r>
                </w:p>
              </w:tc>
              <w:tc>
                <w:tcPr>
                  <w:tcW w:w="5104" w:type="dxa"/>
                  <w:gridSpan w:val="2"/>
                  <w:tcMar>
                    <w:left w:w="108" w:type="dxa"/>
                    <w:right w:w="108" w:type="dxa"/>
                  </w:tcMar>
                  <w:vAlign w:val="center"/>
                </w:tcPr>
                <w:p w14:paraId="56DEB706">
                  <w:pPr>
                    <w:spacing w:line="360" w:lineRule="exact"/>
                    <w:jc w:val="center"/>
                    <w:rPr>
                      <w:b/>
                      <w:bCs/>
                      <w:kern w:val="0"/>
                      <w:szCs w:val="21"/>
                      <w:u w:val="single"/>
                    </w:rPr>
                  </w:pPr>
                  <w:r>
                    <w:rPr>
                      <w:b/>
                      <w:bCs/>
                      <w:kern w:val="0"/>
                      <w:szCs w:val="21"/>
                      <w:u w:val="single"/>
                    </w:rPr>
                    <w:t>基础减振，厂房隔声，合理布局等措施</w:t>
                  </w:r>
                </w:p>
              </w:tc>
              <w:tc>
                <w:tcPr>
                  <w:tcW w:w="1242" w:type="dxa"/>
                  <w:vAlign w:val="center"/>
                </w:tcPr>
                <w:p w14:paraId="3920517F">
                  <w:pPr>
                    <w:spacing w:line="360" w:lineRule="exact"/>
                    <w:jc w:val="center"/>
                    <w:rPr>
                      <w:b/>
                      <w:bCs/>
                      <w:kern w:val="0"/>
                      <w:szCs w:val="21"/>
                      <w:u w:val="single"/>
                    </w:rPr>
                  </w:pPr>
                  <w:r>
                    <w:rPr>
                      <w:rFonts w:hint="eastAsia"/>
                      <w:b/>
                      <w:bCs/>
                      <w:kern w:val="0"/>
                      <w:szCs w:val="21"/>
                      <w:u w:val="single"/>
                    </w:rPr>
                    <w:t>拟建</w:t>
                  </w:r>
                </w:p>
              </w:tc>
            </w:tr>
            <w:tr w14:paraId="41AA3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4" w:type="dxa"/>
                  <w:vMerge w:val="continue"/>
                  <w:tcMar>
                    <w:left w:w="108" w:type="dxa"/>
                    <w:right w:w="108" w:type="dxa"/>
                  </w:tcMar>
                  <w:vAlign w:val="center"/>
                </w:tcPr>
                <w:p w14:paraId="57F4ABFF">
                  <w:pPr>
                    <w:spacing w:line="360" w:lineRule="exact"/>
                    <w:jc w:val="center"/>
                    <w:rPr>
                      <w:b/>
                      <w:bCs/>
                      <w:kern w:val="0"/>
                      <w:szCs w:val="21"/>
                      <w:u w:val="single"/>
                    </w:rPr>
                  </w:pPr>
                </w:p>
              </w:tc>
              <w:tc>
                <w:tcPr>
                  <w:tcW w:w="671" w:type="dxa"/>
                  <w:vMerge w:val="restart"/>
                  <w:tcMar>
                    <w:left w:w="108" w:type="dxa"/>
                    <w:right w:w="108" w:type="dxa"/>
                  </w:tcMar>
                  <w:vAlign w:val="center"/>
                </w:tcPr>
                <w:p w14:paraId="60774787">
                  <w:pPr>
                    <w:autoSpaceDE w:val="0"/>
                    <w:autoSpaceDN w:val="0"/>
                    <w:spacing w:line="360" w:lineRule="exact"/>
                    <w:jc w:val="center"/>
                    <w:rPr>
                      <w:b/>
                      <w:bCs/>
                      <w:kern w:val="0"/>
                      <w:szCs w:val="21"/>
                      <w:u w:val="single"/>
                    </w:rPr>
                  </w:pPr>
                  <w:r>
                    <w:rPr>
                      <w:rFonts w:hint="eastAsia"/>
                      <w:b/>
                      <w:bCs/>
                      <w:kern w:val="0"/>
                      <w:szCs w:val="21"/>
                      <w:u w:val="single"/>
                    </w:rPr>
                    <w:t>固废</w:t>
                  </w:r>
                </w:p>
              </w:tc>
              <w:tc>
                <w:tcPr>
                  <w:tcW w:w="988" w:type="dxa"/>
                  <w:tcMar>
                    <w:left w:w="108" w:type="dxa"/>
                    <w:right w:w="108" w:type="dxa"/>
                  </w:tcMar>
                  <w:vAlign w:val="center"/>
                </w:tcPr>
                <w:p w14:paraId="5AFFE37A">
                  <w:pPr>
                    <w:autoSpaceDE w:val="0"/>
                    <w:autoSpaceDN w:val="0"/>
                    <w:spacing w:line="360" w:lineRule="exact"/>
                    <w:jc w:val="center"/>
                    <w:rPr>
                      <w:b/>
                      <w:bCs/>
                      <w:kern w:val="0"/>
                      <w:szCs w:val="21"/>
                      <w:u w:val="single"/>
                    </w:rPr>
                  </w:pPr>
                  <w:r>
                    <w:rPr>
                      <w:rFonts w:hint="eastAsia"/>
                      <w:b/>
                      <w:bCs/>
                      <w:kern w:val="0"/>
                      <w:szCs w:val="21"/>
                      <w:u w:val="single"/>
                    </w:rPr>
                    <w:t>一般固废</w:t>
                  </w:r>
                </w:p>
              </w:tc>
              <w:tc>
                <w:tcPr>
                  <w:tcW w:w="4116" w:type="dxa"/>
                  <w:tcMar>
                    <w:left w:w="108" w:type="dxa"/>
                    <w:right w:w="108" w:type="dxa"/>
                  </w:tcMar>
                  <w:vAlign w:val="center"/>
                </w:tcPr>
                <w:p w14:paraId="25C6AC91">
                  <w:pPr>
                    <w:widowControl/>
                    <w:spacing w:line="360" w:lineRule="exact"/>
                    <w:jc w:val="left"/>
                    <w:rPr>
                      <w:rFonts w:hint="eastAsia" w:ascii="宋体" w:hAnsi="宋体" w:cs="宋体"/>
                      <w:b/>
                      <w:bCs/>
                      <w:color w:val="000000"/>
                      <w:kern w:val="0"/>
                      <w:szCs w:val="21"/>
                      <w:u w:val="single"/>
                      <w:lang w:bidi="ar"/>
                    </w:rPr>
                  </w:pPr>
                  <w:r>
                    <w:rPr>
                      <w:rFonts w:hint="eastAsia" w:ascii="宋体" w:hAnsi="宋体" w:cs="宋体"/>
                      <w:b/>
                      <w:bCs/>
                      <w:color w:val="000000"/>
                      <w:kern w:val="0"/>
                      <w:szCs w:val="21"/>
                      <w:u w:val="single"/>
                      <w:lang w:bidi="ar"/>
                    </w:rPr>
                    <w:t>除尘灰集中收集后外售；</w:t>
                  </w:r>
                </w:p>
              </w:tc>
              <w:tc>
                <w:tcPr>
                  <w:tcW w:w="1242" w:type="dxa"/>
                  <w:vAlign w:val="center"/>
                </w:tcPr>
                <w:p w14:paraId="51D70A12">
                  <w:pPr>
                    <w:jc w:val="center"/>
                    <w:rPr>
                      <w:b/>
                      <w:bCs/>
                      <w:kern w:val="0"/>
                      <w:szCs w:val="21"/>
                      <w:u w:val="single"/>
                    </w:rPr>
                  </w:pPr>
                  <w:r>
                    <w:rPr>
                      <w:rFonts w:hint="eastAsia"/>
                      <w:b/>
                      <w:bCs/>
                      <w:kern w:val="0"/>
                      <w:szCs w:val="21"/>
                      <w:u w:val="single"/>
                    </w:rPr>
                    <w:t>依托原有，一般固废暂存区（10m</w:t>
                  </w:r>
                  <w:r>
                    <w:rPr>
                      <w:rFonts w:hint="eastAsia"/>
                      <w:b/>
                      <w:bCs/>
                      <w:kern w:val="0"/>
                      <w:szCs w:val="21"/>
                      <w:u w:val="single"/>
                      <w:vertAlign w:val="superscript"/>
                    </w:rPr>
                    <w:t>2</w:t>
                  </w:r>
                  <w:r>
                    <w:rPr>
                      <w:rFonts w:hint="eastAsia"/>
                      <w:b/>
                      <w:bCs/>
                      <w:kern w:val="0"/>
                      <w:szCs w:val="21"/>
                      <w:u w:val="single"/>
                    </w:rPr>
                    <w:t>）</w:t>
                  </w:r>
                </w:p>
              </w:tc>
            </w:tr>
            <w:tr w14:paraId="1D692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694" w:type="dxa"/>
                  <w:vMerge w:val="continue"/>
                  <w:tcMar>
                    <w:left w:w="108" w:type="dxa"/>
                    <w:right w:w="108" w:type="dxa"/>
                  </w:tcMar>
                  <w:vAlign w:val="center"/>
                </w:tcPr>
                <w:p w14:paraId="39B665EB">
                  <w:pPr>
                    <w:spacing w:line="360" w:lineRule="exact"/>
                    <w:jc w:val="center"/>
                    <w:rPr>
                      <w:b/>
                      <w:bCs/>
                      <w:kern w:val="0"/>
                      <w:szCs w:val="21"/>
                      <w:u w:val="single"/>
                    </w:rPr>
                  </w:pPr>
                </w:p>
              </w:tc>
              <w:tc>
                <w:tcPr>
                  <w:tcW w:w="671" w:type="dxa"/>
                  <w:vMerge w:val="continue"/>
                  <w:tcMar>
                    <w:left w:w="108" w:type="dxa"/>
                    <w:right w:w="108" w:type="dxa"/>
                  </w:tcMar>
                  <w:vAlign w:val="center"/>
                </w:tcPr>
                <w:p w14:paraId="2570BCBE">
                  <w:pPr>
                    <w:autoSpaceDE w:val="0"/>
                    <w:autoSpaceDN w:val="0"/>
                    <w:spacing w:line="360" w:lineRule="exact"/>
                    <w:jc w:val="center"/>
                    <w:rPr>
                      <w:b/>
                      <w:bCs/>
                      <w:kern w:val="0"/>
                      <w:szCs w:val="21"/>
                      <w:u w:val="single"/>
                    </w:rPr>
                  </w:pPr>
                </w:p>
              </w:tc>
              <w:tc>
                <w:tcPr>
                  <w:tcW w:w="988" w:type="dxa"/>
                  <w:tcMar>
                    <w:left w:w="108" w:type="dxa"/>
                    <w:right w:w="108" w:type="dxa"/>
                  </w:tcMar>
                  <w:vAlign w:val="center"/>
                </w:tcPr>
                <w:p w14:paraId="71058CBA">
                  <w:pPr>
                    <w:autoSpaceDE w:val="0"/>
                    <w:autoSpaceDN w:val="0"/>
                    <w:spacing w:line="360" w:lineRule="exact"/>
                    <w:jc w:val="center"/>
                    <w:rPr>
                      <w:rFonts w:hint="eastAsia" w:ascii="宋体" w:hAnsi="宋体" w:cs="宋体"/>
                      <w:b/>
                      <w:bCs/>
                      <w:color w:val="000000"/>
                      <w:kern w:val="0"/>
                      <w:szCs w:val="21"/>
                      <w:u w:val="single"/>
                      <w:lang w:bidi="ar"/>
                    </w:rPr>
                  </w:pPr>
                  <w:r>
                    <w:rPr>
                      <w:rFonts w:hint="eastAsia"/>
                      <w:b/>
                      <w:bCs/>
                      <w:kern w:val="0"/>
                      <w:szCs w:val="21"/>
                      <w:u w:val="single"/>
                    </w:rPr>
                    <w:t>生活垃圾</w:t>
                  </w:r>
                </w:p>
              </w:tc>
              <w:tc>
                <w:tcPr>
                  <w:tcW w:w="4116" w:type="dxa"/>
                  <w:tcMar>
                    <w:left w:w="108" w:type="dxa"/>
                    <w:right w:w="108" w:type="dxa"/>
                  </w:tcMar>
                  <w:vAlign w:val="center"/>
                </w:tcPr>
                <w:p w14:paraId="7CF4B540">
                  <w:pPr>
                    <w:widowControl/>
                    <w:spacing w:line="360" w:lineRule="exact"/>
                    <w:jc w:val="left"/>
                    <w:rPr>
                      <w:rFonts w:hint="eastAsia" w:ascii="宋体" w:hAnsi="宋体" w:cs="宋体"/>
                      <w:b/>
                      <w:bCs/>
                      <w:color w:val="000000"/>
                      <w:kern w:val="0"/>
                      <w:szCs w:val="21"/>
                      <w:u w:val="single"/>
                      <w:lang w:bidi="ar"/>
                    </w:rPr>
                  </w:pPr>
                  <w:r>
                    <w:rPr>
                      <w:rFonts w:hint="eastAsia" w:ascii="宋体" w:hAnsi="宋体" w:cs="宋体"/>
                      <w:b/>
                      <w:bCs/>
                      <w:color w:val="000000"/>
                      <w:kern w:val="0"/>
                      <w:szCs w:val="21"/>
                      <w:u w:val="single"/>
                      <w:lang w:bidi="ar"/>
                    </w:rPr>
                    <w:t>收集后由环卫部门定期清运</w:t>
                  </w:r>
                </w:p>
              </w:tc>
              <w:tc>
                <w:tcPr>
                  <w:tcW w:w="1242" w:type="dxa"/>
                  <w:vAlign w:val="center"/>
                </w:tcPr>
                <w:p w14:paraId="52DA57DA">
                  <w:pPr>
                    <w:spacing w:line="360" w:lineRule="exact"/>
                    <w:jc w:val="center"/>
                    <w:rPr>
                      <w:b/>
                      <w:bCs/>
                      <w:kern w:val="0"/>
                      <w:szCs w:val="21"/>
                      <w:u w:val="single"/>
                    </w:rPr>
                  </w:pPr>
                  <w:r>
                    <w:rPr>
                      <w:rFonts w:hint="eastAsia"/>
                      <w:b/>
                      <w:bCs/>
                      <w:kern w:val="0"/>
                      <w:szCs w:val="21"/>
                      <w:u w:val="single"/>
                    </w:rPr>
                    <w:t>依托原有</w:t>
                  </w:r>
                </w:p>
              </w:tc>
            </w:tr>
            <w:tr w14:paraId="77BC9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694" w:type="dxa"/>
                  <w:vMerge w:val="continue"/>
                  <w:tcMar>
                    <w:left w:w="108" w:type="dxa"/>
                    <w:right w:w="108" w:type="dxa"/>
                  </w:tcMar>
                  <w:vAlign w:val="center"/>
                </w:tcPr>
                <w:p w14:paraId="66ED34B2">
                  <w:pPr>
                    <w:spacing w:line="360" w:lineRule="exact"/>
                    <w:jc w:val="center"/>
                    <w:rPr>
                      <w:b/>
                      <w:bCs/>
                      <w:kern w:val="0"/>
                      <w:szCs w:val="21"/>
                      <w:u w:val="single"/>
                    </w:rPr>
                  </w:pPr>
                </w:p>
              </w:tc>
              <w:tc>
                <w:tcPr>
                  <w:tcW w:w="671" w:type="dxa"/>
                  <w:vMerge w:val="restart"/>
                  <w:tcMar>
                    <w:left w:w="108" w:type="dxa"/>
                    <w:right w:w="108" w:type="dxa"/>
                  </w:tcMar>
                  <w:vAlign w:val="center"/>
                </w:tcPr>
                <w:p w14:paraId="350B7E23">
                  <w:pPr>
                    <w:autoSpaceDE w:val="0"/>
                    <w:autoSpaceDN w:val="0"/>
                    <w:spacing w:line="360" w:lineRule="exact"/>
                    <w:jc w:val="center"/>
                    <w:rPr>
                      <w:b/>
                      <w:bCs/>
                      <w:kern w:val="0"/>
                      <w:szCs w:val="21"/>
                      <w:u w:val="single"/>
                    </w:rPr>
                  </w:pPr>
                  <w:r>
                    <w:rPr>
                      <w:rFonts w:hint="eastAsia"/>
                      <w:b/>
                      <w:bCs/>
                      <w:kern w:val="0"/>
                      <w:szCs w:val="21"/>
                      <w:u w:val="single"/>
                    </w:rPr>
                    <w:t>其他环保要求</w:t>
                  </w:r>
                </w:p>
              </w:tc>
              <w:tc>
                <w:tcPr>
                  <w:tcW w:w="988" w:type="dxa"/>
                  <w:tcMar>
                    <w:left w:w="108" w:type="dxa"/>
                    <w:right w:w="108" w:type="dxa"/>
                  </w:tcMar>
                  <w:vAlign w:val="center"/>
                </w:tcPr>
                <w:p w14:paraId="14F2C6A8">
                  <w:pPr>
                    <w:autoSpaceDE w:val="0"/>
                    <w:autoSpaceDN w:val="0"/>
                    <w:spacing w:line="360" w:lineRule="exact"/>
                    <w:jc w:val="center"/>
                    <w:rPr>
                      <w:b/>
                      <w:bCs/>
                      <w:kern w:val="0"/>
                      <w:szCs w:val="21"/>
                      <w:u w:val="single"/>
                    </w:rPr>
                  </w:pPr>
                  <w:r>
                    <w:rPr>
                      <w:rFonts w:hint="eastAsia"/>
                      <w:b/>
                      <w:bCs/>
                      <w:kern w:val="0"/>
                      <w:szCs w:val="21"/>
                      <w:u w:val="single"/>
                    </w:rPr>
                    <w:t>视频监控系统、用电监控</w:t>
                  </w:r>
                </w:p>
              </w:tc>
              <w:tc>
                <w:tcPr>
                  <w:tcW w:w="4116" w:type="dxa"/>
                  <w:tcMar>
                    <w:left w:w="108" w:type="dxa"/>
                    <w:right w:w="108" w:type="dxa"/>
                  </w:tcMar>
                  <w:vAlign w:val="center"/>
                </w:tcPr>
                <w:p w14:paraId="40BBC883">
                  <w:pPr>
                    <w:widowControl/>
                    <w:spacing w:line="360" w:lineRule="exact"/>
                    <w:jc w:val="left"/>
                    <w:rPr>
                      <w:rFonts w:hint="eastAsia" w:ascii="宋体" w:hAnsi="宋体" w:cs="宋体"/>
                      <w:b/>
                      <w:bCs/>
                      <w:color w:val="000000"/>
                      <w:kern w:val="0"/>
                      <w:szCs w:val="21"/>
                      <w:u w:val="single"/>
                      <w:lang w:bidi="ar"/>
                    </w:rPr>
                  </w:pPr>
                  <w:r>
                    <w:rPr>
                      <w:rFonts w:hint="eastAsia" w:ascii="宋体" w:hAnsi="宋体" w:cs="宋体"/>
                      <w:b/>
                      <w:bCs/>
                      <w:color w:val="000000"/>
                      <w:kern w:val="0"/>
                      <w:szCs w:val="21"/>
                      <w:u w:val="single"/>
                      <w:lang w:bidi="ar"/>
                    </w:rPr>
                    <w:t>涉气生产环节安装高清视频监控系统；安装用电监管设备并与平台联网。</w:t>
                  </w:r>
                </w:p>
              </w:tc>
              <w:tc>
                <w:tcPr>
                  <w:tcW w:w="1242" w:type="dxa"/>
                  <w:vAlign w:val="center"/>
                </w:tcPr>
                <w:p w14:paraId="7F082D3E">
                  <w:pPr>
                    <w:spacing w:line="360" w:lineRule="exact"/>
                    <w:jc w:val="center"/>
                    <w:rPr>
                      <w:b/>
                      <w:bCs/>
                      <w:kern w:val="0"/>
                      <w:szCs w:val="21"/>
                      <w:u w:val="single"/>
                    </w:rPr>
                  </w:pPr>
                  <w:r>
                    <w:rPr>
                      <w:rFonts w:hint="eastAsia"/>
                      <w:b/>
                      <w:bCs/>
                      <w:kern w:val="0"/>
                      <w:szCs w:val="21"/>
                      <w:u w:val="single"/>
                    </w:rPr>
                    <w:t>拟建</w:t>
                  </w:r>
                </w:p>
              </w:tc>
            </w:tr>
            <w:tr w14:paraId="55969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694" w:type="dxa"/>
                  <w:vMerge w:val="continue"/>
                  <w:tcMar>
                    <w:left w:w="108" w:type="dxa"/>
                    <w:right w:w="108" w:type="dxa"/>
                  </w:tcMar>
                  <w:vAlign w:val="center"/>
                </w:tcPr>
                <w:p w14:paraId="187AC3FF">
                  <w:pPr>
                    <w:spacing w:line="360" w:lineRule="exact"/>
                    <w:jc w:val="center"/>
                    <w:rPr>
                      <w:b/>
                      <w:bCs/>
                      <w:kern w:val="0"/>
                      <w:szCs w:val="21"/>
                      <w:u w:val="single"/>
                    </w:rPr>
                  </w:pPr>
                </w:p>
              </w:tc>
              <w:tc>
                <w:tcPr>
                  <w:tcW w:w="671" w:type="dxa"/>
                  <w:vMerge w:val="continue"/>
                  <w:tcMar>
                    <w:left w:w="108" w:type="dxa"/>
                    <w:right w:w="108" w:type="dxa"/>
                  </w:tcMar>
                  <w:vAlign w:val="center"/>
                </w:tcPr>
                <w:p w14:paraId="38BDC742">
                  <w:pPr>
                    <w:autoSpaceDE w:val="0"/>
                    <w:autoSpaceDN w:val="0"/>
                    <w:spacing w:line="360" w:lineRule="exact"/>
                    <w:jc w:val="center"/>
                    <w:rPr>
                      <w:b/>
                      <w:bCs/>
                      <w:kern w:val="0"/>
                      <w:szCs w:val="21"/>
                      <w:u w:val="single"/>
                    </w:rPr>
                  </w:pPr>
                </w:p>
              </w:tc>
              <w:tc>
                <w:tcPr>
                  <w:tcW w:w="988" w:type="dxa"/>
                  <w:tcMar>
                    <w:left w:w="108" w:type="dxa"/>
                    <w:right w:w="108" w:type="dxa"/>
                  </w:tcMar>
                  <w:vAlign w:val="center"/>
                </w:tcPr>
                <w:p w14:paraId="6391FC9A">
                  <w:pPr>
                    <w:autoSpaceDE w:val="0"/>
                    <w:autoSpaceDN w:val="0"/>
                    <w:spacing w:line="360" w:lineRule="exact"/>
                    <w:jc w:val="center"/>
                    <w:rPr>
                      <w:b/>
                      <w:bCs/>
                      <w:kern w:val="0"/>
                      <w:szCs w:val="21"/>
                      <w:u w:val="single"/>
                    </w:rPr>
                  </w:pPr>
                  <w:r>
                    <w:rPr>
                      <w:rFonts w:hint="eastAsia"/>
                      <w:b/>
                      <w:bCs/>
                      <w:kern w:val="0"/>
                      <w:szCs w:val="21"/>
                      <w:u w:val="single"/>
                    </w:rPr>
                    <w:t>门禁系统</w:t>
                  </w:r>
                </w:p>
              </w:tc>
              <w:tc>
                <w:tcPr>
                  <w:tcW w:w="4116" w:type="dxa"/>
                  <w:tcMar>
                    <w:left w:w="108" w:type="dxa"/>
                    <w:right w:w="108" w:type="dxa"/>
                  </w:tcMar>
                  <w:vAlign w:val="center"/>
                </w:tcPr>
                <w:p w14:paraId="729480AD">
                  <w:pPr>
                    <w:widowControl/>
                    <w:spacing w:line="360" w:lineRule="exact"/>
                    <w:jc w:val="left"/>
                    <w:rPr>
                      <w:rFonts w:hint="eastAsia" w:ascii="宋体" w:hAnsi="宋体" w:cs="宋体"/>
                      <w:b/>
                      <w:bCs/>
                      <w:color w:val="000000"/>
                      <w:kern w:val="0"/>
                      <w:szCs w:val="21"/>
                      <w:u w:val="single"/>
                      <w:lang w:bidi="ar"/>
                    </w:rPr>
                  </w:pPr>
                  <w:r>
                    <w:rPr>
                      <w:rFonts w:hint="eastAsia" w:ascii="宋体" w:hAnsi="宋体" w:cs="宋体"/>
                      <w:b/>
                      <w:bCs/>
                      <w:color w:val="000000"/>
                      <w:kern w:val="0"/>
                      <w:szCs w:val="21"/>
                      <w:u w:val="single"/>
                      <w:lang w:bidi="ar"/>
                    </w:rPr>
                    <w:t>建立门禁视频监控系统和电子台账</w:t>
                  </w:r>
                </w:p>
              </w:tc>
              <w:tc>
                <w:tcPr>
                  <w:tcW w:w="1242" w:type="dxa"/>
                  <w:vAlign w:val="center"/>
                </w:tcPr>
                <w:p w14:paraId="461959CB">
                  <w:pPr>
                    <w:spacing w:line="360" w:lineRule="exact"/>
                    <w:jc w:val="center"/>
                    <w:rPr>
                      <w:b/>
                      <w:bCs/>
                      <w:kern w:val="0"/>
                      <w:szCs w:val="21"/>
                      <w:u w:val="single"/>
                    </w:rPr>
                  </w:pPr>
                  <w:r>
                    <w:rPr>
                      <w:rFonts w:hint="eastAsia"/>
                      <w:b/>
                      <w:bCs/>
                      <w:kern w:val="0"/>
                      <w:szCs w:val="21"/>
                      <w:u w:val="single"/>
                    </w:rPr>
                    <w:t>拟建</w:t>
                  </w:r>
                </w:p>
              </w:tc>
            </w:tr>
          </w:tbl>
          <w:p w14:paraId="0E5636ED">
            <w:pPr>
              <w:adjustRightInd w:val="0"/>
              <w:snapToGrid w:val="0"/>
              <w:spacing w:line="520" w:lineRule="exact"/>
              <w:ind w:firstLine="482"/>
              <w:rPr>
                <w:b/>
                <w:bCs/>
                <w:sz w:val="24"/>
              </w:rPr>
            </w:pPr>
            <w:r>
              <w:rPr>
                <w:rFonts w:hint="eastAsia"/>
                <w:b/>
                <w:bCs/>
                <w:sz w:val="24"/>
              </w:rPr>
              <w:t>3</w:t>
            </w:r>
            <w:r>
              <w:rPr>
                <w:rFonts w:hAnsi="宋体"/>
                <w:b/>
                <w:bCs/>
                <w:sz w:val="24"/>
              </w:rPr>
              <w:t>、</w:t>
            </w:r>
            <w:r>
              <w:rPr>
                <w:rFonts w:hint="eastAsia" w:hAnsi="宋体"/>
                <w:b/>
                <w:bCs/>
                <w:sz w:val="24"/>
              </w:rPr>
              <w:t>主要产品及产能</w:t>
            </w:r>
          </w:p>
          <w:p w14:paraId="1C85D487">
            <w:pPr>
              <w:spacing w:line="520" w:lineRule="exact"/>
              <w:ind w:firstLine="480" w:firstLineChars="200"/>
              <w:rPr>
                <w:sz w:val="24"/>
              </w:rPr>
            </w:pPr>
            <w:r>
              <w:rPr>
                <w:rFonts w:hint="eastAsia"/>
                <w:sz w:val="24"/>
              </w:rPr>
              <w:t>项目产品为矿产品，主要包括铝石、重晶石、硅石、青石。项目具体产品方案见下表。</w:t>
            </w:r>
          </w:p>
          <w:p w14:paraId="5536FBE2">
            <w:pPr>
              <w:autoSpaceDE w:val="0"/>
              <w:autoSpaceDN w:val="0"/>
              <w:spacing w:line="520" w:lineRule="exact"/>
              <w:jc w:val="center"/>
              <w:textAlignment w:val="baseline"/>
              <w:rPr>
                <w:rFonts w:eastAsia="黑体"/>
                <w:b/>
                <w:bCs/>
                <w:kern w:val="0"/>
                <w:sz w:val="24"/>
                <w:u w:val="single"/>
              </w:rPr>
            </w:pPr>
            <w:r>
              <w:rPr>
                <w:rFonts w:eastAsia="黑体"/>
                <w:b/>
                <w:bCs/>
                <w:kern w:val="0"/>
                <w:sz w:val="24"/>
                <w:u w:val="single"/>
              </w:rPr>
              <w:t>表</w:t>
            </w:r>
            <w:r>
              <w:rPr>
                <w:rFonts w:hint="eastAsia" w:eastAsia="黑体"/>
                <w:b/>
                <w:bCs/>
                <w:kern w:val="0"/>
                <w:sz w:val="24"/>
                <w:u w:val="single"/>
              </w:rPr>
              <w:t>2-3</w:t>
            </w:r>
            <w:r>
              <w:rPr>
                <w:rFonts w:eastAsia="黑体"/>
                <w:b/>
                <w:bCs/>
                <w:kern w:val="0"/>
                <w:sz w:val="24"/>
                <w:u w:val="single"/>
              </w:rPr>
              <w:t xml:space="preserve">      项目</w:t>
            </w:r>
            <w:r>
              <w:rPr>
                <w:rFonts w:hint="eastAsia" w:eastAsia="黑体"/>
                <w:b/>
                <w:bCs/>
                <w:kern w:val="0"/>
                <w:sz w:val="24"/>
                <w:u w:val="single"/>
              </w:rPr>
              <w:t>主要产品及产能</w:t>
            </w:r>
            <w:r>
              <w:rPr>
                <w:rFonts w:eastAsia="黑体"/>
                <w:b/>
                <w:bCs/>
                <w:kern w:val="0"/>
                <w:sz w:val="24"/>
                <w:u w:val="single"/>
              </w:rPr>
              <w:t>一览表</w:t>
            </w:r>
          </w:p>
          <w:tbl>
            <w:tblPr>
              <w:tblStyle w:val="20"/>
              <w:tblW w:w="775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26"/>
              <w:gridCol w:w="1990"/>
              <w:gridCol w:w="3048"/>
              <w:gridCol w:w="2195"/>
            </w:tblGrid>
            <w:tr w14:paraId="156CF96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3" w:hRule="atLeast"/>
                <w:jc w:val="center"/>
              </w:trPr>
              <w:tc>
                <w:tcPr>
                  <w:tcW w:w="2516" w:type="dxa"/>
                  <w:gridSpan w:val="2"/>
                  <w:tcBorders>
                    <w:top w:val="single" w:color="auto" w:sz="6" w:space="0"/>
                    <w:left w:val="single" w:color="auto" w:sz="6" w:space="0"/>
                    <w:bottom w:val="single" w:color="auto" w:sz="6" w:space="0"/>
                    <w:right w:val="single" w:color="auto" w:sz="6" w:space="0"/>
                  </w:tcBorders>
                  <w:vAlign w:val="center"/>
                </w:tcPr>
                <w:p w14:paraId="3969F9D3">
                  <w:pPr>
                    <w:spacing w:line="360" w:lineRule="exact"/>
                    <w:jc w:val="center"/>
                    <w:rPr>
                      <w:b/>
                      <w:bCs/>
                      <w:szCs w:val="21"/>
                      <w:u w:val="single"/>
                    </w:rPr>
                  </w:pPr>
                  <w:r>
                    <w:rPr>
                      <w:b/>
                      <w:bCs/>
                      <w:szCs w:val="21"/>
                      <w:u w:val="single"/>
                    </w:rPr>
                    <w:t>产</w:t>
                  </w:r>
                  <w:r>
                    <w:rPr>
                      <w:rFonts w:hint="eastAsia"/>
                      <w:b/>
                      <w:bCs/>
                      <w:szCs w:val="21"/>
                      <w:u w:val="single"/>
                    </w:rPr>
                    <w:t>品</w:t>
                  </w:r>
                  <w:r>
                    <w:rPr>
                      <w:b/>
                      <w:bCs/>
                      <w:szCs w:val="21"/>
                      <w:u w:val="single"/>
                    </w:rPr>
                    <w:t>名称</w:t>
                  </w:r>
                </w:p>
              </w:tc>
              <w:tc>
                <w:tcPr>
                  <w:tcW w:w="3048" w:type="dxa"/>
                  <w:tcBorders>
                    <w:top w:val="single" w:color="auto" w:sz="6" w:space="0"/>
                    <w:left w:val="single" w:color="auto" w:sz="6" w:space="0"/>
                    <w:bottom w:val="single" w:color="auto" w:sz="6" w:space="0"/>
                    <w:right w:val="single" w:color="auto" w:sz="6" w:space="0"/>
                  </w:tcBorders>
                  <w:vAlign w:val="center"/>
                </w:tcPr>
                <w:p w14:paraId="31A1DCA2">
                  <w:pPr>
                    <w:spacing w:line="360" w:lineRule="exact"/>
                    <w:jc w:val="center"/>
                    <w:rPr>
                      <w:b/>
                      <w:bCs/>
                      <w:szCs w:val="21"/>
                      <w:u w:val="single"/>
                    </w:rPr>
                  </w:pPr>
                  <w:r>
                    <w:rPr>
                      <w:b/>
                      <w:bCs/>
                      <w:szCs w:val="21"/>
                      <w:u w:val="single"/>
                    </w:rPr>
                    <w:t>规格</w:t>
                  </w:r>
                </w:p>
              </w:tc>
              <w:tc>
                <w:tcPr>
                  <w:tcW w:w="2195" w:type="dxa"/>
                  <w:tcBorders>
                    <w:top w:val="single" w:color="auto" w:sz="6" w:space="0"/>
                    <w:left w:val="single" w:color="auto" w:sz="6" w:space="0"/>
                    <w:bottom w:val="single" w:color="auto" w:sz="6" w:space="0"/>
                    <w:right w:val="single" w:color="auto" w:sz="6" w:space="0"/>
                  </w:tcBorders>
                  <w:vAlign w:val="center"/>
                </w:tcPr>
                <w:p w14:paraId="299A098C">
                  <w:pPr>
                    <w:spacing w:line="360" w:lineRule="exact"/>
                    <w:jc w:val="center"/>
                    <w:rPr>
                      <w:b/>
                      <w:bCs/>
                      <w:szCs w:val="21"/>
                      <w:u w:val="single"/>
                    </w:rPr>
                  </w:pPr>
                  <w:r>
                    <w:rPr>
                      <w:b/>
                      <w:bCs/>
                      <w:szCs w:val="21"/>
                      <w:u w:val="single"/>
                    </w:rPr>
                    <w:t>产量</w:t>
                  </w:r>
                </w:p>
              </w:tc>
            </w:tr>
            <w:tr w14:paraId="58BB8F0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0" w:hRule="atLeast"/>
                <w:jc w:val="center"/>
              </w:trPr>
              <w:tc>
                <w:tcPr>
                  <w:tcW w:w="526" w:type="dxa"/>
                  <w:vMerge w:val="restart"/>
                  <w:tcBorders>
                    <w:top w:val="single" w:color="auto" w:sz="6" w:space="0"/>
                    <w:left w:val="single" w:color="auto" w:sz="6" w:space="0"/>
                    <w:right w:val="single" w:color="auto" w:sz="6" w:space="0"/>
                  </w:tcBorders>
                  <w:vAlign w:val="center"/>
                </w:tcPr>
                <w:p w14:paraId="10A8D171">
                  <w:pPr>
                    <w:spacing w:line="360" w:lineRule="exact"/>
                    <w:jc w:val="center"/>
                    <w:rPr>
                      <w:b/>
                      <w:bCs/>
                      <w:szCs w:val="21"/>
                      <w:u w:val="single"/>
                    </w:rPr>
                  </w:pPr>
                  <w:r>
                    <w:rPr>
                      <w:rFonts w:hint="eastAsia"/>
                      <w:b/>
                      <w:bCs/>
                      <w:szCs w:val="21"/>
                      <w:u w:val="single"/>
                    </w:rPr>
                    <w:t>矿产品</w:t>
                  </w:r>
                </w:p>
              </w:tc>
              <w:tc>
                <w:tcPr>
                  <w:tcW w:w="1990" w:type="dxa"/>
                  <w:vMerge w:val="restart"/>
                  <w:tcBorders>
                    <w:top w:val="single" w:color="auto" w:sz="6" w:space="0"/>
                    <w:left w:val="single" w:color="auto" w:sz="6" w:space="0"/>
                    <w:right w:val="single" w:color="auto" w:sz="6" w:space="0"/>
                  </w:tcBorders>
                  <w:vAlign w:val="center"/>
                </w:tcPr>
                <w:p w14:paraId="37779A8B">
                  <w:pPr>
                    <w:spacing w:line="360" w:lineRule="exact"/>
                    <w:jc w:val="center"/>
                    <w:rPr>
                      <w:b/>
                      <w:bCs/>
                      <w:szCs w:val="21"/>
                      <w:u w:val="single"/>
                    </w:rPr>
                  </w:pPr>
                  <w:r>
                    <w:rPr>
                      <w:rFonts w:hint="eastAsia"/>
                      <w:b/>
                      <w:bCs/>
                      <w:szCs w:val="21"/>
                      <w:u w:val="single"/>
                    </w:rPr>
                    <w:t>铝石料</w:t>
                  </w:r>
                </w:p>
              </w:tc>
              <w:tc>
                <w:tcPr>
                  <w:tcW w:w="3048" w:type="dxa"/>
                  <w:tcBorders>
                    <w:top w:val="single" w:color="auto" w:sz="6" w:space="0"/>
                    <w:left w:val="single" w:color="auto" w:sz="6" w:space="0"/>
                    <w:bottom w:val="single" w:color="auto" w:sz="6" w:space="0"/>
                    <w:right w:val="single" w:color="auto" w:sz="6" w:space="0"/>
                  </w:tcBorders>
                  <w:vAlign w:val="center"/>
                </w:tcPr>
                <w:p w14:paraId="02708CB5">
                  <w:pPr>
                    <w:spacing w:line="360" w:lineRule="exact"/>
                    <w:jc w:val="center"/>
                    <w:rPr>
                      <w:b/>
                      <w:bCs/>
                      <w:szCs w:val="21"/>
                      <w:u w:val="single"/>
                    </w:rPr>
                  </w:pPr>
                  <w:r>
                    <w:rPr>
                      <w:rFonts w:hint="eastAsia"/>
                      <w:b/>
                      <w:bCs/>
                      <w:szCs w:val="21"/>
                      <w:u w:val="single"/>
                    </w:rPr>
                    <w:t>0-1.5cm</w:t>
                  </w:r>
                </w:p>
              </w:tc>
              <w:tc>
                <w:tcPr>
                  <w:tcW w:w="2195" w:type="dxa"/>
                  <w:tcBorders>
                    <w:top w:val="single" w:color="auto" w:sz="6" w:space="0"/>
                    <w:left w:val="single" w:color="auto" w:sz="6" w:space="0"/>
                    <w:bottom w:val="single" w:color="auto" w:sz="6" w:space="0"/>
                    <w:right w:val="single" w:color="auto" w:sz="6" w:space="0"/>
                  </w:tcBorders>
                  <w:vAlign w:val="center"/>
                </w:tcPr>
                <w:p w14:paraId="32D2B6CC">
                  <w:pPr>
                    <w:spacing w:line="360" w:lineRule="exact"/>
                    <w:jc w:val="center"/>
                    <w:rPr>
                      <w:rFonts w:hint="eastAsia" w:ascii="宋体" w:hAnsi="宋体"/>
                      <w:b/>
                      <w:bCs/>
                      <w:szCs w:val="21"/>
                      <w:u w:val="single"/>
                    </w:rPr>
                  </w:pPr>
                  <w:r>
                    <w:rPr>
                      <w:rFonts w:hint="eastAsia"/>
                      <w:b/>
                      <w:bCs/>
                      <w:szCs w:val="21"/>
                      <w:u w:val="single"/>
                    </w:rPr>
                    <w:t>7.8</w:t>
                  </w:r>
                  <w:r>
                    <w:rPr>
                      <w:rFonts w:hint="eastAsia" w:ascii="宋体" w:hAnsi="宋体"/>
                      <w:b/>
                      <w:bCs/>
                      <w:szCs w:val="21"/>
                      <w:u w:val="single"/>
                    </w:rPr>
                    <w:t>万t/a</w:t>
                  </w:r>
                </w:p>
              </w:tc>
            </w:tr>
            <w:tr w14:paraId="60820AC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26" w:type="dxa"/>
                  <w:vMerge w:val="continue"/>
                  <w:tcBorders>
                    <w:top w:val="single" w:color="auto" w:sz="6" w:space="0"/>
                    <w:left w:val="single" w:color="auto" w:sz="6" w:space="0"/>
                    <w:right w:val="single" w:color="auto" w:sz="6" w:space="0"/>
                  </w:tcBorders>
                  <w:vAlign w:val="center"/>
                </w:tcPr>
                <w:p w14:paraId="2E6B8F29">
                  <w:pPr>
                    <w:spacing w:line="360" w:lineRule="exact"/>
                    <w:jc w:val="center"/>
                    <w:rPr>
                      <w:b/>
                      <w:bCs/>
                      <w:szCs w:val="21"/>
                      <w:u w:val="single"/>
                    </w:rPr>
                  </w:pPr>
                </w:p>
              </w:tc>
              <w:tc>
                <w:tcPr>
                  <w:tcW w:w="1990" w:type="dxa"/>
                  <w:vMerge w:val="continue"/>
                  <w:tcBorders>
                    <w:left w:val="single" w:color="auto" w:sz="6" w:space="0"/>
                    <w:bottom w:val="single" w:color="auto" w:sz="6" w:space="0"/>
                    <w:right w:val="single" w:color="auto" w:sz="6" w:space="0"/>
                  </w:tcBorders>
                  <w:vAlign w:val="center"/>
                </w:tcPr>
                <w:p w14:paraId="6F5FDC87">
                  <w:pPr>
                    <w:spacing w:line="360" w:lineRule="exact"/>
                    <w:jc w:val="center"/>
                    <w:rPr>
                      <w:b/>
                      <w:bCs/>
                      <w:szCs w:val="21"/>
                      <w:u w:val="single"/>
                    </w:rPr>
                  </w:pPr>
                </w:p>
              </w:tc>
              <w:tc>
                <w:tcPr>
                  <w:tcW w:w="3048" w:type="dxa"/>
                  <w:tcBorders>
                    <w:top w:val="single" w:color="auto" w:sz="6" w:space="0"/>
                    <w:left w:val="single" w:color="auto" w:sz="6" w:space="0"/>
                    <w:bottom w:val="single" w:color="auto" w:sz="6" w:space="0"/>
                    <w:right w:val="single" w:color="auto" w:sz="6" w:space="0"/>
                  </w:tcBorders>
                  <w:vAlign w:val="center"/>
                </w:tcPr>
                <w:p w14:paraId="4B9C0F91">
                  <w:pPr>
                    <w:spacing w:line="360" w:lineRule="exact"/>
                    <w:jc w:val="center"/>
                    <w:rPr>
                      <w:b/>
                      <w:bCs/>
                      <w:szCs w:val="21"/>
                      <w:u w:val="single"/>
                    </w:rPr>
                  </w:pPr>
                  <w:r>
                    <w:rPr>
                      <w:rFonts w:hint="eastAsia"/>
                      <w:b/>
                      <w:bCs/>
                      <w:szCs w:val="21"/>
                      <w:u w:val="single"/>
                    </w:rPr>
                    <w:t>1.5-3cm</w:t>
                  </w:r>
                </w:p>
              </w:tc>
              <w:tc>
                <w:tcPr>
                  <w:tcW w:w="2195" w:type="dxa"/>
                  <w:tcBorders>
                    <w:top w:val="single" w:color="auto" w:sz="6" w:space="0"/>
                    <w:left w:val="single" w:color="auto" w:sz="6" w:space="0"/>
                    <w:bottom w:val="single" w:color="auto" w:sz="6" w:space="0"/>
                    <w:right w:val="single" w:color="auto" w:sz="6" w:space="0"/>
                  </w:tcBorders>
                  <w:vAlign w:val="center"/>
                </w:tcPr>
                <w:p w14:paraId="3D0E1680">
                  <w:pPr>
                    <w:spacing w:line="360" w:lineRule="exact"/>
                    <w:jc w:val="center"/>
                    <w:rPr>
                      <w:b/>
                      <w:bCs/>
                      <w:szCs w:val="21"/>
                      <w:u w:val="single"/>
                    </w:rPr>
                  </w:pPr>
                  <w:r>
                    <w:rPr>
                      <w:rFonts w:hint="eastAsia"/>
                      <w:b/>
                      <w:bCs/>
                      <w:szCs w:val="21"/>
                      <w:u w:val="single"/>
                    </w:rPr>
                    <w:t>4.2</w:t>
                  </w:r>
                  <w:r>
                    <w:rPr>
                      <w:rFonts w:hint="eastAsia" w:ascii="宋体" w:hAnsi="宋体"/>
                      <w:b/>
                      <w:bCs/>
                      <w:szCs w:val="21"/>
                      <w:u w:val="single"/>
                    </w:rPr>
                    <w:t>万t/a</w:t>
                  </w:r>
                </w:p>
              </w:tc>
            </w:tr>
            <w:tr w14:paraId="481A02E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526" w:type="dxa"/>
                  <w:vMerge w:val="continue"/>
                  <w:tcBorders>
                    <w:left w:val="single" w:color="auto" w:sz="6" w:space="0"/>
                    <w:right w:val="single" w:color="auto" w:sz="6" w:space="0"/>
                  </w:tcBorders>
                  <w:vAlign w:val="center"/>
                </w:tcPr>
                <w:p w14:paraId="77E3A1A5">
                  <w:pPr>
                    <w:spacing w:line="360" w:lineRule="exact"/>
                    <w:jc w:val="center"/>
                    <w:rPr>
                      <w:b/>
                      <w:bCs/>
                      <w:szCs w:val="21"/>
                      <w:u w:val="single"/>
                    </w:rPr>
                  </w:pPr>
                </w:p>
              </w:tc>
              <w:tc>
                <w:tcPr>
                  <w:tcW w:w="1990" w:type="dxa"/>
                  <w:vMerge w:val="restart"/>
                  <w:tcBorders>
                    <w:top w:val="single" w:color="auto" w:sz="6" w:space="0"/>
                    <w:left w:val="single" w:color="auto" w:sz="6" w:space="0"/>
                    <w:right w:val="single" w:color="auto" w:sz="6" w:space="0"/>
                  </w:tcBorders>
                  <w:shd w:val="clear" w:color="auto" w:fill="auto"/>
                  <w:vAlign w:val="center"/>
                </w:tcPr>
                <w:p w14:paraId="72BD29BB">
                  <w:pPr>
                    <w:spacing w:line="360" w:lineRule="exact"/>
                    <w:jc w:val="center"/>
                    <w:rPr>
                      <w:b/>
                      <w:bCs/>
                      <w:szCs w:val="21"/>
                      <w:u w:val="single"/>
                    </w:rPr>
                  </w:pPr>
                  <w:r>
                    <w:rPr>
                      <w:rFonts w:hint="eastAsia"/>
                      <w:b/>
                      <w:bCs/>
                      <w:szCs w:val="21"/>
                      <w:u w:val="single"/>
                    </w:rPr>
                    <w:t>重晶石料</w:t>
                  </w:r>
                </w:p>
              </w:tc>
              <w:tc>
                <w:tcPr>
                  <w:tcW w:w="3048" w:type="dxa"/>
                  <w:tcBorders>
                    <w:top w:val="single" w:color="auto" w:sz="6" w:space="0"/>
                    <w:left w:val="single" w:color="auto" w:sz="6" w:space="0"/>
                    <w:bottom w:val="single" w:color="auto" w:sz="6" w:space="0"/>
                    <w:right w:val="single" w:color="auto" w:sz="6" w:space="0"/>
                  </w:tcBorders>
                  <w:shd w:val="clear" w:color="auto" w:fill="auto"/>
                </w:tcPr>
                <w:p w14:paraId="5DF6CF43">
                  <w:pPr>
                    <w:spacing w:line="360" w:lineRule="exact"/>
                    <w:jc w:val="center"/>
                    <w:rPr>
                      <w:b/>
                      <w:bCs/>
                      <w:szCs w:val="21"/>
                      <w:u w:val="single"/>
                    </w:rPr>
                  </w:pPr>
                  <w:r>
                    <w:rPr>
                      <w:rFonts w:hint="eastAsia"/>
                      <w:b/>
                      <w:bCs/>
                      <w:szCs w:val="21"/>
                      <w:u w:val="single"/>
                    </w:rPr>
                    <w:t>0-1.5cm</w:t>
                  </w:r>
                </w:p>
              </w:tc>
              <w:tc>
                <w:tcPr>
                  <w:tcW w:w="2195" w:type="dxa"/>
                  <w:tcBorders>
                    <w:top w:val="single" w:color="auto" w:sz="6" w:space="0"/>
                    <w:left w:val="single" w:color="auto" w:sz="6" w:space="0"/>
                    <w:bottom w:val="single" w:color="auto" w:sz="6" w:space="0"/>
                    <w:right w:val="single" w:color="auto" w:sz="6" w:space="0"/>
                  </w:tcBorders>
                  <w:shd w:val="clear" w:color="auto" w:fill="auto"/>
                </w:tcPr>
                <w:p w14:paraId="607A1F92">
                  <w:pPr>
                    <w:spacing w:line="360" w:lineRule="exact"/>
                    <w:jc w:val="center"/>
                    <w:rPr>
                      <w:b/>
                      <w:bCs/>
                      <w:szCs w:val="21"/>
                      <w:u w:val="single"/>
                    </w:rPr>
                  </w:pPr>
                  <w:r>
                    <w:rPr>
                      <w:rFonts w:hint="eastAsia"/>
                      <w:b/>
                      <w:bCs/>
                      <w:szCs w:val="21"/>
                      <w:u w:val="single"/>
                    </w:rPr>
                    <w:t>1.3</w:t>
                  </w:r>
                  <w:r>
                    <w:rPr>
                      <w:rFonts w:hint="eastAsia" w:ascii="宋体" w:hAnsi="宋体"/>
                      <w:b/>
                      <w:bCs/>
                      <w:szCs w:val="21"/>
                      <w:u w:val="single"/>
                    </w:rPr>
                    <w:t>万t/a</w:t>
                  </w:r>
                </w:p>
              </w:tc>
            </w:tr>
            <w:tr w14:paraId="568EBD0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526" w:type="dxa"/>
                  <w:vMerge w:val="continue"/>
                  <w:tcBorders>
                    <w:left w:val="single" w:color="auto" w:sz="6" w:space="0"/>
                    <w:right w:val="single" w:color="auto" w:sz="6" w:space="0"/>
                  </w:tcBorders>
                  <w:vAlign w:val="center"/>
                </w:tcPr>
                <w:p w14:paraId="28EE09BF">
                  <w:pPr>
                    <w:spacing w:line="360" w:lineRule="exact"/>
                    <w:jc w:val="center"/>
                    <w:rPr>
                      <w:b/>
                      <w:bCs/>
                      <w:szCs w:val="21"/>
                      <w:u w:val="single"/>
                    </w:rPr>
                  </w:pPr>
                </w:p>
              </w:tc>
              <w:tc>
                <w:tcPr>
                  <w:tcW w:w="1990" w:type="dxa"/>
                  <w:vMerge w:val="continue"/>
                  <w:tcBorders>
                    <w:left w:val="single" w:color="auto" w:sz="6" w:space="0"/>
                    <w:bottom w:val="single" w:color="auto" w:sz="6" w:space="0"/>
                    <w:right w:val="single" w:color="auto" w:sz="6" w:space="0"/>
                  </w:tcBorders>
                  <w:shd w:val="clear" w:color="auto" w:fill="auto"/>
                  <w:vAlign w:val="center"/>
                </w:tcPr>
                <w:p w14:paraId="4EF8B635">
                  <w:pPr>
                    <w:spacing w:line="360" w:lineRule="exact"/>
                    <w:jc w:val="center"/>
                    <w:rPr>
                      <w:b/>
                      <w:bCs/>
                      <w:szCs w:val="21"/>
                      <w:u w:val="single"/>
                    </w:rPr>
                  </w:pPr>
                </w:p>
              </w:tc>
              <w:tc>
                <w:tcPr>
                  <w:tcW w:w="3048" w:type="dxa"/>
                  <w:tcBorders>
                    <w:top w:val="single" w:color="auto" w:sz="6" w:space="0"/>
                    <w:left w:val="single" w:color="auto" w:sz="6" w:space="0"/>
                    <w:bottom w:val="single" w:color="auto" w:sz="6" w:space="0"/>
                    <w:right w:val="single" w:color="auto" w:sz="6" w:space="0"/>
                  </w:tcBorders>
                  <w:shd w:val="clear" w:color="auto" w:fill="auto"/>
                </w:tcPr>
                <w:p w14:paraId="3672F695">
                  <w:pPr>
                    <w:spacing w:line="360" w:lineRule="exact"/>
                    <w:jc w:val="center"/>
                    <w:rPr>
                      <w:b/>
                      <w:bCs/>
                      <w:szCs w:val="21"/>
                      <w:u w:val="single"/>
                    </w:rPr>
                  </w:pPr>
                  <w:r>
                    <w:rPr>
                      <w:rFonts w:hint="eastAsia"/>
                      <w:b/>
                      <w:bCs/>
                      <w:szCs w:val="21"/>
                      <w:u w:val="single"/>
                    </w:rPr>
                    <w:t>1.5-3cm</w:t>
                  </w:r>
                </w:p>
              </w:tc>
              <w:tc>
                <w:tcPr>
                  <w:tcW w:w="2195" w:type="dxa"/>
                  <w:tcBorders>
                    <w:top w:val="single" w:color="auto" w:sz="6" w:space="0"/>
                    <w:left w:val="single" w:color="auto" w:sz="6" w:space="0"/>
                    <w:bottom w:val="single" w:color="auto" w:sz="6" w:space="0"/>
                    <w:right w:val="single" w:color="auto" w:sz="6" w:space="0"/>
                  </w:tcBorders>
                  <w:shd w:val="clear" w:color="auto" w:fill="auto"/>
                </w:tcPr>
                <w:p w14:paraId="736A781C">
                  <w:pPr>
                    <w:spacing w:line="360" w:lineRule="exact"/>
                    <w:jc w:val="center"/>
                    <w:rPr>
                      <w:b/>
                      <w:bCs/>
                      <w:szCs w:val="21"/>
                      <w:u w:val="single"/>
                    </w:rPr>
                  </w:pPr>
                  <w:r>
                    <w:rPr>
                      <w:rFonts w:hint="eastAsia"/>
                      <w:b/>
                      <w:bCs/>
                      <w:szCs w:val="21"/>
                      <w:u w:val="single"/>
                    </w:rPr>
                    <w:t>0.7</w:t>
                  </w:r>
                  <w:r>
                    <w:rPr>
                      <w:rFonts w:hint="eastAsia" w:ascii="宋体" w:hAnsi="宋体"/>
                      <w:b/>
                      <w:bCs/>
                      <w:szCs w:val="21"/>
                      <w:u w:val="single"/>
                    </w:rPr>
                    <w:t>万t/a</w:t>
                  </w:r>
                </w:p>
              </w:tc>
            </w:tr>
            <w:tr w14:paraId="78F221E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0" w:hRule="atLeast"/>
                <w:jc w:val="center"/>
              </w:trPr>
              <w:tc>
                <w:tcPr>
                  <w:tcW w:w="526" w:type="dxa"/>
                  <w:vMerge w:val="continue"/>
                  <w:tcBorders>
                    <w:left w:val="single" w:color="auto" w:sz="6" w:space="0"/>
                    <w:right w:val="single" w:color="auto" w:sz="6" w:space="0"/>
                  </w:tcBorders>
                  <w:vAlign w:val="center"/>
                </w:tcPr>
                <w:p w14:paraId="3CF6EDA4">
                  <w:pPr>
                    <w:spacing w:line="360" w:lineRule="exact"/>
                    <w:jc w:val="center"/>
                    <w:rPr>
                      <w:b/>
                      <w:bCs/>
                      <w:szCs w:val="21"/>
                      <w:u w:val="single"/>
                    </w:rPr>
                  </w:pPr>
                </w:p>
              </w:tc>
              <w:tc>
                <w:tcPr>
                  <w:tcW w:w="1990" w:type="dxa"/>
                  <w:vMerge w:val="restart"/>
                  <w:tcBorders>
                    <w:top w:val="single" w:color="auto" w:sz="6" w:space="0"/>
                    <w:left w:val="single" w:color="auto" w:sz="6" w:space="0"/>
                    <w:right w:val="single" w:color="auto" w:sz="6" w:space="0"/>
                  </w:tcBorders>
                  <w:shd w:val="clear" w:color="auto" w:fill="auto"/>
                  <w:vAlign w:val="center"/>
                </w:tcPr>
                <w:p w14:paraId="68079194">
                  <w:pPr>
                    <w:spacing w:line="360" w:lineRule="exact"/>
                    <w:jc w:val="center"/>
                    <w:rPr>
                      <w:b/>
                      <w:bCs/>
                      <w:szCs w:val="21"/>
                      <w:u w:val="single"/>
                    </w:rPr>
                  </w:pPr>
                  <w:r>
                    <w:rPr>
                      <w:rFonts w:hint="eastAsia"/>
                      <w:b/>
                      <w:bCs/>
                      <w:szCs w:val="21"/>
                      <w:u w:val="single"/>
                    </w:rPr>
                    <w:t>硅石料</w:t>
                  </w:r>
                </w:p>
              </w:tc>
              <w:tc>
                <w:tcPr>
                  <w:tcW w:w="3048" w:type="dxa"/>
                  <w:tcBorders>
                    <w:top w:val="single" w:color="auto" w:sz="6" w:space="0"/>
                    <w:left w:val="single" w:color="auto" w:sz="6" w:space="0"/>
                    <w:bottom w:val="single" w:color="auto" w:sz="6" w:space="0"/>
                    <w:right w:val="single" w:color="auto" w:sz="6" w:space="0"/>
                  </w:tcBorders>
                  <w:shd w:val="clear" w:color="auto" w:fill="auto"/>
                </w:tcPr>
                <w:p w14:paraId="0568D547">
                  <w:pPr>
                    <w:spacing w:line="360" w:lineRule="exact"/>
                    <w:jc w:val="center"/>
                    <w:rPr>
                      <w:b/>
                      <w:bCs/>
                      <w:szCs w:val="21"/>
                      <w:u w:val="single"/>
                    </w:rPr>
                  </w:pPr>
                  <w:r>
                    <w:rPr>
                      <w:rFonts w:hint="eastAsia"/>
                      <w:b/>
                      <w:bCs/>
                      <w:szCs w:val="21"/>
                      <w:u w:val="single"/>
                    </w:rPr>
                    <w:t>0-1.5cm</w:t>
                  </w:r>
                </w:p>
              </w:tc>
              <w:tc>
                <w:tcPr>
                  <w:tcW w:w="2195" w:type="dxa"/>
                  <w:tcBorders>
                    <w:top w:val="single" w:color="auto" w:sz="6" w:space="0"/>
                    <w:left w:val="single" w:color="auto" w:sz="6" w:space="0"/>
                    <w:bottom w:val="single" w:color="auto" w:sz="6" w:space="0"/>
                    <w:right w:val="single" w:color="auto" w:sz="6" w:space="0"/>
                  </w:tcBorders>
                  <w:shd w:val="clear" w:color="auto" w:fill="auto"/>
                </w:tcPr>
                <w:p w14:paraId="21CAB799">
                  <w:pPr>
                    <w:spacing w:line="360" w:lineRule="exact"/>
                    <w:jc w:val="center"/>
                    <w:rPr>
                      <w:b/>
                      <w:bCs/>
                      <w:szCs w:val="21"/>
                      <w:u w:val="single"/>
                    </w:rPr>
                  </w:pPr>
                  <w:r>
                    <w:rPr>
                      <w:rFonts w:hint="eastAsia"/>
                      <w:b/>
                      <w:bCs/>
                      <w:szCs w:val="21"/>
                      <w:u w:val="single"/>
                    </w:rPr>
                    <w:t>1.3</w:t>
                  </w:r>
                  <w:r>
                    <w:rPr>
                      <w:rFonts w:hint="eastAsia" w:ascii="宋体" w:hAnsi="宋体"/>
                      <w:b/>
                      <w:bCs/>
                      <w:szCs w:val="21"/>
                      <w:u w:val="single"/>
                    </w:rPr>
                    <w:t>万t/a</w:t>
                  </w:r>
                </w:p>
              </w:tc>
            </w:tr>
            <w:tr w14:paraId="00BBBF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5" w:hRule="atLeast"/>
                <w:jc w:val="center"/>
              </w:trPr>
              <w:tc>
                <w:tcPr>
                  <w:tcW w:w="526" w:type="dxa"/>
                  <w:vMerge w:val="continue"/>
                  <w:tcBorders>
                    <w:left w:val="single" w:color="auto" w:sz="6" w:space="0"/>
                    <w:right w:val="single" w:color="auto" w:sz="6" w:space="0"/>
                  </w:tcBorders>
                  <w:vAlign w:val="center"/>
                </w:tcPr>
                <w:p w14:paraId="7C0B7308">
                  <w:pPr>
                    <w:spacing w:line="360" w:lineRule="exact"/>
                    <w:jc w:val="center"/>
                    <w:rPr>
                      <w:b/>
                      <w:bCs/>
                      <w:szCs w:val="21"/>
                      <w:u w:val="single"/>
                    </w:rPr>
                  </w:pPr>
                </w:p>
              </w:tc>
              <w:tc>
                <w:tcPr>
                  <w:tcW w:w="1990" w:type="dxa"/>
                  <w:vMerge w:val="continue"/>
                  <w:tcBorders>
                    <w:left w:val="single" w:color="auto" w:sz="6" w:space="0"/>
                    <w:bottom w:val="single" w:color="auto" w:sz="6" w:space="0"/>
                    <w:right w:val="single" w:color="auto" w:sz="6" w:space="0"/>
                  </w:tcBorders>
                  <w:shd w:val="clear" w:color="auto" w:fill="auto"/>
                  <w:vAlign w:val="center"/>
                </w:tcPr>
                <w:p w14:paraId="5E48EB1F">
                  <w:pPr>
                    <w:spacing w:line="360" w:lineRule="exact"/>
                    <w:jc w:val="center"/>
                    <w:rPr>
                      <w:b/>
                      <w:bCs/>
                      <w:szCs w:val="21"/>
                      <w:u w:val="single"/>
                    </w:rPr>
                  </w:pPr>
                </w:p>
              </w:tc>
              <w:tc>
                <w:tcPr>
                  <w:tcW w:w="3048" w:type="dxa"/>
                  <w:tcBorders>
                    <w:top w:val="single" w:color="auto" w:sz="6" w:space="0"/>
                    <w:left w:val="single" w:color="auto" w:sz="6" w:space="0"/>
                    <w:bottom w:val="single" w:color="auto" w:sz="6" w:space="0"/>
                    <w:right w:val="single" w:color="auto" w:sz="6" w:space="0"/>
                  </w:tcBorders>
                  <w:shd w:val="clear" w:color="auto" w:fill="auto"/>
                </w:tcPr>
                <w:p w14:paraId="2E70EFC9">
                  <w:pPr>
                    <w:spacing w:line="360" w:lineRule="exact"/>
                    <w:jc w:val="center"/>
                    <w:rPr>
                      <w:b/>
                      <w:bCs/>
                      <w:szCs w:val="21"/>
                      <w:u w:val="single"/>
                    </w:rPr>
                  </w:pPr>
                  <w:r>
                    <w:rPr>
                      <w:rFonts w:hint="eastAsia"/>
                      <w:b/>
                      <w:bCs/>
                      <w:szCs w:val="21"/>
                      <w:u w:val="single"/>
                    </w:rPr>
                    <w:t>1.5-3cm</w:t>
                  </w:r>
                </w:p>
              </w:tc>
              <w:tc>
                <w:tcPr>
                  <w:tcW w:w="2195" w:type="dxa"/>
                  <w:tcBorders>
                    <w:top w:val="single" w:color="auto" w:sz="6" w:space="0"/>
                    <w:left w:val="single" w:color="auto" w:sz="6" w:space="0"/>
                    <w:bottom w:val="single" w:color="auto" w:sz="6" w:space="0"/>
                    <w:right w:val="single" w:color="auto" w:sz="6" w:space="0"/>
                  </w:tcBorders>
                  <w:shd w:val="clear" w:color="auto" w:fill="auto"/>
                </w:tcPr>
                <w:p w14:paraId="3DABBE99">
                  <w:pPr>
                    <w:spacing w:line="360" w:lineRule="exact"/>
                    <w:jc w:val="center"/>
                    <w:rPr>
                      <w:b/>
                      <w:bCs/>
                      <w:szCs w:val="21"/>
                      <w:u w:val="single"/>
                    </w:rPr>
                  </w:pPr>
                  <w:r>
                    <w:rPr>
                      <w:rFonts w:hint="eastAsia"/>
                      <w:b/>
                      <w:bCs/>
                      <w:szCs w:val="21"/>
                      <w:u w:val="single"/>
                    </w:rPr>
                    <w:t>0.7</w:t>
                  </w:r>
                  <w:r>
                    <w:rPr>
                      <w:rFonts w:hint="eastAsia" w:ascii="宋体" w:hAnsi="宋体"/>
                      <w:b/>
                      <w:bCs/>
                      <w:szCs w:val="21"/>
                      <w:u w:val="single"/>
                    </w:rPr>
                    <w:t>万t/a</w:t>
                  </w:r>
                </w:p>
              </w:tc>
            </w:tr>
            <w:tr w14:paraId="4F451EA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33" w:hRule="atLeast"/>
                <w:jc w:val="center"/>
              </w:trPr>
              <w:tc>
                <w:tcPr>
                  <w:tcW w:w="526" w:type="dxa"/>
                  <w:vMerge w:val="continue"/>
                  <w:tcBorders>
                    <w:left w:val="single" w:color="auto" w:sz="6" w:space="0"/>
                    <w:right w:val="single" w:color="auto" w:sz="6" w:space="0"/>
                  </w:tcBorders>
                  <w:vAlign w:val="center"/>
                </w:tcPr>
                <w:p w14:paraId="3DADD1F6">
                  <w:pPr>
                    <w:spacing w:line="360" w:lineRule="exact"/>
                    <w:jc w:val="center"/>
                    <w:rPr>
                      <w:b/>
                      <w:bCs/>
                      <w:szCs w:val="21"/>
                      <w:u w:val="single"/>
                    </w:rPr>
                  </w:pPr>
                </w:p>
              </w:tc>
              <w:tc>
                <w:tcPr>
                  <w:tcW w:w="1990" w:type="dxa"/>
                  <w:vMerge w:val="restart"/>
                  <w:tcBorders>
                    <w:top w:val="single" w:color="auto" w:sz="6" w:space="0"/>
                    <w:left w:val="single" w:color="auto" w:sz="6" w:space="0"/>
                    <w:right w:val="single" w:color="auto" w:sz="6" w:space="0"/>
                  </w:tcBorders>
                  <w:shd w:val="clear" w:color="auto" w:fill="auto"/>
                  <w:vAlign w:val="center"/>
                </w:tcPr>
                <w:p w14:paraId="505CA302">
                  <w:pPr>
                    <w:spacing w:line="360" w:lineRule="exact"/>
                    <w:jc w:val="center"/>
                    <w:rPr>
                      <w:b/>
                      <w:bCs/>
                      <w:szCs w:val="21"/>
                      <w:u w:val="single"/>
                    </w:rPr>
                  </w:pPr>
                  <w:r>
                    <w:rPr>
                      <w:rFonts w:hint="eastAsia"/>
                      <w:b/>
                      <w:bCs/>
                      <w:szCs w:val="21"/>
                      <w:u w:val="single"/>
                    </w:rPr>
                    <w:t>青石料</w:t>
                  </w:r>
                </w:p>
              </w:tc>
              <w:tc>
                <w:tcPr>
                  <w:tcW w:w="3048" w:type="dxa"/>
                  <w:tcBorders>
                    <w:top w:val="single" w:color="auto" w:sz="6" w:space="0"/>
                    <w:left w:val="single" w:color="auto" w:sz="6" w:space="0"/>
                    <w:bottom w:val="single" w:color="auto" w:sz="6" w:space="0"/>
                    <w:right w:val="single" w:color="auto" w:sz="6" w:space="0"/>
                  </w:tcBorders>
                  <w:shd w:val="clear" w:color="auto" w:fill="auto"/>
                </w:tcPr>
                <w:p w14:paraId="0CE66476">
                  <w:pPr>
                    <w:spacing w:line="360" w:lineRule="exact"/>
                    <w:jc w:val="center"/>
                    <w:rPr>
                      <w:b/>
                      <w:bCs/>
                      <w:szCs w:val="21"/>
                      <w:u w:val="single"/>
                    </w:rPr>
                  </w:pPr>
                  <w:r>
                    <w:rPr>
                      <w:rFonts w:hint="eastAsia"/>
                      <w:b/>
                      <w:bCs/>
                      <w:szCs w:val="21"/>
                      <w:u w:val="single"/>
                    </w:rPr>
                    <w:t>0-1.5cm</w:t>
                  </w:r>
                </w:p>
              </w:tc>
              <w:tc>
                <w:tcPr>
                  <w:tcW w:w="2195" w:type="dxa"/>
                  <w:tcBorders>
                    <w:top w:val="single" w:color="auto" w:sz="6" w:space="0"/>
                    <w:left w:val="single" w:color="auto" w:sz="6" w:space="0"/>
                    <w:bottom w:val="single" w:color="auto" w:sz="6" w:space="0"/>
                    <w:right w:val="single" w:color="auto" w:sz="6" w:space="0"/>
                  </w:tcBorders>
                  <w:shd w:val="clear" w:color="auto" w:fill="auto"/>
                </w:tcPr>
                <w:p w14:paraId="7DA8C972">
                  <w:pPr>
                    <w:spacing w:line="360" w:lineRule="exact"/>
                    <w:jc w:val="center"/>
                    <w:rPr>
                      <w:b/>
                      <w:bCs/>
                      <w:szCs w:val="21"/>
                      <w:u w:val="single"/>
                    </w:rPr>
                  </w:pPr>
                  <w:r>
                    <w:rPr>
                      <w:rFonts w:hint="eastAsia"/>
                      <w:b/>
                      <w:bCs/>
                      <w:szCs w:val="21"/>
                      <w:u w:val="single"/>
                    </w:rPr>
                    <w:t>2.6</w:t>
                  </w:r>
                  <w:r>
                    <w:rPr>
                      <w:rFonts w:hint="eastAsia" w:ascii="宋体" w:hAnsi="宋体"/>
                      <w:b/>
                      <w:bCs/>
                      <w:szCs w:val="21"/>
                      <w:u w:val="single"/>
                    </w:rPr>
                    <w:t>万t/a</w:t>
                  </w:r>
                </w:p>
              </w:tc>
            </w:tr>
            <w:tr w14:paraId="0178959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41" w:hRule="atLeast"/>
                <w:jc w:val="center"/>
              </w:trPr>
              <w:tc>
                <w:tcPr>
                  <w:tcW w:w="526" w:type="dxa"/>
                  <w:vMerge w:val="continue"/>
                  <w:tcBorders>
                    <w:left w:val="single" w:color="auto" w:sz="6" w:space="0"/>
                    <w:right w:val="single" w:color="auto" w:sz="6" w:space="0"/>
                  </w:tcBorders>
                  <w:vAlign w:val="center"/>
                </w:tcPr>
                <w:p w14:paraId="29B62A2A">
                  <w:pPr>
                    <w:spacing w:line="360" w:lineRule="exact"/>
                    <w:jc w:val="center"/>
                    <w:rPr>
                      <w:b/>
                      <w:bCs/>
                      <w:szCs w:val="21"/>
                      <w:u w:val="single"/>
                    </w:rPr>
                  </w:pPr>
                </w:p>
              </w:tc>
              <w:tc>
                <w:tcPr>
                  <w:tcW w:w="1990" w:type="dxa"/>
                  <w:vMerge w:val="continue"/>
                  <w:tcBorders>
                    <w:left w:val="single" w:color="auto" w:sz="6" w:space="0"/>
                    <w:bottom w:val="single" w:color="auto" w:sz="6" w:space="0"/>
                    <w:right w:val="single" w:color="auto" w:sz="6" w:space="0"/>
                  </w:tcBorders>
                  <w:shd w:val="clear" w:color="auto" w:fill="auto"/>
                  <w:vAlign w:val="center"/>
                </w:tcPr>
                <w:p w14:paraId="4C7C4EE5">
                  <w:pPr>
                    <w:spacing w:line="360" w:lineRule="exact"/>
                    <w:jc w:val="center"/>
                    <w:rPr>
                      <w:b/>
                      <w:bCs/>
                      <w:szCs w:val="21"/>
                      <w:u w:val="single"/>
                    </w:rPr>
                  </w:pPr>
                </w:p>
              </w:tc>
              <w:tc>
                <w:tcPr>
                  <w:tcW w:w="3048" w:type="dxa"/>
                  <w:tcBorders>
                    <w:top w:val="single" w:color="auto" w:sz="6" w:space="0"/>
                    <w:left w:val="single" w:color="auto" w:sz="6" w:space="0"/>
                    <w:bottom w:val="single" w:color="auto" w:sz="6" w:space="0"/>
                    <w:right w:val="single" w:color="auto" w:sz="6" w:space="0"/>
                  </w:tcBorders>
                  <w:shd w:val="clear" w:color="auto" w:fill="auto"/>
                </w:tcPr>
                <w:p w14:paraId="57EB8586">
                  <w:pPr>
                    <w:spacing w:line="360" w:lineRule="exact"/>
                    <w:jc w:val="center"/>
                    <w:rPr>
                      <w:b/>
                      <w:bCs/>
                      <w:szCs w:val="21"/>
                      <w:u w:val="single"/>
                    </w:rPr>
                  </w:pPr>
                  <w:r>
                    <w:rPr>
                      <w:rFonts w:hint="eastAsia"/>
                      <w:b/>
                      <w:bCs/>
                      <w:szCs w:val="21"/>
                      <w:u w:val="single"/>
                    </w:rPr>
                    <w:t>1.5-3cm</w:t>
                  </w:r>
                </w:p>
              </w:tc>
              <w:tc>
                <w:tcPr>
                  <w:tcW w:w="2195" w:type="dxa"/>
                  <w:tcBorders>
                    <w:top w:val="single" w:color="auto" w:sz="6" w:space="0"/>
                    <w:left w:val="single" w:color="auto" w:sz="6" w:space="0"/>
                    <w:bottom w:val="single" w:color="auto" w:sz="6" w:space="0"/>
                    <w:right w:val="single" w:color="auto" w:sz="6" w:space="0"/>
                  </w:tcBorders>
                  <w:shd w:val="clear" w:color="auto" w:fill="auto"/>
                </w:tcPr>
                <w:p w14:paraId="016E59D3">
                  <w:pPr>
                    <w:spacing w:line="360" w:lineRule="exact"/>
                    <w:jc w:val="center"/>
                    <w:rPr>
                      <w:b/>
                      <w:bCs/>
                      <w:szCs w:val="21"/>
                      <w:u w:val="single"/>
                    </w:rPr>
                  </w:pPr>
                  <w:r>
                    <w:rPr>
                      <w:rFonts w:hint="eastAsia"/>
                      <w:b/>
                      <w:bCs/>
                      <w:szCs w:val="21"/>
                      <w:u w:val="single"/>
                    </w:rPr>
                    <w:t>1.4</w:t>
                  </w:r>
                  <w:r>
                    <w:rPr>
                      <w:rFonts w:hint="eastAsia" w:ascii="宋体" w:hAnsi="宋体"/>
                      <w:b/>
                      <w:bCs/>
                      <w:szCs w:val="21"/>
                      <w:u w:val="single"/>
                    </w:rPr>
                    <w:t>万t/a</w:t>
                  </w:r>
                </w:p>
              </w:tc>
            </w:tr>
            <w:tr w14:paraId="78748D2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4" w:hRule="atLeast"/>
                <w:jc w:val="center"/>
              </w:trPr>
              <w:tc>
                <w:tcPr>
                  <w:tcW w:w="526" w:type="dxa"/>
                  <w:vMerge w:val="continue"/>
                  <w:tcBorders>
                    <w:left w:val="single" w:color="auto" w:sz="6" w:space="0"/>
                    <w:right w:val="single" w:color="auto" w:sz="6" w:space="0"/>
                  </w:tcBorders>
                  <w:vAlign w:val="center"/>
                </w:tcPr>
                <w:p w14:paraId="0A0FCCED">
                  <w:pPr>
                    <w:spacing w:line="360" w:lineRule="exact"/>
                    <w:jc w:val="center"/>
                    <w:rPr>
                      <w:b/>
                      <w:bCs/>
                      <w:szCs w:val="21"/>
                      <w:u w:val="single"/>
                    </w:rPr>
                  </w:pPr>
                </w:p>
              </w:tc>
              <w:tc>
                <w:tcPr>
                  <w:tcW w:w="5038" w:type="dxa"/>
                  <w:gridSpan w:val="2"/>
                  <w:tcBorders>
                    <w:top w:val="single" w:color="auto" w:sz="6" w:space="0"/>
                    <w:left w:val="single" w:color="auto" w:sz="6" w:space="0"/>
                    <w:right w:val="single" w:color="auto" w:sz="6" w:space="0"/>
                  </w:tcBorders>
                  <w:vAlign w:val="center"/>
                </w:tcPr>
                <w:p w14:paraId="1B3563DF">
                  <w:pPr>
                    <w:spacing w:line="360" w:lineRule="exact"/>
                    <w:jc w:val="center"/>
                    <w:rPr>
                      <w:b/>
                      <w:bCs/>
                      <w:szCs w:val="21"/>
                      <w:u w:val="single"/>
                    </w:rPr>
                  </w:pPr>
                  <w:r>
                    <w:rPr>
                      <w:rFonts w:hint="eastAsia"/>
                      <w:b/>
                      <w:bCs/>
                      <w:szCs w:val="21"/>
                      <w:u w:val="single"/>
                    </w:rPr>
                    <w:t>总计</w:t>
                  </w:r>
                </w:p>
              </w:tc>
              <w:tc>
                <w:tcPr>
                  <w:tcW w:w="2195" w:type="dxa"/>
                  <w:tcBorders>
                    <w:top w:val="single" w:color="auto" w:sz="6" w:space="0"/>
                    <w:left w:val="single" w:color="auto" w:sz="6" w:space="0"/>
                    <w:right w:val="single" w:color="auto" w:sz="6" w:space="0"/>
                  </w:tcBorders>
                </w:tcPr>
                <w:p w14:paraId="6A451CF3">
                  <w:pPr>
                    <w:spacing w:line="360" w:lineRule="exact"/>
                    <w:jc w:val="center"/>
                    <w:rPr>
                      <w:b/>
                      <w:bCs/>
                      <w:szCs w:val="21"/>
                      <w:u w:val="single"/>
                    </w:rPr>
                  </w:pPr>
                  <w:r>
                    <w:rPr>
                      <w:rFonts w:hint="eastAsia"/>
                      <w:b/>
                      <w:bCs/>
                      <w:szCs w:val="21"/>
                      <w:u w:val="single"/>
                    </w:rPr>
                    <w:t>20万t/a</w:t>
                  </w:r>
                </w:p>
              </w:tc>
            </w:tr>
          </w:tbl>
          <w:p w14:paraId="2A594E65">
            <w:pPr>
              <w:spacing w:line="520" w:lineRule="exact"/>
              <w:ind w:firstLine="482"/>
              <w:rPr>
                <w:sz w:val="24"/>
              </w:rPr>
            </w:pPr>
            <w:r>
              <w:rPr>
                <w:rFonts w:hint="eastAsia"/>
                <w:b/>
                <w:sz w:val="24"/>
              </w:rPr>
              <w:t>4</w:t>
            </w:r>
            <w:r>
              <w:rPr>
                <w:b/>
                <w:sz w:val="24"/>
              </w:rPr>
              <w:t>、主要原辅材料</w:t>
            </w:r>
            <w:r>
              <w:rPr>
                <w:rFonts w:hint="eastAsia"/>
                <w:b/>
                <w:sz w:val="24"/>
              </w:rPr>
              <w:t>及资源能源</w:t>
            </w:r>
          </w:p>
          <w:p w14:paraId="3F213828">
            <w:pPr>
              <w:spacing w:line="520" w:lineRule="exact"/>
              <w:ind w:firstLine="480" w:firstLineChars="200"/>
              <w:rPr>
                <w:sz w:val="24"/>
              </w:rPr>
            </w:pPr>
            <w:r>
              <w:rPr>
                <w:sz w:val="24"/>
              </w:rPr>
              <w:t>生产过程中涉及使用的主要原辅材料</w:t>
            </w:r>
            <w:r>
              <w:rPr>
                <w:rFonts w:hint="eastAsia"/>
                <w:sz w:val="24"/>
              </w:rPr>
              <w:t>、资源能源</w:t>
            </w:r>
            <w:r>
              <w:rPr>
                <w:sz w:val="24"/>
              </w:rPr>
              <w:t>情况见下表。</w:t>
            </w:r>
          </w:p>
          <w:p w14:paraId="78742A99">
            <w:pPr>
              <w:autoSpaceDE w:val="0"/>
              <w:autoSpaceDN w:val="0"/>
              <w:spacing w:line="520" w:lineRule="exact"/>
              <w:jc w:val="center"/>
              <w:textAlignment w:val="baseline"/>
              <w:rPr>
                <w:rFonts w:eastAsia="黑体"/>
                <w:b/>
                <w:bCs/>
                <w:kern w:val="0"/>
                <w:sz w:val="24"/>
                <w:u w:val="single"/>
              </w:rPr>
            </w:pPr>
            <w:r>
              <w:rPr>
                <w:rFonts w:eastAsia="黑体"/>
                <w:b/>
                <w:bCs/>
                <w:kern w:val="0"/>
                <w:sz w:val="24"/>
                <w:u w:val="single"/>
              </w:rPr>
              <w:t>表</w:t>
            </w:r>
            <w:r>
              <w:rPr>
                <w:rFonts w:hint="eastAsia" w:eastAsia="黑体"/>
                <w:b/>
                <w:bCs/>
                <w:kern w:val="0"/>
                <w:sz w:val="24"/>
                <w:u w:val="single"/>
              </w:rPr>
              <w:t>2-4</w:t>
            </w:r>
            <w:r>
              <w:rPr>
                <w:rFonts w:eastAsia="黑体"/>
                <w:b/>
                <w:bCs/>
                <w:kern w:val="0"/>
                <w:sz w:val="24"/>
                <w:u w:val="single"/>
              </w:rPr>
              <w:t xml:space="preserve">    项目主要原辅材料</w:t>
            </w:r>
            <w:r>
              <w:rPr>
                <w:rFonts w:hint="eastAsia" w:eastAsia="黑体"/>
                <w:b/>
                <w:bCs/>
                <w:kern w:val="0"/>
                <w:sz w:val="24"/>
                <w:u w:val="single"/>
              </w:rPr>
              <w:t>及资源能源消耗</w:t>
            </w:r>
            <w:r>
              <w:rPr>
                <w:rFonts w:eastAsia="黑体"/>
                <w:b/>
                <w:bCs/>
                <w:kern w:val="0"/>
                <w:sz w:val="24"/>
                <w:u w:val="single"/>
              </w:rPr>
              <w:t>一览表</w:t>
            </w:r>
          </w:p>
          <w:tbl>
            <w:tblPr>
              <w:tblStyle w:val="20"/>
              <w:tblW w:w="7638"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3" w:type="dxa"/>
                <w:bottom w:w="0" w:type="dxa"/>
                <w:right w:w="23" w:type="dxa"/>
              </w:tblCellMar>
            </w:tblPr>
            <w:tblGrid>
              <w:gridCol w:w="862"/>
              <w:gridCol w:w="1315"/>
              <w:gridCol w:w="909"/>
              <w:gridCol w:w="2384"/>
              <w:gridCol w:w="2168"/>
            </w:tblGrid>
            <w:tr w14:paraId="708EB15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18" w:hRule="atLeast"/>
                <w:jc w:val="center"/>
              </w:trPr>
              <w:tc>
                <w:tcPr>
                  <w:tcW w:w="862" w:type="dxa"/>
                  <w:vAlign w:val="center"/>
                </w:tcPr>
                <w:p w14:paraId="1B932825">
                  <w:pPr>
                    <w:spacing w:line="360" w:lineRule="exact"/>
                    <w:jc w:val="center"/>
                    <w:rPr>
                      <w:b/>
                      <w:bCs/>
                      <w:kern w:val="0"/>
                      <w:szCs w:val="21"/>
                      <w:u w:val="single"/>
                    </w:rPr>
                  </w:pPr>
                  <w:bookmarkStart w:id="5" w:name="_Hlk28035416"/>
                  <w:r>
                    <w:rPr>
                      <w:b/>
                      <w:bCs/>
                      <w:kern w:val="0"/>
                      <w:szCs w:val="21"/>
                      <w:u w:val="single"/>
                    </w:rPr>
                    <w:t>序号</w:t>
                  </w:r>
                </w:p>
              </w:tc>
              <w:tc>
                <w:tcPr>
                  <w:tcW w:w="2224" w:type="dxa"/>
                  <w:gridSpan w:val="2"/>
                  <w:vAlign w:val="center"/>
                </w:tcPr>
                <w:p w14:paraId="7777D0F4">
                  <w:pPr>
                    <w:spacing w:line="360" w:lineRule="exact"/>
                    <w:jc w:val="center"/>
                    <w:rPr>
                      <w:b/>
                      <w:bCs/>
                      <w:kern w:val="0"/>
                      <w:szCs w:val="21"/>
                      <w:u w:val="single"/>
                    </w:rPr>
                  </w:pPr>
                  <w:r>
                    <w:rPr>
                      <w:b/>
                      <w:bCs/>
                      <w:kern w:val="0"/>
                      <w:szCs w:val="21"/>
                      <w:u w:val="single"/>
                    </w:rPr>
                    <w:t>原</w:t>
                  </w:r>
                  <w:r>
                    <w:rPr>
                      <w:rFonts w:hint="eastAsia"/>
                      <w:b/>
                      <w:bCs/>
                      <w:kern w:val="0"/>
                      <w:szCs w:val="21"/>
                      <w:u w:val="single"/>
                    </w:rPr>
                    <w:t>料</w:t>
                  </w:r>
                </w:p>
              </w:tc>
              <w:tc>
                <w:tcPr>
                  <w:tcW w:w="2384" w:type="dxa"/>
                  <w:vAlign w:val="center"/>
                </w:tcPr>
                <w:p w14:paraId="4A9825B7">
                  <w:pPr>
                    <w:spacing w:line="360" w:lineRule="exact"/>
                    <w:jc w:val="center"/>
                    <w:rPr>
                      <w:b/>
                      <w:bCs/>
                      <w:kern w:val="0"/>
                      <w:szCs w:val="21"/>
                      <w:u w:val="single"/>
                    </w:rPr>
                  </w:pPr>
                  <w:r>
                    <w:rPr>
                      <w:b/>
                      <w:bCs/>
                      <w:kern w:val="0"/>
                      <w:szCs w:val="21"/>
                      <w:u w:val="single"/>
                    </w:rPr>
                    <w:t>用量</w:t>
                  </w:r>
                </w:p>
              </w:tc>
              <w:tc>
                <w:tcPr>
                  <w:tcW w:w="2168" w:type="dxa"/>
                  <w:tcBorders>
                    <w:right w:val="single" w:color="auto" w:sz="4" w:space="0"/>
                  </w:tcBorders>
                  <w:vAlign w:val="center"/>
                </w:tcPr>
                <w:p w14:paraId="49EBA7BC">
                  <w:pPr>
                    <w:spacing w:line="360" w:lineRule="exact"/>
                    <w:jc w:val="center"/>
                    <w:rPr>
                      <w:b/>
                      <w:bCs/>
                      <w:kern w:val="0"/>
                      <w:szCs w:val="21"/>
                      <w:u w:val="single"/>
                    </w:rPr>
                  </w:pPr>
                  <w:r>
                    <w:rPr>
                      <w:rFonts w:hint="eastAsia"/>
                      <w:b/>
                      <w:bCs/>
                      <w:kern w:val="0"/>
                      <w:szCs w:val="21"/>
                      <w:u w:val="single"/>
                    </w:rPr>
                    <w:t>规格</w:t>
                  </w:r>
                </w:p>
              </w:tc>
            </w:tr>
            <w:tr w14:paraId="00D4BF5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37" w:hRule="atLeast"/>
                <w:jc w:val="center"/>
              </w:trPr>
              <w:tc>
                <w:tcPr>
                  <w:tcW w:w="862" w:type="dxa"/>
                  <w:vAlign w:val="center"/>
                </w:tcPr>
                <w:p w14:paraId="2D36FD00">
                  <w:pPr>
                    <w:spacing w:line="360" w:lineRule="exact"/>
                    <w:jc w:val="center"/>
                    <w:rPr>
                      <w:b/>
                      <w:bCs/>
                      <w:kern w:val="0"/>
                      <w:szCs w:val="21"/>
                      <w:u w:val="single"/>
                    </w:rPr>
                  </w:pPr>
                  <w:r>
                    <w:rPr>
                      <w:b/>
                      <w:bCs/>
                      <w:kern w:val="0"/>
                      <w:szCs w:val="21"/>
                      <w:u w:val="single"/>
                    </w:rPr>
                    <w:t>1</w:t>
                  </w:r>
                </w:p>
              </w:tc>
              <w:tc>
                <w:tcPr>
                  <w:tcW w:w="2224" w:type="dxa"/>
                  <w:gridSpan w:val="2"/>
                  <w:vAlign w:val="center"/>
                </w:tcPr>
                <w:p w14:paraId="3194B61A">
                  <w:pPr>
                    <w:spacing w:line="360" w:lineRule="exact"/>
                    <w:jc w:val="center"/>
                    <w:rPr>
                      <w:b/>
                      <w:bCs/>
                      <w:kern w:val="0"/>
                      <w:szCs w:val="21"/>
                      <w:u w:val="single"/>
                    </w:rPr>
                  </w:pPr>
                  <w:r>
                    <w:rPr>
                      <w:rFonts w:hint="eastAsia"/>
                      <w:b/>
                      <w:bCs/>
                      <w:kern w:val="0"/>
                      <w:szCs w:val="21"/>
                      <w:u w:val="single"/>
                    </w:rPr>
                    <w:t>铝矿石</w:t>
                  </w:r>
                </w:p>
              </w:tc>
              <w:tc>
                <w:tcPr>
                  <w:tcW w:w="2384" w:type="dxa"/>
                  <w:vAlign w:val="center"/>
                </w:tcPr>
                <w:p w14:paraId="311AD9C4">
                  <w:pPr>
                    <w:spacing w:line="360" w:lineRule="exact"/>
                    <w:jc w:val="center"/>
                    <w:rPr>
                      <w:b/>
                      <w:bCs/>
                      <w:kern w:val="0"/>
                      <w:szCs w:val="21"/>
                      <w:u w:val="single"/>
                    </w:rPr>
                  </w:pPr>
                  <w:r>
                    <w:rPr>
                      <w:rFonts w:hint="eastAsia"/>
                      <w:b/>
                      <w:bCs/>
                      <w:kern w:val="0"/>
                      <w:szCs w:val="21"/>
                      <w:u w:val="single"/>
                    </w:rPr>
                    <w:t>12万t/a</w:t>
                  </w:r>
                </w:p>
              </w:tc>
              <w:tc>
                <w:tcPr>
                  <w:tcW w:w="2168" w:type="dxa"/>
                  <w:tcBorders>
                    <w:right w:val="single" w:color="auto" w:sz="4" w:space="0"/>
                  </w:tcBorders>
                  <w:vAlign w:val="center"/>
                </w:tcPr>
                <w:p w14:paraId="6E20F144">
                  <w:pPr>
                    <w:spacing w:line="360" w:lineRule="exact"/>
                    <w:jc w:val="center"/>
                    <w:rPr>
                      <w:b/>
                      <w:bCs/>
                      <w:kern w:val="0"/>
                      <w:szCs w:val="21"/>
                      <w:u w:val="single"/>
                    </w:rPr>
                  </w:pPr>
                  <w:r>
                    <w:rPr>
                      <w:rFonts w:hint="eastAsia"/>
                      <w:b/>
                      <w:bCs/>
                      <w:kern w:val="0"/>
                      <w:szCs w:val="21"/>
                      <w:u w:val="single"/>
                    </w:rPr>
                    <w:t>粒径3-50cm左右</w:t>
                  </w:r>
                </w:p>
              </w:tc>
            </w:tr>
            <w:tr w14:paraId="1CAD5DC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73" w:hRule="atLeast"/>
                <w:jc w:val="center"/>
              </w:trPr>
              <w:tc>
                <w:tcPr>
                  <w:tcW w:w="862" w:type="dxa"/>
                  <w:vAlign w:val="center"/>
                </w:tcPr>
                <w:p w14:paraId="7CBCDCA4">
                  <w:pPr>
                    <w:spacing w:line="360" w:lineRule="exact"/>
                    <w:jc w:val="center"/>
                    <w:rPr>
                      <w:b/>
                      <w:bCs/>
                      <w:kern w:val="0"/>
                      <w:szCs w:val="21"/>
                      <w:u w:val="single"/>
                    </w:rPr>
                  </w:pPr>
                  <w:r>
                    <w:rPr>
                      <w:rFonts w:hint="eastAsia"/>
                      <w:b/>
                      <w:bCs/>
                      <w:kern w:val="0"/>
                      <w:szCs w:val="21"/>
                      <w:u w:val="single"/>
                    </w:rPr>
                    <w:t>2</w:t>
                  </w:r>
                </w:p>
              </w:tc>
              <w:tc>
                <w:tcPr>
                  <w:tcW w:w="2224" w:type="dxa"/>
                  <w:gridSpan w:val="2"/>
                  <w:shd w:val="clear" w:color="auto" w:fill="auto"/>
                  <w:vAlign w:val="center"/>
                </w:tcPr>
                <w:p w14:paraId="74698BB1">
                  <w:pPr>
                    <w:spacing w:line="360" w:lineRule="exact"/>
                    <w:jc w:val="center"/>
                    <w:rPr>
                      <w:b/>
                      <w:bCs/>
                      <w:kern w:val="0"/>
                      <w:szCs w:val="21"/>
                      <w:u w:val="single"/>
                    </w:rPr>
                  </w:pPr>
                  <w:r>
                    <w:rPr>
                      <w:rFonts w:hint="eastAsia"/>
                      <w:b/>
                      <w:bCs/>
                      <w:kern w:val="0"/>
                      <w:szCs w:val="21"/>
                      <w:u w:val="single"/>
                    </w:rPr>
                    <w:t>重晶矿石</w:t>
                  </w:r>
                </w:p>
              </w:tc>
              <w:tc>
                <w:tcPr>
                  <w:tcW w:w="2384" w:type="dxa"/>
                  <w:shd w:val="clear" w:color="auto" w:fill="auto"/>
                </w:tcPr>
                <w:p w14:paraId="1021044F">
                  <w:pPr>
                    <w:spacing w:line="360" w:lineRule="exact"/>
                    <w:jc w:val="center"/>
                    <w:rPr>
                      <w:b/>
                      <w:bCs/>
                      <w:kern w:val="0"/>
                      <w:szCs w:val="21"/>
                      <w:u w:val="single"/>
                    </w:rPr>
                  </w:pPr>
                  <w:r>
                    <w:rPr>
                      <w:rFonts w:hint="eastAsia"/>
                      <w:b/>
                      <w:bCs/>
                      <w:kern w:val="0"/>
                      <w:szCs w:val="21"/>
                      <w:u w:val="single"/>
                    </w:rPr>
                    <w:t>2万t/a</w:t>
                  </w:r>
                </w:p>
              </w:tc>
              <w:tc>
                <w:tcPr>
                  <w:tcW w:w="2168" w:type="dxa"/>
                  <w:tcBorders>
                    <w:right w:val="single" w:color="auto" w:sz="4" w:space="0"/>
                  </w:tcBorders>
                  <w:shd w:val="clear" w:color="auto" w:fill="auto"/>
                </w:tcPr>
                <w:p w14:paraId="5DAEF9AE">
                  <w:pPr>
                    <w:spacing w:line="360" w:lineRule="exact"/>
                    <w:jc w:val="center"/>
                    <w:rPr>
                      <w:b/>
                      <w:bCs/>
                      <w:kern w:val="0"/>
                      <w:szCs w:val="21"/>
                      <w:u w:val="single"/>
                    </w:rPr>
                  </w:pPr>
                  <w:r>
                    <w:rPr>
                      <w:rFonts w:hint="eastAsia"/>
                      <w:b/>
                      <w:bCs/>
                      <w:kern w:val="0"/>
                      <w:szCs w:val="21"/>
                      <w:u w:val="single"/>
                    </w:rPr>
                    <w:t>粒径3-50cm左右</w:t>
                  </w:r>
                </w:p>
              </w:tc>
            </w:tr>
            <w:tr w14:paraId="10F2616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439" w:hRule="atLeast"/>
                <w:jc w:val="center"/>
              </w:trPr>
              <w:tc>
                <w:tcPr>
                  <w:tcW w:w="862" w:type="dxa"/>
                  <w:vAlign w:val="center"/>
                </w:tcPr>
                <w:p w14:paraId="41F385C4">
                  <w:pPr>
                    <w:spacing w:line="360" w:lineRule="exact"/>
                    <w:jc w:val="center"/>
                    <w:rPr>
                      <w:b/>
                      <w:bCs/>
                      <w:kern w:val="0"/>
                      <w:szCs w:val="21"/>
                      <w:u w:val="single"/>
                    </w:rPr>
                  </w:pPr>
                  <w:r>
                    <w:rPr>
                      <w:rFonts w:hint="eastAsia"/>
                      <w:b/>
                      <w:bCs/>
                      <w:kern w:val="0"/>
                      <w:szCs w:val="21"/>
                      <w:u w:val="single"/>
                    </w:rPr>
                    <w:t>3</w:t>
                  </w:r>
                </w:p>
              </w:tc>
              <w:tc>
                <w:tcPr>
                  <w:tcW w:w="2224" w:type="dxa"/>
                  <w:gridSpan w:val="2"/>
                  <w:shd w:val="clear" w:color="auto" w:fill="auto"/>
                  <w:vAlign w:val="center"/>
                </w:tcPr>
                <w:p w14:paraId="365F8E50">
                  <w:pPr>
                    <w:spacing w:line="360" w:lineRule="exact"/>
                    <w:jc w:val="center"/>
                    <w:rPr>
                      <w:b/>
                      <w:bCs/>
                      <w:kern w:val="0"/>
                      <w:szCs w:val="21"/>
                      <w:u w:val="single"/>
                    </w:rPr>
                  </w:pPr>
                  <w:r>
                    <w:rPr>
                      <w:rFonts w:hint="eastAsia"/>
                      <w:b/>
                      <w:bCs/>
                      <w:kern w:val="0"/>
                      <w:szCs w:val="21"/>
                      <w:u w:val="single"/>
                    </w:rPr>
                    <w:t>硅矿石</w:t>
                  </w:r>
                </w:p>
              </w:tc>
              <w:tc>
                <w:tcPr>
                  <w:tcW w:w="2384" w:type="dxa"/>
                  <w:shd w:val="clear" w:color="auto" w:fill="auto"/>
                </w:tcPr>
                <w:p w14:paraId="0AE3724D">
                  <w:pPr>
                    <w:spacing w:line="360" w:lineRule="exact"/>
                    <w:jc w:val="center"/>
                    <w:rPr>
                      <w:b/>
                      <w:bCs/>
                      <w:kern w:val="0"/>
                      <w:szCs w:val="21"/>
                      <w:u w:val="single"/>
                    </w:rPr>
                  </w:pPr>
                  <w:r>
                    <w:rPr>
                      <w:rFonts w:hint="eastAsia"/>
                      <w:b/>
                      <w:bCs/>
                      <w:kern w:val="0"/>
                      <w:szCs w:val="21"/>
                      <w:u w:val="single"/>
                    </w:rPr>
                    <w:t>2万t/a</w:t>
                  </w:r>
                </w:p>
              </w:tc>
              <w:tc>
                <w:tcPr>
                  <w:tcW w:w="2168" w:type="dxa"/>
                  <w:tcBorders>
                    <w:right w:val="single" w:color="auto" w:sz="4" w:space="0"/>
                  </w:tcBorders>
                  <w:shd w:val="clear" w:color="auto" w:fill="auto"/>
                </w:tcPr>
                <w:p w14:paraId="52A4A247">
                  <w:pPr>
                    <w:spacing w:line="360" w:lineRule="exact"/>
                    <w:jc w:val="center"/>
                    <w:rPr>
                      <w:b/>
                      <w:bCs/>
                      <w:kern w:val="0"/>
                      <w:szCs w:val="21"/>
                      <w:u w:val="single"/>
                    </w:rPr>
                  </w:pPr>
                  <w:r>
                    <w:rPr>
                      <w:rFonts w:hint="eastAsia"/>
                      <w:b/>
                      <w:bCs/>
                      <w:kern w:val="0"/>
                      <w:szCs w:val="21"/>
                      <w:u w:val="single"/>
                    </w:rPr>
                    <w:t>粒径3-50cm左右</w:t>
                  </w:r>
                </w:p>
              </w:tc>
            </w:tr>
            <w:tr w14:paraId="7C1C07E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05" w:hRule="atLeast"/>
                <w:jc w:val="center"/>
              </w:trPr>
              <w:tc>
                <w:tcPr>
                  <w:tcW w:w="862" w:type="dxa"/>
                  <w:vAlign w:val="center"/>
                </w:tcPr>
                <w:p w14:paraId="3D8E62B6">
                  <w:pPr>
                    <w:spacing w:line="360" w:lineRule="exact"/>
                    <w:jc w:val="center"/>
                    <w:rPr>
                      <w:b/>
                      <w:bCs/>
                      <w:kern w:val="0"/>
                      <w:szCs w:val="21"/>
                      <w:u w:val="single"/>
                    </w:rPr>
                  </w:pPr>
                  <w:r>
                    <w:rPr>
                      <w:rFonts w:hint="eastAsia"/>
                      <w:b/>
                      <w:bCs/>
                      <w:kern w:val="0"/>
                      <w:szCs w:val="21"/>
                      <w:u w:val="single"/>
                    </w:rPr>
                    <w:t>4</w:t>
                  </w:r>
                </w:p>
              </w:tc>
              <w:tc>
                <w:tcPr>
                  <w:tcW w:w="2224" w:type="dxa"/>
                  <w:gridSpan w:val="2"/>
                  <w:shd w:val="clear" w:color="auto" w:fill="auto"/>
                  <w:vAlign w:val="center"/>
                </w:tcPr>
                <w:p w14:paraId="1A6DBADC">
                  <w:pPr>
                    <w:spacing w:line="360" w:lineRule="exact"/>
                    <w:jc w:val="center"/>
                    <w:rPr>
                      <w:b/>
                      <w:bCs/>
                      <w:kern w:val="0"/>
                      <w:szCs w:val="21"/>
                      <w:u w:val="single"/>
                    </w:rPr>
                  </w:pPr>
                  <w:r>
                    <w:rPr>
                      <w:rFonts w:hint="eastAsia"/>
                      <w:b/>
                      <w:bCs/>
                      <w:kern w:val="0"/>
                      <w:szCs w:val="21"/>
                      <w:u w:val="single"/>
                    </w:rPr>
                    <w:t>青石矿石</w:t>
                  </w:r>
                </w:p>
              </w:tc>
              <w:tc>
                <w:tcPr>
                  <w:tcW w:w="2384" w:type="dxa"/>
                  <w:shd w:val="clear" w:color="auto" w:fill="auto"/>
                </w:tcPr>
                <w:p w14:paraId="7EA63C1F">
                  <w:pPr>
                    <w:spacing w:line="360" w:lineRule="exact"/>
                    <w:jc w:val="center"/>
                    <w:rPr>
                      <w:b/>
                      <w:bCs/>
                      <w:kern w:val="0"/>
                      <w:szCs w:val="21"/>
                      <w:u w:val="single"/>
                    </w:rPr>
                  </w:pPr>
                  <w:r>
                    <w:rPr>
                      <w:rFonts w:hint="eastAsia"/>
                      <w:b/>
                      <w:bCs/>
                      <w:kern w:val="0"/>
                      <w:szCs w:val="21"/>
                      <w:u w:val="single"/>
                    </w:rPr>
                    <w:t>4万t/a</w:t>
                  </w:r>
                </w:p>
              </w:tc>
              <w:tc>
                <w:tcPr>
                  <w:tcW w:w="2168" w:type="dxa"/>
                  <w:tcBorders>
                    <w:right w:val="single" w:color="auto" w:sz="4" w:space="0"/>
                  </w:tcBorders>
                  <w:shd w:val="clear" w:color="auto" w:fill="auto"/>
                </w:tcPr>
                <w:p w14:paraId="4A5D65ED">
                  <w:pPr>
                    <w:spacing w:line="360" w:lineRule="exact"/>
                    <w:jc w:val="center"/>
                    <w:rPr>
                      <w:b/>
                      <w:bCs/>
                      <w:kern w:val="0"/>
                      <w:szCs w:val="21"/>
                      <w:u w:val="single"/>
                    </w:rPr>
                  </w:pPr>
                  <w:r>
                    <w:rPr>
                      <w:rFonts w:hint="eastAsia"/>
                      <w:b/>
                      <w:bCs/>
                      <w:kern w:val="0"/>
                      <w:szCs w:val="21"/>
                      <w:u w:val="single"/>
                    </w:rPr>
                    <w:t>粒径3-50cm左右</w:t>
                  </w:r>
                </w:p>
              </w:tc>
            </w:tr>
            <w:tr w14:paraId="67C4EF2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22" w:hRule="atLeast"/>
                <w:jc w:val="center"/>
              </w:trPr>
              <w:tc>
                <w:tcPr>
                  <w:tcW w:w="862" w:type="dxa"/>
                  <w:vMerge w:val="restart"/>
                  <w:vAlign w:val="center"/>
                </w:tcPr>
                <w:p w14:paraId="5A67AB04">
                  <w:pPr>
                    <w:spacing w:line="360" w:lineRule="exact"/>
                    <w:jc w:val="center"/>
                    <w:rPr>
                      <w:rFonts w:hint="eastAsia" w:eastAsia="宋体"/>
                      <w:b/>
                      <w:bCs/>
                      <w:kern w:val="0"/>
                      <w:szCs w:val="21"/>
                      <w:u w:val="single"/>
                      <w:lang w:eastAsia="zh-CN"/>
                    </w:rPr>
                  </w:pPr>
                  <w:r>
                    <w:rPr>
                      <w:rFonts w:hint="eastAsia"/>
                      <w:b/>
                      <w:bCs/>
                      <w:kern w:val="0"/>
                      <w:szCs w:val="21"/>
                      <w:u w:val="single"/>
                      <w:lang w:val="en-US" w:eastAsia="zh-CN"/>
                    </w:rPr>
                    <w:t>5</w:t>
                  </w:r>
                </w:p>
              </w:tc>
              <w:tc>
                <w:tcPr>
                  <w:tcW w:w="1315" w:type="dxa"/>
                  <w:vMerge w:val="restart"/>
                  <w:vAlign w:val="center"/>
                </w:tcPr>
                <w:p w14:paraId="56189597">
                  <w:pPr>
                    <w:spacing w:line="360" w:lineRule="exact"/>
                    <w:jc w:val="center"/>
                    <w:rPr>
                      <w:b/>
                      <w:bCs/>
                      <w:kern w:val="0"/>
                      <w:szCs w:val="21"/>
                      <w:u w:val="single"/>
                    </w:rPr>
                  </w:pPr>
                  <w:r>
                    <w:rPr>
                      <w:b/>
                      <w:bCs/>
                      <w:kern w:val="0"/>
                      <w:szCs w:val="21"/>
                      <w:u w:val="single"/>
                    </w:rPr>
                    <w:t>资源能源</w:t>
                  </w:r>
                </w:p>
              </w:tc>
              <w:tc>
                <w:tcPr>
                  <w:tcW w:w="909" w:type="dxa"/>
                  <w:vAlign w:val="center"/>
                </w:tcPr>
                <w:p w14:paraId="082F933B">
                  <w:pPr>
                    <w:spacing w:line="360" w:lineRule="exact"/>
                    <w:jc w:val="center"/>
                    <w:rPr>
                      <w:b/>
                      <w:bCs/>
                      <w:szCs w:val="21"/>
                      <w:u w:val="single"/>
                    </w:rPr>
                  </w:pPr>
                  <w:r>
                    <w:rPr>
                      <w:rFonts w:hint="eastAsia"/>
                      <w:b/>
                      <w:bCs/>
                      <w:szCs w:val="21"/>
                      <w:u w:val="single"/>
                    </w:rPr>
                    <w:t>新鲜水</w:t>
                  </w:r>
                </w:p>
              </w:tc>
              <w:tc>
                <w:tcPr>
                  <w:tcW w:w="2384" w:type="dxa"/>
                  <w:vAlign w:val="center"/>
                </w:tcPr>
                <w:p w14:paraId="242FFBF4">
                  <w:pPr>
                    <w:spacing w:line="360" w:lineRule="exact"/>
                    <w:jc w:val="center"/>
                    <w:rPr>
                      <w:b/>
                      <w:bCs/>
                      <w:szCs w:val="21"/>
                      <w:u w:val="single"/>
                    </w:rPr>
                  </w:pPr>
                  <w:r>
                    <w:rPr>
                      <w:rFonts w:hint="eastAsia"/>
                      <w:b/>
                      <w:bCs/>
                      <w:szCs w:val="21"/>
                      <w:u w:val="single"/>
                    </w:rPr>
                    <w:t>2657.5</w:t>
                  </w:r>
                  <w:r>
                    <w:rPr>
                      <w:b/>
                      <w:bCs/>
                      <w:szCs w:val="21"/>
                      <w:u w:val="single"/>
                    </w:rPr>
                    <w:t>m</w:t>
                  </w:r>
                  <w:r>
                    <w:rPr>
                      <w:b/>
                      <w:bCs/>
                      <w:szCs w:val="21"/>
                      <w:u w:val="single"/>
                      <w:vertAlign w:val="superscript"/>
                    </w:rPr>
                    <w:t>3</w:t>
                  </w:r>
                  <w:r>
                    <w:rPr>
                      <w:b/>
                      <w:bCs/>
                      <w:szCs w:val="21"/>
                      <w:u w:val="single"/>
                    </w:rPr>
                    <w:t>/a</w:t>
                  </w:r>
                </w:p>
              </w:tc>
              <w:tc>
                <w:tcPr>
                  <w:tcW w:w="2168" w:type="dxa"/>
                  <w:tcBorders>
                    <w:right w:val="single" w:color="auto" w:sz="4" w:space="0"/>
                  </w:tcBorders>
                  <w:vAlign w:val="center"/>
                </w:tcPr>
                <w:p w14:paraId="5FE177FC">
                  <w:pPr>
                    <w:widowControl/>
                    <w:spacing w:line="360" w:lineRule="exact"/>
                    <w:jc w:val="center"/>
                    <w:rPr>
                      <w:b/>
                      <w:bCs/>
                      <w:szCs w:val="21"/>
                      <w:u w:val="single"/>
                    </w:rPr>
                  </w:pPr>
                  <w:r>
                    <w:rPr>
                      <w:rFonts w:hint="eastAsia" w:ascii="宋体" w:hAnsi="宋体" w:cs="宋体"/>
                      <w:b/>
                      <w:bCs/>
                      <w:color w:val="000000"/>
                      <w:kern w:val="0"/>
                      <w:szCs w:val="21"/>
                      <w:u w:val="single"/>
                      <w:lang w:bidi="ar"/>
                    </w:rPr>
                    <w:t>农村供水站</w:t>
                  </w:r>
                </w:p>
              </w:tc>
            </w:tr>
            <w:tr w14:paraId="35EFC90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00" w:hRule="atLeast"/>
                <w:jc w:val="center"/>
              </w:trPr>
              <w:tc>
                <w:tcPr>
                  <w:tcW w:w="862" w:type="dxa"/>
                  <w:vMerge w:val="continue"/>
                  <w:vAlign w:val="center"/>
                </w:tcPr>
                <w:p w14:paraId="0917F853">
                  <w:pPr>
                    <w:spacing w:line="360" w:lineRule="exact"/>
                    <w:jc w:val="center"/>
                    <w:rPr>
                      <w:b/>
                      <w:bCs/>
                      <w:kern w:val="0"/>
                      <w:szCs w:val="21"/>
                      <w:u w:val="single"/>
                    </w:rPr>
                  </w:pPr>
                </w:p>
              </w:tc>
              <w:tc>
                <w:tcPr>
                  <w:tcW w:w="1315" w:type="dxa"/>
                  <w:vMerge w:val="continue"/>
                  <w:vAlign w:val="center"/>
                </w:tcPr>
                <w:p w14:paraId="779E485D">
                  <w:pPr>
                    <w:spacing w:line="360" w:lineRule="exact"/>
                    <w:jc w:val="center"/>
                    <w:rPr>
                      <w:b/>
                      <w:bCs/>
                      <w:kern w:val="0"/>
                      <w:szCs w:val="21"/>
                      <w:u w:val="single"/>
                    </w:rPr>
                  </w:pPr>
                </w:p>
              </w:tc>
              <w:tc>
                <w:tcPr>
                  <w:tcW w:w="909" w:type="dxa"/>
                  <w:vAlign w:val="center"/>
                </w:tcPr>
                <w:p w14:paraId="0E4B0B2E">
                  <w:pPr>
                    <w:spacing w:line="360" w:lineRule="exact"/>
                    <w:jc w:val="center"/>
                    <w:rPr>
                      <w:b/>
                      <w:bCs/>
                      <w:szCs w:val="21"/>
                      <w:u w:val="single"/>
                    </w:rPr>
                  </w:pPr>
                  <w:r>
                    <w:rPr>
                      <w:b/>
                      <w:bCs/>
                      <w:szCs w:val="21"/>
                      <w:u w:val="single"/>
                    </w:rPr>
                    <w:t>电</w:t>
                  </w:r>
                </w:p>
              </w:tc>
              <w:tc>
                <w:tcPr>
                  <w:tcW w:w="2384" w:type="dxa"/>
                  <w:vAlign w:val="center"/>
                </w:tcPr>
                <w:p w14:paraId="6FF88CB2">
                  <w:pPr>
                    <w:spacing w:line="360" w:lineRule="exact"/>
                    <w:jc w:val="center"/>
                    <w:rPr>
                      <w:b/>
                      <w:bCs/>
                      <w:szCs w:val="21"/>
                      <w:u w:val="single"/>
                    </w:rPr>
                  </w:pPr>
                  <w:r>
                    <w:rPr>
                      <w:rFonts w:hint="eastAsia"/>
                      <w:b/>
                      <w:bCs/>
                      <w:szCs w:val="21"/>
                      <w:u w:val="single"/>
                    </w:rPr>
                    <w:t>50</w:t>
                  </w:r>
                  <w:r>
                    <w:rPr>
                      <w:b/>
                      <w:bCs/>
                      <w:szCs w:val="21"/>
                      <w:u w:val="single"/>
                    </w:rPr>
                    <w:t>万kW·h/a</w:t>
                  </w:r>
                </w:p>
              </w:tc>
              <w:tc>
                <w:tcPr>
                  <w:tcW w:w="2168" w:type="dxa"/>
                  <w:tcBorders>
                    <w:right w:val="single" w:color="auto" w:sz="4" w:space="0"/>
                  </w:tcBorders>
                  <w:vAlign w:val="center"/>
                </w:tcPr>
                <w:p w14:paraId="2D3A7037">
                  <w:pPr>
                    <w:widowControl/>
                    <w:spacing w:line="360" w:lineRule="exact"/>
                    <w:jc w:val="center"/>
                    <w:rPr>
                      <w:b/>
                      <w:bCs/>
                      <w:szCs w:val="21"/>
                      <w:u w:val="single"/>
                    </w:rPr>
                  </w:pPr>
                  <w:r>
                    <w:rPr>
                      <w:rFonts w:hint="eastAsia" w:ascii="宋体" w:hAnsi="宋体" w:cs="宋体"/>
                      <w:b/>
                      <w:bCs/>
                      <w:color w:val="000000"/>
                      <w:kern w:val="0"/>
                      <w:szCs w:val="21"/>
                      <w:u w:val="single"/>
                      <w:lang w:bidi="ar"/>
                    </w:rPr>
                    <w:t>区域电网提供</w:t>
                  </w:r>
                </w:p>
              </w:tc>
            </w:tr>
            <w:bookmarkEnd w:id="5"/>
          </w:tbl>
          <w:p w14:paraId="4AFF92E4">
            <w:pPr>
              <w:adjustRightInd w:val="0"/>
              <w:snapToGrid w:val="0"/>
              <w:spacing w:line="520" w:lineRule="exact"/>
              <w:ind w:firstLine="482"/>
              <w:rPr>
                <w:b/>
                <w:bCs/>
                <w:szCs w:val="21"/>
              </w:rPr>
            </w:pPr>
            <w:r>
              <w:rPr>
                <w:rFonts w:hint="eastAsia"/>
                <w:b/>
                <w:sz w:val="24"/>
              </w:rPr>
              <w:t>5</w:t>
            </w:r>
            <w:r>
              <w:rPr>
                <w:b/>
                <w:sz w:val="24"/>
              </w:rPr>
              <w:t>、</w:t>
            </w:r>
            <w:r>
              <w:rPr>
                <w:rFonts w:hint="eastAsia"/>
                <w:b/>
                <w:sz w:val="24"/>
              </w:rPr>
              <w:t>主要生产设施及参数</w:t>
            </w:r>
          </w:p>
          <w:p w14:paraId="49B31902">
            <w:pPr>
              <w:spacing w:line="520" w:lineRule="exact"/>
              <w:ind w:firstLine="482"/>
              <w:rPr>
                <w:rFonts w:eastAsiaTheme="minorEastAsia"/>
                <w:bCs/>
                <w:kern w:val="0"/>
                <w:sz w:val="24"/>
                <w:lang w:bidi="ar"/>
              </w:rPr>
            </w:pPr>
            <w:r>
              <w:rPr>
                <w:rFonts w:hint="eastAsia"/>
                <w:sz w:val="24"/>
              </w:rPr>
              <w:t>项目生产过程中涉及使用的主要生产设施情况见表2-5。</w:t>
            </w:r>
          </w:p>
          <w:p w14:paraId="76D335F1">
            <w:pPr>
              <w:adjustRightInd w:val="0"/>
              <w:snapToGrid w:val="0"/>
              <w:spacing w:line="520" w:lineRule="exact"/>
              <w:ind w:firstLine="482" w:firstLineChars="200"/>
              <w:jc w:val="center"/>
              <w:rPr>
                <w:rFonts w:hint="eastAsia" w:ascii="黑体" w:hAnsi="黑体" w:eastAsia="黑体" w:cs="黑体"/>
                <w:b/>
                <w:bCs/>
                <w:sz w:val="24"/>
                <w:u w:val="single"/>
              </w:rPr>
            </w:pPr>
            <w:r>
              <w:rPr>
                <w:rFonts w:hint="eastAsia" w:ascii="黑体" w:hAnsi="黑体" w:eastAsia="黑体" w:cs="黑体"/>
                <w:b/>
                <w:bCs/>
                <w:sz w:val="24"/>
                <w:u w:val="single"/>
              </w:rPr>
              <w:t>表2-5      本次改建前后主要生产设备一览表</w:t>
            </w:r>
          </w:p>
          <w:tbl>
            <w:tblPr>
              <w:tblStyle w:val="20"/>
              <w:tblW w:w="499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88"/>
              <w:gridCol w:w="958"/>
              <w:gridCol w:w="485"/>
              <w:gridCol w:w="702"/>
              <w:gridCol w:w="962"/>
              <w:gridCol w:w="419"/>
              <w:gridCol w:w="972"/>
              <w:gridCol w:w="707"/>
              <w:gridCol w:w="855"/>
              <w:gridCol w:w="834"/>
            </w:tblGrid>
            <w:tr w14:paraId="16CE013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1" w:hRule="atLeast"/>
                <w:jc w:val="center"/>
              </w:trPr>
              <w:tc>
                <w:tcPr>
                  <w:tcW w:w="1405" w:type="pct"/>
                  <w:gridSpan w:val="3"/>
                  <w:vAlign w:val="center"/>
                </w:tcPr>
                <w:p w14:paraId="1FC9650D">
                  <w:pPr>
                    <w:keepNext w:val="0"/>
                    <w:keepLines w:val="0"/>
                    <w:pageBreakBefore w:val="0"/>
                    <w:widowControl w:val="0"/>
                    <w:kinsoku/>
                    <w:wordWrap/>
                    <w:overflowPunct/>
                    <w:autoSpaceDE/>
                    <w:autoSpaceDN/>
                    <w:bidi w:val="0"/>
                    <w:adjustRightInd w:val="0"/>
                    <w:snapToGrid w:val="0"/>
                    <w:spacing w:line="0" w:lineRule="atLeast"/>
                    <w:jc w:val="center"/>
                    <w:rPr>
                      <w:b/>
                      <w:bCs/>
                      <w:sz w:val="21"/>
                      <w:szCs w:val="21"/>
                      <w:u w:val="single"/>
                    </w:rPr>
                  </w:pPr>
                  <w:r>
                    <w:rPr>
                      <w:rFonts w:hint="eastAsia"/>
                      <w:b/>
                      <w:bCs/>
                      <w:sz w:val="21"/>
                      <w:szCs w:val="21"/>
                      <w:u w:val="single"/>
                    </w:rPr>
                    <w:t>现有工程</w:t>
                  </w:r>
                </w:p>
              </w:tc>
              <w:tc>
                <w:tcPr>
                  <w:tcW w:w="1373" w:type="pct"/>
                  <w:gridSpan w:val="3"/>
                  <w:vAlign w:val="center"/>
                </w:tcPr>
                <w:p w14:paraId="0C365900">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改建后</w:t>
                  </w:r>
                </w:p>
              </w:tc>
              <w:tc>
                <w:tcPr>
                  <w:tcW w:w="640" w:type="pct"/>
                  <w:vMerge w:val="restart"/>
                  <w:vAlign w:val="center"/>
                </w:tcPr>
                <w:p w14:paraId="1C010E19">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依托关系</w:t>
                  </w:r>
                </w:p>
              </w:tc>
              <w:tc>
                <w:tcPr>
                  <w:tcW w:w="466" w:type="pct"/>
                  <w:vMerge w:val="restart"/>
                  <w:tcBorders>
                    <w:right w:val="single" w:color="auto" w:sz="4" w:space="0"/>
                  </w:tcBorders>
                  <w:vAlign w:val="center"/>
                </w:tcPr>
                <w:p w14:paraId="1CB4CBF9">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default" w:eastAsia="宋体"/>
                      <w:b/>
                      <w:bCs/>
                      <w:sz w:val="21"/>
                      <w:szCs w:val="21"/>
                      <w:u w:val="single"/>
                      <w:lang w:val="en-US" w:eastAsia="zh-CN"/>
                    </w:rPr>
                  </w:pPr>
                  <w:r>
                    <w:rPr>
                      <w:rFonts w:hint="eastAsia"/>
                      <w:b/>
                      <w:bCs/>
                      <w:sz w:val="21"/>
                      <w:szCs w:val="21"/>
                      <w:u w:val="single"/>
                      <w:lang w:eastAsia="zh-CN"/>
                    </w:rPr>
                    <w:t>是否安装</w:t>
                  </w:r>
                </w:p>
              </w:tc>
              <w:tc>
                <w:tcPr>
                  <w:tcW w:w="563" w:type="pct"/>
                  <w:vMerge w:val="restart"/>
                  <w:tcBorders>
                    <w:left w:val="single" w:color="auto" w:sz="4" w:space="0"/>
                  </w:tcBorders>
                  <w:vAlign w:val="center"/>
                </w:tcPr>
                <w:p w14:paraId="5B471D97">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宋体"/>
                      <w:b/>
                      <w:bCs/>
                      <w:sz w:val="21"/>
                      <w:szCs w:val="21"/>
                      <w:u w:val="single"/>
                      <w:lang w:eastAsia="zh-CN"/>
                    </w:rPr>
                  </w:pPr>
                  <w:r>
                    <w:rPr>
                      <w:rFonts w:hint="eastAsia"/>
                      <w:b/>
                      <w:bCs/>
                      <w:sz w:val="21"/>
                      <w:szCs w:val="21"/>
                      <w:u w:val="single"/>
                      <w:lang w:eastAsia="zh-CN"/>
                    </w:rPr>
                    <w:t>改建完成后数量（台</w:t>
                  </w:r>
                  <w:r>
                    <w:rPr>
                      <w:rFonts w:hint="eastAsia"/>
                      <w:b/>
                      <w:bCs/>
                      <w:sz w:val="21"/>
                      <w:szCs w:val="21"/>
                      <w:u w:val="single"/>
                      <w:lang w:val="en-US" w:eastAsia="zh-CN"/>
                    </w:rPr>
                    <w:t>/套</w:t>
                  </w:r>
                  <w:r>
                    <w:rPr>
                      <w:rFonts w:hint="eastAsia"/>
                      <w:b/>
                      <w:bCs/>
                      <w:sz w:val="21"/>
                      <w:szCs w:val="21"/>
                      <w:u w:val="single"/>
                      <w:lang w:eastAsia="zh-CN"/>
                    </w:rPr>
                    <w:t>）</w:t>
                  </w:r>
                </w:p>
              </w:tc>
              <w:tc>
                <w:tcPr>
                  <w:tcW w:w="549" w:type="pct"/>
                  <w:vMerge w:val="restart"/>
                  <w:tcBorders>
                    <w:left w:val="single" w:color="auto" w:sz="4" w:space="0"/>
                  </w:tcBorders>
                  <w:vAlign w:val="center"/>
                </w:tcPr>
                <w:p w14:paraId="3101D1F5">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宋体"/>
                      <w:b/>
                      <w:bCs/>
                      <w:sz w:val="21"/>
                      <w:szCs w:val="21"/>
                      <w:u w:val="single"/>
                      <w:lang w:eastAsia="zh-CN"/>
                    </w:rPr>
                  </w:pPr>
                  <w:r>
                    <w:rPr>
                      <w:rFonts w:hint="eastAsia"/>
                      <w:b/>
                      <w:bCs/>
                      <w:sz w:val="21"/>
                      <w:szCs w:val="21"/>
                      <w:u w:val="single"/>
                      <w:lang w:eastAsia="zh-CN"/>
                    </w:rPr>
                    <w:t>改建后增减情况</w:t>
                  </w:r>
                </w:p>
              </w:tc>
            </w:tr>
            <w:tr w14:paraId="273A142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35" w:hRule="atLeast"/>
                <w:jc w:val="center"/>
              </w:trPr>
              <w:tc>
                <w:tcPr>
                  <w:tcW w:w="453" w:type="pct"/>
                  <w:vAlign w:val="center"/>
                </w:tcPr>
                <w:p w14:paraId="5CBB3530">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b/>
                      <w:bCs/>
                      <w:sz w:val="21"/>
                      <w:szCs w:val="21"/>
                      <w:u w:val="single"/>
                    </w:rPr>
                    <w:t>名称</w:t>
                  </w:r>
                </w:p>
              </w:tc>
              <w:tc>
                <w:tcPr>
                  <w:tcW w:w="631" w:type="pct"/>
                  <w:vAlign w:val="center"/>
                </w:tcPr>
                <w:p w14:paraId="14F468FA">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b/>
                      <w:bCs/>
                      <w:sz w:val="21"/>
                      <w:szCs w:val="21"/>
                      <w:u w:val="single"/>
                    </w:rPr>
                    <w:t>型号</w:t>
                  </w:r>
                </w:p>
              </w:tc>
              <w:tc>
                <w:tcPr>
                  <w:tcW w:w="319" w:type="pct"/>
                  <w:vAlign w:val="center"/>
                </w:tcPr>
                <w:p w14:paraId="7F6BFFEE">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b/>
                      <w:bCs/>
                      <w:sz w:val="21"/>
                      <w:szCs w:val="21"/>
                      <w:u w:val="single"/>
                    </w:rPr>
                    <w:t>数量</w:t>
                  </w:r>
                </w:p>
              </w:tc>
              <w:tc>
                <w:tcPr>
                  <w:tcW w:w="462" w:type="pct"/>
                  <w:vAlign w:val="center"/>
                </w:tcPr>
                <w:p w14:paraId="6D4647BE">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名称</w:t>
                  </w:r>
                </w:p>
              </w:tc>
              <w:tc>
                <w:tcPr>
                  <w:tcW w:w="634" w:type="pct"/>
                  <w:vAlign w:val="center"/>
                </w:tcPr>
                <w:p w14:paraId="3C3B2EA6">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宋体"/>
                      <w:b/>
                      <w:bCs/>
                      <w:sz w:val="21"/>
                      <w:szCs w:val="21"/>
                      <w:u w:val="single"/>
                      <w:lang w:val="en-US" w:eastAsia="zh-CN"/>
                    </w:rPr>
                  </w:pPr>
                  <w:r>
                    <w:rPr>
                      <w:rFonts w:hint="eastAsia"/>
                      <w:b/>
                      <w:bCs/>
                      <w:sz w:val="21"/>
                      <w:szCs w:val="21"/>
                      <w:u w:val="single"/>
                    </w:rPr>
                    <w:t>型号</w:t>
                  </w:r>
                  <w:r>
                    <w:rPr>
                      <w:rFonts w:hint="eastAsia"/>
                      <w:b/>
                      <w:bCs/>
                      <w:sz w:val="21"/>
                      <w:szCs w:val="21"/>
                      <w:u w:val="single"/>
                      <w:lang w:eastAsia="zh-CN"/>
                    </w:rPr>
                    <w:t>、规格等</w:t>
                  </w:r>
                </w:p>
              </w:tc>
              <w:tc>
                <w:tcPr>
                  <w:tcW w:w="276" w:type="pct"/>
                  <w:vAlign w:val="center"/>
                </w:tcPr>
                <w:p w14:paraId="45795C10">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数量</w:t>
                  </w:r>
                </w:p>
              </w:tc>
              <w:tc>
                <w:tcPr>
                  <w:tcW w:w="640" w:type="pct"/>
                  <w:vMerge w:val="continue"/>
                  <w:vAlign w:val="center"/>
                </w:tcPr>
                <w:p w14:paraId="5BCDAFC5">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p>
              </w:tc>
              <w:tc>
                <w:tcPr>
                  <w:tcW w:w="466" w:type="pct"/>
                  <w:vMerge w:val="continue"/>
                  <w:tcBorders>
                    <w:right w:val="single" w:color="auto" w:sz="4" w:space="0"/>
                  </w:tcBorders>
                </w:tcPr>
                <w:p w14:paraId="7CDD1039">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p>
              </w:tc>
              <w:tc>
                <w:tcPr>
                  <w:tcW w:w="563" w:type="pct"/>
                  <w:vMerge w:val="continue"/>
                  <w:tcBorders>
                    <w:left w:val="single" w:color="auto" w:sz="4" w:space="0"/>
                  </w:tcBorders>
                </w:tcPr>
                <w:p w14:paraId="68AA4460">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p>
              </w:tc>
              <w:tc>
                <w:tcPr>
                  <w:tcW w:w="549" w:type="pct"/>
                  <w:vMerge w:val="continue"/>
                  <w:tcBorders>
                    <w:left w:val="single" w:color="auto" w:sz="4" w:space="0"/>
                  </w:tcBorders>
                </w:tcPr>
                <w:p w14:paraId="22A7EB21">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p>
              </w:tc>
            </w:tr>
            <w:tr w14:paraId="5FB9D73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53" w:type="pct"/>
                  <w:vAlign w:val="center"/>
                </w:tcPr>
                <w:p w14:paraId="53564903">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装载机</w:t>
                  </w:r>
                </w:p>
              </w:tc>
              <w:tc>
                <w:tcPr>
                  <w:tcW w:w="631" w:type="pct"/>
                  <w:vAlign w:val="center"/>
                </w:tcPr>
                <w:p w14:paraId="303BE855">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w:t>
                  </w:r>
                </w:p>
              </w:tc>
              <w:tc>
                <w:tcPr>
                  <w:tcW w:w="319" w:type="pct"/>
                  <w:vAlign w:val="center"/>
                </w:tcPr>
                <w:p w14:paraId="054CE278">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1台</w:t>
                  </w:r>
                </w:p>
              </w:tc>
              <w:tc>
                <w:tcPr>
                  <w:tcW w:w="462" w:type="pct"/>
                  <w:vAlign w:val="center"/>
                </w:tcPr>
                <w:p w14:paraId="7198C40C">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装载机</w:t>
                  </w:r>
                </w:p>
              </w:tc>
              <w:tc>
                <w:tcPr>
                  <w:tcW w:w="634" w:type="pct"/>
                  <w:vAlign w:val="center"/>
                </w:tcPr>
                <w:p w14:paraId="0CA5F1E1">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w:t>
                  </w:r>
                </w:p>
              </w:tc>
              <w:tc>
                <w:tcPr>
                  <w:tcW w:w="276" w:type="pct"/>
                  <w:vAlign w:val="center"/>
                </w:tcPr>
                <w:p w14:paraId="553CFF68">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1台</w:t>
                  </w:r>
                </w:p>
              </w:tc>
              <w:tc>
                <w:tcPr>
                  <w:tcW w:w="640" w:type="pct"/>
                  <w:vAlign w:val="center"/>
                </w:tcPr>
                <w:p w14:paraId="201F1B3D">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依托现有工程</w:t>
                  </w:r>
                </w:p>
              </w:tc>
              <w:tc>
                <w:tcPr>
                  <w:tcW w:w="466" w:type="pct"/>
                  <w:tcBorders>
                    <w:right w:val="single" w:color="auto" w:sz="4" w:space="0"/>
                  </w:tcBorders>
                  <w:vAlign w:val="center"/>
                </w:tcPr>
                <w:p w14:paraId="6464C08F">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w:t>
                  </w:r>
                </w:p>
              </w:tc>
              <w:tc>
                <w:tcPr>
                  <w:tcW w:w="563" w:type="pct"/>
                  <w:tcBorders>
                    <w:left w:val="single" w:color="auto" w:sz="4" w:space="0"/>
                  </w:tcBorders>
                  <w:vAlign w:val="center"/>
                </w:tcPr>
                <w:p w14:paraId="67712770">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宋体"/>
                      <w:b/>
                      <w:bCs/>
                      <w:sz w:val="21"/>
                      <w:szCs w:val="21"/>
                      <w:u w:val="single"/>
                      <w:lang w:val="en-US" w:eastAsia="zh-CN"/>
                    </w:rPr>
                  </w:pPr>
                  <w:r>
                    <w:rPr>
                      <w:rFonts w:hint="eastAsia"/>
                      <w:b/>
                      <w:bCs/>
                      <w:sz w:val="21"/>
                      <w:szCs w:val="21"/>
                      <w:u w:val="single"/>
                      <w:lang w:val="en-US" w:eastAsia="zh-CN"/>
                    </w:rPr>
                    <w:t>1</w:t>
                  </w:r>
                </w:p>
              </w:tc>
              <w:tc>
                <w:tcPr>
                  <w:tcW w:w="549" w:type="pct"/>
                  <w:tcBorders>
                    <w:left w:val="single" w:color="auto" w:sz="4" w:space="0"/>
                  </w:tcBorders>
                  <w:vAlign w:val="center"/>
                </w:tcPr>
                <w:p w14:paraId="70CD46A1">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宋体"/>
                      <w:b/>
                      <w:bCs/>
                      <w:sz w:val="21"/>
                      <w:szCs w:val="21"/>
                      <w:u w:val="single"/>
                      <w:lang w:val="en-US" w:eastAsia="zh-CN"/>
                    </w:rPr>
                  </w:pPr>
                  <w:r>
                    <w:rPr>
                      <w:rFonts w:hint="eastAsia"/>
                      <w:b/>
                      <w:bCs/>
                      <w:sz w:val="21"/>
                      <w:szCs w:val="21"/>
                      <w:u w:val="single"/>
                      <w:lang w:val="en-US" w:eastAsia="zh-CN"/>
                    </w:rPr>
                    <w:t>0</w:t>
                  </w:r>
                </w:p>
              </w:tc>
            </w:tr>
            <w:tr w14:paraId="42A78CF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53" w:type="pct"/>
                  <w:vAlign w:val="center"/>
                </w:tcPr>
                <w:p w14:paraId="05A9D807">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给料机</w:t>
                  </w:r>
                </w:p>
              </w:tc>
              <w:tc>
                <w:tcPr>
                  <w:tcW w:w="631" w:type="pct"/>
                  <w:vAlign w:val="center"/>
                </w:tcPr>
                <w:p w14:paraId="5FD13AF0">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b/>
                      <w:bCs/>
                      <w:color w:val="000000"/>
                      <w:sz w:val="21"/>
                      <w:szCs w:val="21"/>
                      <w:u w:val="single"/>
                    </w:rPr>
                    <w:t>750-2200型</w:t>
                  </w:r>
                </w:p>
              </w:tc>
              <w:tc>
                <w:tcPr>
                  <w:tcW w:w="319" w:type="pct"/>
                  <w:vAlign w:val="center"/>
                </w:tcPr>
                <w:p w14:paraId="78CF0471">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1台</w:t>
                  </w:r>
                </w:p>
              </w:tc>
              <w:tc>
                <w:tcPr>
                  <w:tcW w:w="462" w:type="pct"/>
                  <w:vAlign w:val="center"/>
                </w:tcPr>
                <w:p w14:paraId="38EA5B89">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给料机</w:t>
                  </w:r>
                </w:p>
              </w:tc>
              <w:tc>
                <w:tcPr>
                  <w:tcW w:w="634" w:type="pct"/>
                  <w:vAlign w:val="center"/>
                </w:tcPr>
                <w:p w14:paraId="11C6739C">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3790型</w:t>
                  </w:r>
                </w:p>
              </w:tc>
              <w:tc>
                <w:tcPr>
                  <w:tcW w:w="276" w:type="pct"/>
                  <w:vAlign w:val="center"/>
                </w:tcPr>
                <w:p w14:paraId="054DDD2D">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1台</w:t>
                  </w:r>
                </w:p>
              </w:tc>
              <w:tc>
                <w:tcPr>
                  <w:tcW w:w="640" w:type="pct"/>
                  <w:vAlign w:val="center"/>
                </w:tcPr>
                <w:p w14:paraId="172AAEFD">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淘汰现有工程1台，更新1台</w:t>
                  </w:r>
                </w:p>
              </w:tc>
              <w:tc>
                <w:tcPr>
                  <w:tcW w:w="466" w:type="pct"/>
                  <w:tcBorders>
                    <w:right w:val="single" w:color="auto" w:sz="4" w:space="0"/>
                  </w:tcBorders>
                  <w:vAlign w:val="center"/>
                </w:tcPr>
                <w:p w14:paraId="5B87D6C2">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宋体"/>
                      <w:b/>
                      <w:bCs/>
                      <w:sz w:val="21"/>
                      <w:szCs w:val="21"/>
                      <w:u w:val="single"/>
                      <w:lang w:eastAsia="zh-CN"/>
                    </w:rPr>
                  </w:pPr>
                  <w:r>
                    <w:rPr>
                      <w:rFonts w:hint="eastAsia"/>
                      <w:b/>
                      <w:bCs/>
                      <w:sz w:val="21"/>
                      <w:szCs w:val="21"/>
                      <w:u w:val="single"/>
                      <w:lang w:eastAsia="zh-CN"/>
                    </w:rPr>
                    <w:t>是</w:t>
                  </w:r>
                </w:p>
              </w:tc>
              <w:tc>
                <w:tcPr>
                  <w:tcW w:w="563" w:type="pct"/>
                  <w:tcBorders>
                    <w:left w:val="single" w:color="auto" w:sz="4" w:space="0"/>
                  </w:tcBorders>
                  <w:vAlign w:val="center"/>
                </w:tcPr>
                <w:p w14:paraId="527766D9">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宋体"/>
                      <w:b/>
                      <w:bCs/>
                      <w:sz w:val="21"/>
                      <w:szCs w:val="21"/>
                      <w:u w:val="single"/>
                      <w:lang w:val="en-US" w:eastAsia="zh-CN"/>
                    </w:rPr>
                  </w:pPr>
                  <w:r>
                    <w:rPr>
                      <w:rFonts w:hint="eastAsia"/>
                      <w:b/>
                      <w:bCs/>
                      <w:sz w:val="21"/>
                      <w:szCs w:val="21"/>
                      <w:u w:val="single"/>
                      <w:lang w:val="en-US" w:eastAsia="zh-CN"/>
                    </w:rPr>
                    <w:t>1</w:t>
                  </w:r>
                </w:p>
              </w:tc>
              <w:tc>
                <w:tcPr>
                  <w:tcW w:w="549" w:type="pct"/>
                  <w:tcBorders>
                    <w:left w:val="single" w:color="auto" w:sz="4" w:space="0"/>
                  </w:tcBorders>
                  <w:vAlign w:val="center"/>
                </w:tcPr>
                <w:p w14:paraId="4A076CA8">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宋体"/>
                      <w:b/>
                      <w:bCs/>
                      <w:sz w:val="21"/>
                      <w:szCs w:val="21"/>
                      <w:u w:val="single"/>
                      <w:lang w:val="en-US" w:eastAsia="zh-CN"/>
                    </w:rPr>
                  </w:pPr>
                  <w:r>
                    <w:rPr>
                      <w:rFonts w:hint="eastAsia"/>
                      <w:b/>
                      <w:bCs/>
                      <w:sz w:val="21"/>
                      <w:szCs w:val="21"/>
                      <w:u w:val="single"/>
                      <w:lang w:val="en-US" w:eastAsia="zh-CN"/>
                    </w:rPr>
                    <w:t>0</w:t>
                  </w:r>
                </w:p>
              </w:tc>
            </w:tr>
            <w:tr w14:paraId="799FFB5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53" w:type="pct"/>
                  <w:vAlign w:val="center"/>
                </w:tcPr>
                <w:p w14:paraId="02C739B0">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b/>
                      <w:bCs/>
                      <w:color w:val="000000"/>
                      <w:sz w:val="21"/>
                      <w:szCs w:val="21"/>
                      <w:u w:val="single"/>
                    </w:rPr>
                    <w:t>颚式破碎机</w:t>
                  </w:r>
                </w:p>
              </w:tc>
              <w:tc>
                <w:tcPr>
                  <w:tcW w:w="631" w:type="pct"/>
                  <w:vAlign w:val="center"/>
                </w:tcPr>
                <w:p w14:paraId="2FFCCDA9">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b/>
                      <w:bCs/>
                      <w:color w:val="000000"/>
                      <w:sz w:val="21"/>
                      <w:szCs w:val="21"/>
                      <w:u w:val="single"/>
                    </w:rPr>
                    <w:t>PE500×750</w:t>
                  </w:r>
                </w:p>
              </w:tc>
              <w:tc>
                <w:tcPr>
                  <w:tcW w:w="319" w:type="pct"/>
                  <w:vAlign w:val="center"/>
                </w:tcPr>
                <w:p w14:paraId="106A9322">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1台</w:t>
                  </w:r>
                </w:p>
              </w:tc>
              <w:tc>
                <w:tcPr>
                  <w:tcW w:w="462" w:type="pct"/>
                  <w:vAlign w:val="center"/>
                </w:tcPr>
                <w:p w14:paraId="639B3573">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b/>
                      <w:bCs/>
                      <w:color w:val="000000"/>
                      <w:sz w:val="21"/>
                      <w:szCs w:val="21"/>
                      <w:u w:val="single"/>
                    </w:rPr>
                    <w:t>颚式破碎机</w:t>
                  </w:r>
                </w:p>
              </w:tc>
              <w:tc>
                <w:tcPr>
                  <w:tcW w:w="634" w:type="pct"/>
                  <w:vAlign w:val="center"/>
                </w:tcPr>
                <w:p w14:paraId="545E5C29">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宋体"/>
                      <w:b/>
                      <w:bCs/>
                      <w:sz w:val="21"/>
                      <w:szCs w:val="21"/>
                      <w:u w:val="single"/>
                      <w:lang w:eastAsia="zh-CN"/>
                    </w:rPr>
                  </w:pPr>
                  <w:r>
                    <w:rPr>
                      <w:rFonts w:hint="eastAsia"/>
                      <w:b/>
                      <w:bCs/>
                      <w:sz w:val="21"/>
                      <w:szCs w:val="21"/>
                      <w:u w:val="single"/>
                    </w:rPr>
                    <w:t>PE600</w:t>
                  </w:r>
                  <w:r>
                    <w:rPr>
                      <w:b/>
                      <w:bCs/>
                      <w:color w:val="000000"/>
                      <w:sz w:val="21"/>
                      <w:szCs w:val="21"/>
                      <w:u w:val="single"/>
                    </w:rPr>
                    <w:t>×</w:t>
                  </w:r>
                  <w:r>
                    <w:rPr>
                      <w:rFonts w:hint="eastAsia"/>
                      <w:b/>
                      <w:bCs/>
                      <w:color w:val="000000"/>
                      <w:sz w:val="21"/>
                      <w:szCs w:val="21"/>
                      <w:u w:val="single"/>
                    </w:rPr>
                    <w:t>900</w:t>
                  </w:r>
                  <w:r>
                    <w:rPr>
                      <w:rFonts w:hint="eastAsia"/>
                      <w:b/>
                      <w:bCs/>
                      <w:color w:val="000000"/>
                      <w:sz w:val="21"/>
                      <w:szCs w:val="21"/>
                      <w:u w:val="single"/>
                      <w:lang w:eastAsia="zh-CN"/>
                    </w:rPr>
                    <w:t>，</w:t>
                  </w:r>
                  <w:r>
                    <w:rPr>
                      <w:rFonts w:hint="eastAsia" w:eastAsiaTheme="minorEastAsia"/>
                      <w:b/>
                      <w:bCs/>
                      <w:sz w:val="21"/>
                      <w:szCs w:val="21"/>
                      <w:u w:val="single"/>
                      <w:lang w:eastAsia="zh-CN"/>
                    </w:rPr>
                    <w:t>生产</w:t>
                  </w:r>
                  <w:r>
                    <w:rPr>
                      <w:rFonts w:eastAsiaTheme="minorEastAsia"/>
                      <w:b/>
                      <w:bCs/>
                      <w:sz w:val="21"/>
                      <w:szCs w:val="21"/>
                      <w:u w:val="single"/>
                    </w:rPr>
                    <w:t>能</w:t>
                  </w:r>
                  <w:r>
                    <w:rPr>
                      <w:rFonts w:hint="eastAsia" w:eastAsiaTheme="minorEastAsia"/>
                      <w:b/>
                      <w:bCs/>
                      <w:sz w:val="21"/>
                      <w:szCs w:val="21"/>
                      <w:u w:val="single"/>
                    </w:rPr>
                    <w:t>力100-120t/h</w:t>
                  </w:r>
                </w:p>
              </w:tc>
              <w:tc>
                <w:tcPr>
                  <w:tcW w:w="276" w:type="pct"/>
                  <w:vAlign w:val="center"/>
                </w:tcPr>
                <w:p w14:paraId="43027380">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1台</w:t>
                  </w:r>
                </w:p>
              </w:tc>
              <w:tc>
                <w:tcPr>
                  <w:tcW w:w="640" w:type="pct"/>
                  <w:vAlign w:val="center"/>
                </w:tcPr>
                <w:p w14:paraId="5015D0D6">
                  <w:pPr>
                    <w:keepNext w:val="0"/>
                    <w:keepLines w:val="0"/>
                    <w:pageBreakBefore w:val="0"/>
                    <w:widowControl w:val="0"/>
                    <w:kinsoku/>
                    <w:wordWrap/>
                    <w:overflowPunct/>
                    <w:topLinePunct/>
                    <w:autoSpaceDE/>
                    <w:autoSpaceDN/>
                    <w:bidi w:val="0"/>
                    <w:adjustRightInd w:val="0"/>
                    <w:spacing w:line="0" w:lineRule="atLeast"/>
                    <w:jc w:val="left"/>
                    <w:textAlignment w:val="baseline"/>
                    <w:rPr>
                      <w:b/>
                      <w:bCs/>
                      <w:sz w:val="21"/>
                      <w:szCs w:val="21"/>
                      <w:u w:val="single"/>
                    </w:rPr>
                  </w:pPr>
                  <w:r>
                    <w:rPr>
                      <w:rFonts w:hint="eastAsia"/>
                      <w:b/>
                      <w:bCs/>
                      <w:sz w:val="21"/>
                      <w:szCs w:val="21"/>
                      <w:u w:val="single"/>
                    </w:rPr>
                    <w:t>淘汰现有工程1台，更新1台</w:t>
                  </w:r>
                </w:p>
              </w:tc>
              <w:tc>
                <w:tcPr>
                  <w:tcW w:w="466" w:type="pct"/>
                  <w:tcBorders>
                    <w:right w:val="single" w:color="auto" w:sz="4" w:space="0"/>
                  </w:tcBorders>
                  <w:vAlign w:val="center"/>
                </w:tcPr>
                <w:p w14:paraId="6FF98BB0">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宋体"/>
                      <w:b/>
                      <w:bCs/>
                      <w:sz w:val="21"/>
                      <w:szCs w:val="21"/>
                      <w:u w:val="single"/>
                      <w:lang w:eastAsia="zh-CN"/>
                    </w:rPr>
                  </w:pPr>
                  <w:r>
                    <w:rPr>
                      <w:rFonts w:hint="eastAsia" w:eastAsiaTheme="minorEastAsia"/>
                      <w:b/>
                      <w:bCs/>
                      <w:sz w:val="21"/>
                      <w:szCs w:val="21"/>
                      <w:u w:val="single"/>
                      <w:lang w:eastAsia="zh-CN"/>
                    </w:rPr>
                    <w:t>是</w:t>
                  </w:r>
                </w:p>
              </w:tc>
              <w:tc>
                <w:tcPr>
                  <w:tcW w:w="563" w:type="pct"/>
                  <w:tcBorders>
                    <w:left w:val="single" w:color="auto" w:sz="4" w:space="0"/>
                  </w:tcBorders>
                  <w:vAlign w:val="center"/>
                </w:tcPr>
                <w:p w14:paraId="7D5DB40D">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Theme="minorEastAsia"/>
                      <w:b/>
                      <w:bCs/>
                      <w:sz w:val="21"/>
                      <w:szCs w:val="21"/>
                      <w:u w:val="single"/>
                      <w:lang w:val="en-US" w:eastAsia="zh-CN"/>
                    </w:rPr>
                  </w:pPr>
                  <w:r>
                    <w:rPr>
                      <w:rFonts w:hint="eastAsia" w:eastAsiaTheme="minorEastAsia"/>
                      <w:b/>
                      <w:bCs/>
                      <w:sz w:val="21"/>
                      <w:szCs w:val="21"/>
                      <w:u w:val="single"/>
                      <w:lang w:val="en-US" w:eastAsia="zh-CN"/>
                    </w:rPr>
                    <w:t>1</w:t>
                  </w:r>
                </w:p>
              </w:tc>
              <w:tc>
                <w:tcPr>
                  <w:tcW w:w="549" w:type="pct"/>
                  <w:tcBorders>
                    <w:left w:val="single" w:color="auto" w:sz="4" w:space="0"/>
                  </w:tcBorders>
                  <w:vAlign w:val="center"/>
                </w:tcPr>
                <w:p w14:paraId="163D315C">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Theme="minorEastAsia"/>
                      <w:b/>
                      <w:bCs/>
                      <w:sz w:val="21"/>
                      <w:szCs w:val="21"/>
                      <w:u w:val="single"/>
                      <w:lang w:val="en-US" w:eastAsia="zh-CN"/>
                    </w:rPr>
                  </w:pPr>
                  <w:r>
                    <w:rPr>
                      <w:rFonts w:hint="eastAsia" w:eastAsiaTheme="minorEastAsia"/>
                      <w:b/>
                      <w:bCs/>
                      <w:sz w:val="21"/>
                      <w:szCs w:val="21"/>
                      <w:u w:val="single"/>
                      <w:lang w:val="en-US" w:eastAsia="zh-CN"/>
                    </w:rPr>
                    <w:t>0</w:t>
                  </w:r>
                </w:p>
              </w:tc>
            </w:tr>
            <w:tr w14:paraId="109821A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53" w:type="pct"/>
                  <w:tcBorders>
                    <w:top w:val="single" w:color="auto" w:sz="4" w:space="0"/>
                  </w:tcBorders>
                  <w:vAlign w:val="center"/>
                </w:tcPr>
                <w:p w14:paraId="2B41846E">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圆锥破碎机</w:t>
                  </w:r>
                </w:p>
              </w:tc>
              <w:tc>
                <w:tcPr>
                  <w:tcW w:w="631" w:type="pct"/>
                  <w:tcBorders>
                    <w:top w:val="single" w:color="auto" w:sz="4" w:space="0"/>
                  </w:tcBorders>
                  <w:vAlign w:val="center"/>
                </w:tcPr>
                <w:p w14:paraId="0B8248FB">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120型</w:t>
                  </w:r>
                </w:p>
              </w:tc>
              <w:tc>
                <w:tcPr>
                  <w:tcW w:w="319" w:type="pct"/>
                  <w:tcBorders>
                    <w:top w:val="single" w:color="auto" w:sz="4" w:space="0"/>
                  </w:tcBorders>
                  <w:vAlign w:val="center"/>
                </w:tcPr>
                <w:p w14:paraId="20367092">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1台</w:t>
                  </w:r>
                </w:p>
              </w:tc>
              <w:tc>
                <w:tcPr>
                  <w:tcW w:w="462" w:type="pct"/>
                  <w:tcBorders>
                    <w:top w:val="single" w:color="auto" w:sz="4" w:space="0"/>
                  </w:tcBorders>
                  <w:vAlign w:val="center"/>
                </w:tcPr>
                <w:p w14:paraId="63894B08">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圆锥破碎机</w:t>
                  </w:r>
                </w:p>
              </w:tc>
              <w:tc>
                <w:tcPr>
                  <w:tcW w:w="634" w:type="pct"/>
                  <w:tcBorders>
                    <w:top w:val="single" w:color="auto" w:sz="4" w:space="0"/>
                  </w:tcBorders>
                  <w:vAlign w:val="center"/>
                </w:tcPr>
                <w:p w14:paraId="25106260">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120型</w:t>
                  </w:r>
                  <w:r>
                    <w:rPr>
                      <w:rFonts w:hint="eastAsia"/>
                      <w:b/>
                      <w:bCs/>
                      <w:sz w:val="21"/>
                      <w:szCs w:val="21"/>
                      <w:u w:val="single"/>
                      <w:lang w:eastAsia="zh-CN"/>
                    </w:rPr>
                    <w:t>，</w:t>
                  </w:r>
                  <w:r>
                    <w:rPr>
                      <w:rFonts w:hint="eastAsia" w:eastAsiaTheme="minorEastAsia"/>
                      <w:b/>
                      <w:bCs/>
                      <w:sz w:val="21"/>
                      <w:szCs w:val="21"/>
                      <w:u w:val="single"/>
                      <w:lang w:eastAsia="zh-CN"/>
                    </w:rPr>
                    <w:t>生产</w:t>
                  </w:r>
                  <w:r>
                    <w:rPr>
                      <w:rFonts w:eastAsiaTheme="minorEastAsia"/>
                      <w:b/>
                      <w:bCs/>
                      <w:sz w:val="21"/>
                      <w:szCs w:val="21"/>
                      <w:u w:val="single"/>
                    </w:rPr>
                    <w:t>能</w:t>
                  </w:r>
                  <w:r>
                    <w:rPr>
                      <w:rFonts w:hint="eastAsia" w:eastAsiaTheme="minorEastAsia"/>
                      <w:b/>
                      <w:bCs/>
                      <w:sz w:val="21"/>
                      <w:szCs w:val="21"/>
                      <w:u w:val="single"/>
                    </w:rPr>
                    <w:t>力50-70t/h</w:t>
                  </w:r>
                </w:p>
              </w:tc>
              <w:tc>
                <w:tcPr>
                  <w:tcW w:w="276" w:type="pct"/>
                  <w:tcBorders>
                    <w:top w:val="single" w:color="auto" w:sz="4" w:space="0"/>
                  </w:tcBorders>
                  <w:vAlign w:val="center"/>
                </w:tcPr>
                <w:p w14:paraId="009AC902">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1台</w:t>
                  </w:r>
                </w:p>
              </w:tc>
              <w:tc>
                <w:tcPr>
                  <w:tcW w:w="640" w:type="pct"/>
                  <w:tcBorders>
                    <w:top w:val="single" w:color="auto" w:sz="4" w:space="0"/>
                  </w:tcBorders>
                  <w:vAlign w:val="center"/>
                </w:tcPr>
                <w:p w14:paraId="4D1DF3D2">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依托现有工程</w:t>
                  </w:r>
                </w:p>
              </w:tc>
              <w:tc>
                <w:tcPr>
                  <w:tcW w:w="466" w:type="pct"/>
                  <w:tcBorders>
                    <w:top w:val="single" w:color="auto" w:sz="4" w:space="0"/>
                    <w:right w:val="single" w:color="auto" w:sz="4" w:space="0"/>
                  </w:tcBorders>
                  <w:vAlign w:val="center"/>
                </w:tcPr>
                <w:p w14:paraId="111F8B92">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宋体"/>
                      <w:b/>
                      <w:bCs/>
                      <w:sz w:val="21"/>
                      <w:szCs w:val="21"/>
                      <w:u w:val="single"/>
                      <w:lang w:eastAsia="zh-CN"/>
                    </w:rPr>
                  </w:pPr>
                  <w:r>
                    <w:rPr>
                      <w:rFonts w:hint="eastAsia" w:eastAsiaTheme="minorEastAsia"/>
                      <w:b/>
                      <w:bCs/>
                      <w:sz w:val="21"/>
                      <w:szCs w:val="21"/>
                      <w:u w:val="single"/>
                      <w:lang w:eastAsia="zh-CN"/>
                    </w:rPr>
                    <w:t>是</w:t>
                  </w:r>
                </w:p>
              </w:tc>
              <w:tc>
                <w:tcPr>
                  <w:tcW w:w="563" w:type="pct"/>
                  <w:tcBorders>
                    <w:top w:val="single" w:color="auto" w:sz="4" w:space="0"/>
                    <w:left w:val="single" w:color="auto" w:sz="4" w:space="0"/>
                  </w:tcBorders>
                  <w:vAlign w:val="center"/>
                </w:tcPr>
                <w:p w14:paraId="2384A1F8">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Theme="minorEastAsia"/>
                      <w:b/>
                      <w:bCs/>
                      <w:sz w:val="21"/>
                      <w:szCs w:val="21"/>
                      <w:u w:val="single"/>
                      <w:lang w:val="en-US" w:eastAsia="zh-CN"/>
                    </w:rPr>
                  </w:pPr>
                  <w:r>
                    <w:rPr>
                      <w:rFonts w:hint="eastAsia" w:eastAsiaTheme="minorEastAsia"/>
                      <w:b/>
                      <w:bCs/>
                      <w:sz w:val="21"/>
                      <w:szCs w:val="21"/>
                      <w:u w:val="single"/>
                      <w:lang w:val="en-US" w:eastAsia="zh-CN"/>
                    </w:rPr>
                    <w:t>1</w:t>
                  </w:r>
                </w:p>
              </w:tc>
              <w:tc>
                <w:tcPr>
                  <w:tcW w:w="549" w:type="pct"/>
                  <w:tcBorders>
                    <w:top w:val="single" w:color="auto" w:sz="4" w:space="0"/>
                    <w:left w:val="single" w:color="auto" w:sz="4" w:space="0"/>
                  </w:tcBorders>
                  <w:vAlign w:val="center"/>
                </w:tcPr>
                <w:p w14:paraId="2731D6D8">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Theme="minorEastAsia"/>
                      <w:b/>
                      <w:bCs/>
                      <w:sz w:val="21"/>
                      <w:szCs w:val="21"/>
                      <w:u w:val="single"/>
                      <w:lang w:val="en-US" w:eastAsia="zh-CN"/>
                    </w:rPr>
                  </w:pPr>
                  <w:r>
                    <w:rPr>
                      <w:rFonts w:hint="eastAsia" w:eastAsiaTheme="minorEastAsia"/>
                      <w:b/>
                      <w:bCs/>
                      <w:sz w:val="21"/>
                      <w:szCs w:val="21"/>
                      <w:u w:val="single"/>
                      <w:lang w:val="en-US" w:eastAsia="zh-CN"/>
                    </w:rPr>
                    <w:t>0</w:t>
                  </w:r>
                </w:p>
              </w:tc>
            </w:tr>
            <w:tr w14:paraId="2355A7E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53" w:type="pct"/>
                  <w:tcBorders>
                    <w:top w:val="single" w:color="auto" w:sz="4" w:space="0"/>
                  </w:tcBorders>
                  <w:vAlign w:val="center"/>
                </w:tcPr>
                <w:p w14:paraId="0A3F12CA">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对辊制砂机</w:t>
                  </w:r>
                </w:p>
              </w:tc>
              <w:tc>
                <w:tcPr>
                  <w:tcW w:w="631" w:type="pct"/>
                  <w:tcBorders>
                    <w:top w:val="single" w:color="auto" w:sz="4" w:space="0"/>
                  </w:tcBorders>
                  <w:vAlign w:val="center"/>
                </w:tcPr>
                <w:p w14:paraId="30C095D2">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b/>
                      <w:bCs/>
                      <w:color w:val="000000"/>
                      <w:sz w:val="21"/>
                      <w:szCs w:val="21"/>
                      <w:u w:val="single"/>
                    </w:rPr>
                    <w:t>PG850×925</w:t>
                  </w:r>
                </w:p>
              </w:tc>
              <w:tc>
                <w:tcPr>
                  <w:tcW w:w="319" w:type="pct"/>
                  <w:tcBorders>
                    <w:top w:val="single" w:color="auto" w:sz="4" w:space="0"/>
                  </w:tcBorders>
                  <w:vAlign w:val="center"/>
                </w:tcPr>
                <w:p w14:paraId="674059DE">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1台</w:t>
                  </w:r>
                </w:p>
              </w:tc>
              <w:tc>
                <w:tcPr>
                  <w:tcW w:w="462" w:type="pct"/>
                  <w:tcBorders>
                    <w:top w:val="single" w:color="auto" w:sz="4" w:space="0"/>
                  </w:tcBorders>
                  <w:vAlign w:val="center"/>
                </w:tcPr>
                <w:p w14:paraId="2AC47A45">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冲击破碎机</w:t>
                  </w:r>
                </w:p>
              </w:tc>
              <w:tc>
                <w:tcPr>
                  <w:tcW w:w="634" w:type="pct"/>
                  <w:tcBorders>
                    <w:top w:val="single" w:color="auto" w:sz="4" w:space="0"/>
                  </w:tcBorders>
                  <w:vAlign w:val="center"/>
                </w:tcPr>
                <w:p w14:paraId="4E937857">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eastAsiaTheme="minorEastAsia"/>
                      <w:b/>
                      <w:bCs/>
                      <w:sz w:val="21"/>
                      <w:szCs w:val="21"/>
                      <w:u w:val="single"/>
                      <w:lang w:eastAsia="zh-CN"/>
                    </w:rPr>
                    <w:t>生产</w:t>
                  </w:r>
                  <w:r>
                    <w:rPr>
                      <w:rFonts w:eastAsiaTheme="minorEastAsia"/>
                      <w:b/>
                      <w:bCs/>
                      <w:sz w:val="21"/>
                      <w:szCs w:val="21"/>
                      <w:u w:val="single"/>
                    </w:rPr>
                    <w:t>能</w:t>
                  </w:r>
                  <w:r>
                    <w:rPr>
                      <w:rFonts w:hint="eastAsia" w:eastAsiaTheme="minorEastAsia"/>
                      <w:b/>
                      <w:bCs/>
                      <w:sz w:val="21"/>
                      <w:szCs w:val="21"/>
                      <w:u w:val="single"/>
                    </w:rPr>
                    <w:t>力50-70t/h</w:t>
                  </w:r>
                </w:p>
              </w:tc>
              <w:tc>
                <w:tcPr>
                  <w:tcW w:w="276" w:type="pct"/>
                  <w:tcBorders>
                    <w:top w:val="single" w:color="auto" w:sz="4" w:space="0"/>
                    <w:bottom w:val="single" w:color="auto" w:sz="4" w:space="0"/>
                  </w:tcBorders>
                  <w:vAlign w:val="center"/>
                </w:tcPr>
                <w:p w14:paraId="0A7C8231">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1台</w:t>
                  </w:r>
                </w:p>
              </w:tc>
              <w:tc>
                <w:tcPr>
                  <w:tcW w:w="640" w:type="pct"/>
                  <w:tcBorders>
                    <w:top w:val="single" w:color="auto" w:sz="4" w:space="0"/>
                    <w:bottom w:val="single" w:color="auto" w:sz="4" w:space="0"/>
                  </w:tcBorders>
                  <w:vAlign w:val="center"/>
                </w:tcPr>
                <w:p w14:paraId="659B4A72">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淘汰现有1台，新增1台</w:t>
                  </w:r>
                </w:p>
              </w:tc>
              <w:tc>
                <w:tcPr>
                  <w:tcW w:w="466" w:type="pct"/>
                  <w:tcBorders>
                    <w:top w:val="single" w:color="auto" w:sz="4" w:space="0"/>
                    <w:bottom w:val="single" w:color="auto" w:sz="4" w:space="0"/>
                    <w:right w:val="single" w:color="auto" w:sz="4" w:space="0"/>
                  </w:tcBorders>
                  <w:vAlign w:val="center"/>
                </w:tcPr>
                <w:p w14:paraId="1183DD8B">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宋体"/>
                      <w:b/>
                      <w:bCs/>
                      <w:sz w:val="21"/>
                      <w:szCs w:val="21"/>
                      <w:u w:val="single"/>
                      <w:lang w:eastAsia="zh-CN"/>
                    </w:rPr>
                  </w:pPr>
                  <w:r>
                    <w:rPr>
                      <w:rFonts w:hint="eastAsia" w:eastAsiaTheme="minorEastAsia"/>
                      <w:b/>
                      <w:bCs/>
                      <w:sz w:val="21"/>
                      <w:szCs w:val="21"/>
                      <w:u w:val="single"/>
                      <w:lang w:eastAsia="zh-CN"/>
                    </w:rPr>
                    <w:t>是</w:t>
                  </w:r>
                </w:p>
              </w:tc>
              <w:tc>
                <w:tcPr>
                  <w:tcW w:w="563" w:type="pct"/>
                  <w:tcBorders>
                    <w:top w:val="single" w:color="auto" w:sz="4" w:space="0"/>
                    <w:left w:val="single" w:color="auto" w:sz="4" w:space="0"/>
                    <w:bottom w:val="single" w:color="auto" w:sz="4" w:space="0"/>
                  </w:tcBorders>
                  <w:vAlign w:val="center"/>
                </w:tcPr>
                <w:p w14:paraId="5DADA61F">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Theme="minorEastAsia"/>
                      <w:b/>
                      <w:bCs/>
                      <w:sz w:val="21"/>
                      <w:szCs w:val="21"/>
                      <w:u w:val="single"/>
                      <w:lang w:val="en-US" w:eastAsia="zh-CN"/>
                    </w:rPr>
                  </w:pPr>
                  <w:r>
                    <w:rPr>
                      <w:rFonts w:hint="eastAsia" w:eastAsiaTheme="minorEastAsia"/>
                      <w:b/>
                      <w:bCs/>
                      <w:sz w:val="21"/>
                      <w:szCs w:val="21"/>
                      <w:u w:val="single"/>
                      <w:lang w:val="en-US" w:eastAsia="zh-CN"/>
                    </w:rPr>
                    <w:t>1</w:t>
                  </w:r>
                </w:p>
              </w:tc>
              <w:tc>
                <w:tcPr>
                  <w:tcW w:w="549" w:type="pct"/>
                  <w:tcBorders>
                    <w:top w:val="single" w:color="auto" w:sz="4" w:space="0"/>
                    <w:left w:val="single" w:color="auto" w:sz="4" w:space="0"/>
                    <w:bottom w:val="single" w:color="auto" w:sz="4" w:space="0"/>
                  </w:tcBorders>
                  <w:vAlign w:val="center"/>
                </w:tcPr>
                <w:p w14:paraId="73D8C777">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Theme="minorEastAsia"/>
                      <w:b/>
                      <w:bCs/>
                      <w:sz w:val="21"/>
                      <w:szCs w:val="21"/>
                      <w:u w:val="single"/>
                      <w:lang w:val="en-US" w:eastAsia="zh-CN"/>
                    </w:rPr>
                  </w:pPr>
                  <w:r>
                    <w:rPr>
                      <w:rFonts w:hint="eastAsia" w:eastAsiaTheme="minorEastAsia"/>
                      <w:b/>
                      <w:bCs/>
                      <w:sz w:val="21"/>
                      <w:szCs w:val="21"/>
                      <w:u w:val="single"/>
                      <w:lang w:val="en-US" w:eastAsia="zh-CN"/>
                    </w:rPr>
                    <w:t>0</w:t>
                  </w:r>
                </w:p>
              </w:tc>
            </w:tr>
            <w:tr w14:paraId="67BDCE1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53" w:type="pct"/>
                  <w:tcBorders>
                    <w:top w:val="single" w:color="auto" w:sz="4" w:space="0"/>
                  </w:tcBorders>
                  <w:vAlign w:val="center"/>
                </w:tcPr>
                <w:p w14:paraId="716BABFA">
                  <w:pPr>
                    <w:keepNext w:val="0"/>
                    <w:keepLines w:val="0"/>
                    <w:pageBreakBefore w:val="0"/>
                    <w:widowControl w:val="0"/>
                    <w:kinsoku/>
                    <w:wordWrap/>
                    <w:overflowPunct/>
                    <w:autoSpaceDE/>
                    <w:autoSpaceDN/>
                    <w:bidi w:val="0"/>
                    <w:spacing w:line="0" w:lineRule="atLeast"/>
                    <w:jc w:val="center"/>
                    <w:rPr>
                      <w:b/>
                      <w:bCs/>
                      <w:sz w:val="21"/>
                      <w:szCs w:val="21"/>
                      <w:u w:val="single"/>
                    </w:rPr>
                  </w:pPr>
                  <w:r>
                    <w:rPr>
                      <w:rFonts w:hint="eastAsia"/>
                      <w:b/>
                      <w:bCs/>
                      <w:sz w:val="21"/>
                      <w:szCs w:val="21"/>
                      <w:u w:val="single"/>
                    </w:rPr>
                    <w:t>振动筛</w:t>
                  </w:r>
                </w:p>
              </w:tc>
              <w:tc>
                <w:tcPr>
                  <w:tcW w:w="631" w:type="pct"/>
                  <w:tcBorders>
                    <w:top w:val="single" w:color="auto" w:sz="4" w:space="0"/>
                  </w:tcBorders>
                  <w:vAlign w:val="center"/>
                </w:tcPr>
                <w:p w14:paraId="4AB17B1F">
                  <w:pPr>
                    <w:keepNext w:val="0"/>
                    <w:keepLines w:val="0"/>
                    <w:pageBreakBefore w:val="0"/>
                    <w:widowControl w:val="0"/>
                    <w:kinsoku/>
                    <w:wordWrap/>
                    <w:overflowPunct/>
                    <w:autoSpaceDE/>
                    <w:autoSpaceDN/>
                    <w:bidi w:val="0"/>
                    <w:spacing w:line="0" w:lineRule="atLeast"/>
                    <w:jc w:val="center"/>
                    <w:rPr>
                      <w:b/>
                      <w:bCs/>
                      <w:sz w:val="21"/>
                      <w:szCs w:val="21"/>
                      <w:u w:val="single"/>
                    </w:rPr>
                  </w:pPr>
                  <w:r>
                    <w:rPr>
                      <w:b/>
                      <w:bCs/>
                      <w:color w:val="000000"/>
                      <w:sz w:val="21"/>
                      <w:szCs w:val="21"/>
                      <w:u w:val="single"/>
                    </w:rPr>
                    <w:t>3YKR2460</w:t>
                  </w:r>
                </w:p>
              </w:tc>
              <w:tc>
                <w:tcPr>
                  <w:tcW w:w="319" w:type="pct"/>
                  <w:tcBorders>
                    <w:top w:val="single" w:color="auto" w:sz="4" w:space="0"/>
                  </w:tcBorders>
                  <w:vAlign w:val="center"/>
                </w:tcPr>
                <w:p w14:paraId="15CD4448">
                  <w:pPr>
                    <w:keepNext w:val="0"/>
                    <w:keepLines w:val="0"/>
                    <w:pageBreakBefore w:val="0"/>
                    <w:widowControl w:val="0"/>
                    <w:kinsoku/>
                    <w:wordWrap/>
                    <w:overflowPunct/>
                    <w:autoSpaceDE/>
                    <w:autoSpaceDN/>
                    <w:bidi w:val="0"/>
                    <w:spacing w:line="0" w:lineRule="atLeast"/>
                    <w:jc w:val="center"/>
                    <w:rPr>
                      <w:b/>
                      <w:bCs/>
                      <w:sz w:val="21"/>
                      <w:szCs w:val="21"/>
                      <w:u w:val="single"/>
                    </w:rPr>
                  </w:pPr>
                  <w:r>
                    <w:rPr>
                      <w:rFonts w:hint="eastAsia"/>
                      <w:b/>
                      <w:bCs/>
                      <w:sz w:val="21"/>
                      <w:szCs w:val="21"/>
                      <w:u w:val="single"/>
                    </w:rPr>
                    <w:t>1台</w:t>
                  </w:r>
                </w:p>
              </w:tc>
              <w:tc>
                <w:tcPr>
                  <w:tcW w:w="462" w:type="pct"/>
                  <w:tcBorders>
                    <w:top w:val="single" w:color="auto" w:sz="4" w:space="0"/>
                  </w:tcBorders>
                  <w:vAlign w:val="center"/>
                </w:tcPr>
                <w:p w14:paraId="7EC146D5">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振动筛</w:t>
                  </w:r>
                </w:p>
              </w:tc>
              <w:tc>
                <w:tcPr>
                  <w:tcW w:w="634" w:type="pct"/>
                  <w:tcBorders>
                    <w:top w:val="single" w:color="auto" w:sz="4" w:space="0"/>
                  </w:tcBorders>
                  <w:vAlign w:val="center"/>
                </w:tcPr>
                <w:p w14:paraId="57C760EC">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w:t>
                  </w:r>
                </w:p>
              </w:tc>
              <w:tc>
                <w:tcPr>
                  <w:tcW w:w="276" w:type="pct"/>
                  <w:tcBorders>
                    <w:top w:val="single" w:color="auto" w:sz="4" w:space="0"/>
                  </w:tcBorders>
                  <w:vAlign w:val="center"/>
                </w:tcPr>
                <w:p w14:paraId="16DE2E34">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2台</w:t>
                  </w:r>
                </w:p>
              </w:tc>
              <w:tc>
                <w:tcPr>
                  <w:tcW w:w="640" w:type="pct"/>
                  <w:tcBorders>
                    <w:top w:val="single" w:color="auto" w:sz="4" w:space="0"/>
                  </w:tcBorders>
                  <w:vAlign w:val="center"/>
                </w:tcPr>
                <w:p w14:paraId="649F4D04">
                  <w:pPr>
                    <w:keepNext w:val="0"/>
                    <w:keepLines w:val="0"/>
                    <w:pageBreakBefore w:val="0"/>
                    <w:widowControl w:val="0"/>
                    <w:kinsoku/>
                    <w:wordWrap/>
                    <w:overflowPunct/>
                    <w:topLinePunct/>
                    <w:autoSpaceDE/>
                    <w:autoSpaceDN/>
                    <w:bidi w:val="0"/>
                    <w:adjustRightInd w:val="0"/>
                    <w:spacing w:line="0" w:lineRule="atLeast"/>
                    <w:jc w:val="both"/>
                    <w:textAlignment w:val="baseline"/>
                    <w:rPr>
                      <w:b/>
                      <w:bCs/>
                      <w:sz w:val="21"/>
                      <w:szCs w:val="21"/>
                      <w:u w:val="single"/>
                    </w:rPr>
                  </w:pPr>
                  <w:r>
                    <w:rPr>
                      <w:rFonts w:hint="eastAsia"/>
                      <w:b/>
                      <w:bCs/>
                      <w:sz w:val="21"/>
                      <w:szCs w:val="21"/>
                      <w:u w:val="single"/>
                    </w:rPr>
                    <w:t>改造现有工程三层振动筛为二层振动筛，新增1台单层振动筛</w:t>
                  </w:r>
                </w:p>
              </w:tc>
              <w:tc>
                <w:tcPr>
                  <w:tcW w:w="466" w:type="pct"/>
                  <w:tcBorders>
                    <w:top w:val="single" w:color="auto" w:sz="4" w:space="0"/>
                    <w:right w:val="single" w:color="auto" w:sz="4" w:space="0"/>
                  </w:tcBorders>
                  <w:vAlign w:val="center"/>
                </w:tcPr>
                <w:p w14:paraId="4E5A8146">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宋体"/>
                      <w:b/>
                      <w:bCs/>
                      <w:sz w:val="21"/>
                      <w:szCs w:val="21"/>
                      <w:u w:val="single"/>
                      <w:lang w:eastAsia="zh-CN"/>
                    </w:rPr>
                  </w:pPr>
                  <w:r>
                    <w:rPr>
                      <w:rFonts w:hint="eastAsia" w:eastAsiaTheme="minorEastAsia"/>
                      <w:b/>
                      <w:bCs/>
                      <w:sz w:val="21"/>
                      <w:szCs w:val="21"/>
                      <w:u w:val="single"/>
                      <w:lang w:eastAsia="zh-CN"/>
                    </w:rPr>
                    <w:t>是</w:t>
                  </w:r>
                </w:p>
              </w:tc>
              <w:tc>
                <w:tcPr>
                  <w:tcW w:w="563" w:type="pct"/>
                  <w:tcBorders>
                    <w:top w:val="single" w:color="auto" w:sz="4" w:space="0"/>
                    <w:left w:val="single" w:color="auto" w:sz="4" w:space="0"/>
                  </w:tcBorders>
                  <w:vAlign w:val="center"/>
                </w:tcPr>
                <w:p w14:paraId="298FC0E8">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Theme="minorEastAsia"/>
                      <w:b/>
                      <w:bCs/>
                      <w:sz w:val="21"/>
                      <w:szCs w:val="21"/>
                      <w:u w:val="single"/>
                      <w:lang w:val="en-US" w:eastAsia="zh-CN"/>
                    </w:rPr>
                  </w:pPr>
                  <w:r>
                    <w:rPr>
                      <w:rFonts w:hint="eastAsia" w:eastAsiaTheme="minorEastAsia"/>
                      <w:b/>
                      <w:bCs/>
                      <w:sz w:val="21"/>
                      <w:szCs w:val="21"/>
                      <w:u w:val="single"/>
                      <w:lang w:val="en-US" w:eastAsia="zh-CN"/>
                    </w:rPr>
                    <w:t>2</w:t>
                  </w:r>
                </w:p>
              </w:tc>
              <w:tc>
                <w:tcPr>
                  <w:tcW w:w="549" w:type="pct"/>
                  <w:tcBorders>
                    <w:top w:val="single" w:color="auto" w:sz="4" w:space="0"/>
                    <w:left w:val="single" w:color="auto" w:sz="4" w:space="0"/>
                  </w:tcBorders>
                  <w:vAlign w:val="center"/>
                </w:tcPr>
                <w:p w14:paraId="10EFE377">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default" w:eastAsiaTheme="minorEastAsia"/>
                      <w:b/>
                      <w:bCs/>
                      <w:sz w:val="21"/>
                      <w:szCs w:val="21"/>
                      <w:u w:val="single"/>
                      <w:lang w:val="en-US" w:eastAsia="zh-CN"/>
                    </w:rPr>
                  </w:pPr>
                  <w:r>
                    <w:rPr>
                      <w:rFonts w:hint="eastAsia" w:eastAsiaTheme="minorEastAsia"/>
                      <w:b/>
                      <w:bCs/>
                      <w:sz w:val="21"/>
                      <w:szCs w:val="21"/>
                      <w:u w:val="single"/>
                      <w:lang w:val="en-US" w:eastAsia="zh-CN"/>
                    </w:rPr>
                    <w:t>+1</w:t>
                  </w:r>
                </w:p>
              </w:tc>
            </w:tr>
            <w:tr w14:paraId="6814A57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53" w:type="pct"/>
                  <w:tcBorders>
                    <w:top w:val="single" w:color="auto" w:sz="4" w:space="0"/>
                  </w:tcBorders>
                  <w:vAlign w:val="center"/>
                </w:tcPr>
                <w:p w14:paraId="7CBFC425">
                  <w:pPr>
                    <w:keepNext w:val="0"/>
                    <w:keepLines w:val="0"/>
                    <w:pageBreakBefore w:val="0"/>
                    <w:widowControl w:val="0"/>
                    <w:kinsoku/>
                    <w:wordWrap/>
                    <w:overflowPunct/>
                    <w:autoSpaceDE/>
                    <w:autoSpaceDN/>
                    <w:bidi w:val="0"/>
                    <w:spacing w:line="0" w:lineRule="atLeast"/>
                    <w:jc w:val="center"/>
                    <w:rPr>
                      <w:b/>
                      <w:bCs/>
                      <w:sz w:val="21"/>
                      <w:szCs w:val="21"/>
                      <w:u w:val="single"/>
                    </w:rPr>
                  </w:pPr>
                  <w:r>
                    <w:rPr>
                      <w:rFonts w:hint="eastAsia"/>
                      <w:b/>
                      <w:bCs/>
                      <w:sz w:val="21"/>
                      <w:szCs w:val="21"/>
                      <w:u w:val="single"/>
                    </w:rPr>
                    <w:t>输送皮带</w:t>
                  </w:r>
                </w:p>
              </w:tc>
              <w:tc>
                <w:tcPr>
                  <w:tcW w:w="631" w:type="pct"/>
                  <w:tcBorders>
                    <w:top w:val="single" w:color="auto" w:sz="4" w:space="0"/>
                  </w:tcBorders>
                  <w:vAlign w:val="center"/>
                </w:tcPr>
                <w:p w14:paraId="63D4A9D7">
                  <w:pPr>
                    <w:keepNext w:val="0"/>
                    <w:keepLines w:val="0"/>
                    <w:pageBreakBefore w:val="0"/>
                    <w:widowControl w:val="0"/>
                    <w:kinsoku/>
                    <w:wordWrap/>
                    <w:overflowPunct/>
                    <w:autoSpaceDE/>
                    <w:autoSpaceDN/>
                    <w:bidi w:val="0"/>
                    <w:spacing w:line="0" w:lineRule="atLeast"/>
                    <w:jc w:val="center"/>
                    <w:rPr>
                      <w:b/>
                      <w:bCs/>
                      <w:sz w:val="21"/>
                      <w:szCs w:val="21"/>
                      <w:u w:val="single"/>
                    </w:rPr>
                  </w:pPr>
                  <w:r>
                    <w:rPr>
                      <w:rFonts w:hint="eastAsia"/>
                      <w:b/>
                      <w:bCs/>
                      <w:sz w:val="21"/>
                      <w:szCs w:val="21"/>
                      <w:u w:val="single"/>
                    </w:rPr>
                    <w:t>/</w:t>
                  </w:r>
                </w:p>
              </w:tc>
              <w:tc>
                <w:tcPr>
                  <w:tcW w:w="319" w:type="pct"/>
                  <w:tcBorders>
                    <w:top w:val="single" w:color="auto" w:sz="4" w:space="0"/>
                  </w:tcBorders>
                  <w:vAlign w:val="center"/>
                </w:tcPr>
                <w:p w14:paraId="70847FC9">
                  <w:pPr>
                    <w:keepNext w:val="0"/>
                    <w:keepLines w:val="0"/>
                    <w:pageBreakBefore w:val="0"/>
                    <w:widowControl w:val="0"/>
                    <w:kinsoku/>
                    <w:wordWrap/>
                    <w:overflowPunct/>
                    <w:autoSpaceDE/>
                    <w:autoSpaceDN/>
                    <w:bidi w:val="0"/>
                    <w:spacing w:line="0" w:lineRule="atLeast"/>
                    <w:jc w:val="center"/>
                    <w:rPr>
                      <w:b/>
                      <w:bCs/>
                      <w:sz w:val="21"/>
                      <w:szCs w:val="21"/>
                      <w:u w:val="single"/>
                    </w:rPr>
                  </w:pPr>
                  <w:r>
                    <w:rPr>
                      <w:rFonts w:hint="eastAsia"/>
                      <w:b/>
                      <w:bCs/>
                      <w:sz w:val="21"/>
                      <w:szCs w:val="21"/>
                      <w:u w:val="single"/>
                    </w:rPr>
                    <w:t>8条</w:t>
                  </w:r>
                </w:p>
              </w:tc>
              <w:tc>
                <w:tcPr>
                  <w:tcW w:w="462" w:type="pct"/>
                  <w:tcBorders>
                    <w:top w:val="single" w:color="auto" w:sz="4" w:space="0"/>
                  </w:tcBorders>
                  <w:vAlign w:val="center"/>
                </w:tcPr>
                <w:p w14:paraId="26272454">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输送皮带</w:t>
                  </w:r>
                </w:p>
              </w:tc>
              <w:tc>
                <w:tcPr>
                  <w:tcW w:w="634" w:type="pct"/>
                  <w:tcBorders>
                    <w:top w:val="single" w:color="auto" w:sz="4" w:space="0"/>
                  </w:tcBorders>
                  <w:vAlign w:val="center"/>
                </w:tcPr>
                <w:p w14:paraId="46A969FB">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w:t>
                  </w:r>
                </w:p>
              </w:tc>
              <w:tc>
                <w:tcPr>
                  <w:tcW w:w="276" w:type="pct"/>
                  <w:tcBorders>
                    <w:top w:val="single" w:color="auto" w:sz="4" w:space="0"/>
                  </w:tcBorders>
                  <w:vAlign w:val="center"/>
                </w:tcPr>
                <w:p w14:paraId="6C539640">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7条</w:t>
                  </w:r>
                </w:p>
              </w:tc>
              <w:tc>
                <w:tcPr>
                  <w:tcW w:w="640" w:type="pct"/>
                  <w:tcBorders>
                    <w:top w:val="single" w:color="auto" w:sz="4" w:space="0"/>
                  </w:tcBorders>
                  <w:vAlign w:val="center"/>
                </w:tcPr>
                <w:p w14:paraId="5DB80DCF">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淘汰现有工程1条，依托现有工程剩余7条</w:t>
                  </w:r>
                </w:p>
              </w:tc>
              <w:tc>
                <w:tcPr>
                  <w:tcW w:w="466" w:type="pct"/>
                  <w:tcBorders>
                    <w:top w:val="single" w:color="auto" w:sz="4" w:space="0"/>
                    <w:right w:val="single" w:color="auto" w:sz="4" w:space="0"/>
                  </w:tcBorders>
                  <w:vAlign w:val="center"/>
                </w:tcPr>
                <w:p w14:paraId="78F6A213">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宋体"/>
                      <w:b/>
                      <w:bCs/>
                      <w:sz w:val="21"/>
                      <w:szCs w:val="21"/>
                      <w:u w:val="single"/>
                      <w:lang w:eastAsia="zh-CN"/>
                    </w:rPr>
                  </w:pPr>
                  <w:r>
                    <w:rPr>
                      <w:rFonts w:hint="eastAsia"/>
                      <w:b/>
                      <w:bCs/>
                      <w:sz w:val="21"/>
                      <w:szCs w:val="21"/>
                      <w:u w:val="single"/>
                      <w:lang w:eastAsia="zh-CN"/>
                    </w:rPr>
                    <w:t>是</w:t>
                  </w:r>
                </w:p>
              </w:tc>
              <w:tc>
                <w:tcPr>
                  <w:tcW w:w="563" w:type="pct"/>
                  <w:tcBorders>
                    <w:top w:val="single" w:color="auto" w:sz="4" w:space="0"/>
                    <w:left w:val="single" w:color="auto" w:sz="4" w:space="0"/>
                  </w:tcBorders>
                  <w:vAlign w:val="center"/>
                </w:tcPr>
                <w:p w14:paraId="28311659">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宋体"/>
                      <w:b/>
                      <w:bCs/>
                      <w:sz w:val="21"/>
                      <w:szCs w:val="21"/>
                      <w:u w:val="single"/>
                      <w:lang w:val="en-US" w:eastAsia="zh-CN"/>
                    </w:rPr>
                  </w:pPr>
                  <w:r>
                    <w:rPr>
                      <w:rFonts w:hint="eastAsia"/>
                      <w:b/>
                      <w:bCs/>
                      <w:sz w:val="21"/>
                      <w:szCs w:val="21"/>
                      <w:u w:val="single"/>
                      <w:lang w:val="en-US" w:eastAsia="zh-CN"/>
                    </w:rPr>
                    <w:t>7</w:t>
                  </w:r>
                </w:p>
              </w:tc>
              <w:tc>
                <w:tcPr>
                  <w:tcW w:w="549" w:type="pct"/>
                  <w:tcBorders>
                    <w:top w:val="single" w:color="auto" w:sz="4" w:space="0"/>
                    <w:left w:val="single" w:color="auto" w:sz="4" w:space="0"/>
                  </w:tcBorders>
                  <w:vAlign w:val="center"/>
                </w:tcPr>
                <w:p w14:paraId="306A5CB1">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default" w:eastAsia="宋体"/>
                      <w:b/>
                      <w:bCs/>
                      <w:sz w:val="21"/>
                      <w:szCs w:val="21"/>
                      <w:u w:val="single"/>
                      <w:lang w:val="en-US" w:eastAsia="zh-CN"/>
                    </w:rPr>
                  </w:pPr>
                  <w:r>
                    <w:rPr>
                      <w:rFonts w:hint="eastAsia"/>
                      <w:b/>
                      <w:bCs/>
                      <w:sz w:val="21"/>
                      <w:szCs w:val="21"/>
                      <w:u w:val="single"/>
                      <w:lang w:val="en-US" w:eastAsia="zh-CN"/>
                    </w:rPr>
                    <w:t>-1</w:t>
                  </w:r>
                </w:p>
              </w:tc>
            </w:tr>
            <w:tr w14:paraId="25C5E78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53" w:type="pct"/>
                  <w:vAlign w:val="center"/>
                </w:tcPr>
                <w:p w14:paraId="3802BC13">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洗砂机</w:t>
                  </w:r>
                </w:p>
              </w:tc>
              <w:tc>
                <w:tcPr>
                  <w:tcW w:w="631" w:type="pct"/>
                  <w:vAlign w:val="center"/>
                </w:tcPr>
                <w:p w14:paraId="5BF5FEF7">
                  <w:pPr>
                    <w:keepNext w:val="0"/>
                    <w:keepLines w:val="0"/>
                    <w:pageBreakBefore w:val="0"/>
                    <w:widowControl w:val="0"/>
                    <w:kinsoku/>
                    <w:wordWrap/>
                    <w:overflowPunct/>
                    <w:autoSpaceDE/>
                    <w:autoSpaceDN/>
                    <w:bidi w:val="0"/>
                    <w:spacing w:line="0" w:lineRule="atLeast"/>
                    <w:jc w:val="center"/>
                    <w:rPr>
                      <w:b/>
                      <w:bCs/>
                      <w:sz w:val="21"/>
                      <w:szCs w:val="21"/>
                      <w:u w:val="single"/>
                    </w:rPr>
                  </w:pPr>
                  <w:r>
                    <w:rPr>
                      <w:b/>
                      <w:bCs/>
                      <w:color w:val="000000"/>
                      <w:sz w:val="21"/>
                      <w:szCs w:val="21"/>
                      <w:u w:val="single"/>
                    </w:rPr>
                    <w:t>FG850×525</w:t>
                  </w:r>
                </w:p>
              </w:tc>
              <w:tc>
                <w:tcPr>
                  <w:tcW w:w="319" w:type="pct"/>
                  <w:vAlign w:val="center"/>
                </w:tcPr>
                <w:p w14:paraId="07433050">
                  <w:pPr>
                    <w:keepNext w:val="0"/>
                    <w:keepLines w:val="0"/>
                    <w:pageBreakBefore w:val="0"/>
                    <w:widowControl w:val="0"/>
                    <w:kinsoku/>
                    <w:wordWrap/>
                    <w:overflowPunct/>
                    <w:autoSpaceDE/>
                    <w:autoSpaceDN/>
                    <w:bidi w:val="0"/>
                    <w:spacing w:line="0" w:lineRule="atLeast"/>
                    <w:jc w:val="center"/>
                    <w:rPr>
                      <w:b/>
                      <w:bCs/>
                      <w:sz w:val="21"/>
                      <w:szCs w:val="21"/>
                      <w:u w:val="single"/>
                    </w:rPr>
                  </w:pPr>
                  <w:r>
                    <w:rPr>
                      <w:rFonts w:hint="eastAsia"/>
                      <w:b/>
                      <w:bCs/>
                      <w:sz w:val="21"/>
                      <w:szCs w:val="21"/>
                      <w:u w:val="single"/>
                    </w:rPr>
                    <w:t>2台</w:t>
                  </w:r>
                </w:p>
              </w:tc>
              <w:tc>
                <w:tcPr>
                  <w:tcW w:w="462" w:type="pct"/>
                  <w:vAlign w:val="center"/>
                </w:tcPr>
                <w:p w14:paraId="37A113BA">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w:t>
                  </w:r>
                </w:p>
              </w:tc>
              <w:tc>
                <w:tcPr>
                  <w:tcW w:w="634" w:type="pct"/>
                  <w:vAlign w:val="center"/>
                </w:tcPr>
                <w:p w14:paraId="397E95EC">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b/>
                      <w:bCs/>
                      <w:sz w:val="21"/>
                      <w:szCs w:val="21"/>
                      <w:u w:val="single"/>
                    </w:rPr>
                    <w:t>/</w:t>
                  </w:r>
                </w:p>
              </w:tc>
              <w:tc>
                <w:tcPr>
                  <w:tcW w:w="276" w:type="pct"/>
                  <w:vAlign w:val="center"/>
                </w:tcPr>
                <w:p w14:paraId="484A3FEC">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w:t>
                  </w:r>
                </w:p>
              </w:tc>
              <w:tc>
                <w:tcPr>
                  <w:tcW w:w="640" w:type="pct"/>
                  <w:vAlign w:val="center"/>
                </w:tcPr>
                <w:p w14:paraId="63831B9F">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淘汰现有工程2台</w:t>
                  </w:r>
                </w:p>
              </w:tc>
              <w:tc>
                <w:tcPr>
                  <w:tcW w:w="466" w:type="pct"/>
                  <w:tcBorders>
                    <w:right w:val="single" w:color="auto" w:sz="4" w:space="0"/>
                  </w:tcBorders>
                  <w:vAlign w:val="center"/>
                </w:tcPr>
                <w:p w14:paraId="37C78944">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w:t>
                  </w:r>
                </w:p>
              </w:tc>
              <w:tc>
                <w:tcPr>
                  <w:tcW w:w="563" w:type="pct"/>
                  <w:tcBorders>
                    <w:left w:val="single" w:color="auto" w:sz="4" w:space="0"/>
                  </w:tcBorders>
                  <w:vAlign w:val="center"/>
                </w:tcPr>
                <w:p w14:paraId="2498C42B">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宋体"/>
                      <w:b/>
                      <w:bCs/>
                      <w:sz w:val="21"/>
                      <w:szCs w:val="21"/>
                      <w:u w:val="single"/>
                      <w:lang w:val="en-US" w:eastAsia="zh-CN"/>
                    </w:rPr>
                  </w:pPr>
                  <w:r>
                    <w:rPr>
                      <w:rFonts w:hint="eastAsia"/>
                      <w:b/>
                      <w:bCs/>
                      <w:sz w:val="21"/>
                      <w:szCs w:val="21"/>
                      <w:u w:val="single"/>
                      <w:lang w:val="en-US" w:eastAsia="zh-CN"/>
                    </w:rPr>
                    <w:t>0</w:t>
                  </w:r>
                </w:p>
              </w:tc>
              <w:tc>
                <w:tcPr>
                  <w:tcW w:w="549" w:type="pct"/>
                  <w:tcBorders>
                    <w:left w:val="single" w:color="auto" w:sz="4" w:space="0"/>
                  </w:tcBorders>
                  <w:vAlign w:val="center"/>
                </w:tcPr>
                <w:p w14:paraId="3D8590B3">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default" w:eastAsia="宋体"/>
                      <w:b/>
                      <w:bCs/>
                      <w:sz w:val="21"/>
                      <w:szCs w:val="21"/>
                      <w:u w:val="single"/>
                      <w:lang w:val="en-US" w:eastAsia="zh-CN"/>
                    </w:rPr>
                  </w:pPr>
                  <w:r>
                    <w:rPr>
                      <w:rFonts w:hint="eastAsia"/>
                      <w:b/>
                      <w:bCs/>
                      <w:sz w:val="21"/>
                      <w:szCs w:val="21"/>
                      <w:u w:val="single"/>
                      <w:lang w:val="en-US" w:eastAsia="zh-CN"/>
                    </w:rPr>
                    <w:t>-2</w:t>
                  </w:r>
                </w:p>
              </w:tc>
            </w:tr>
            <w:tr w14:paraId="50AA438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53" w:type="pct"/>
                  <w:vAlign w:val="center"/>
                </w:tcPr>
                <w:p w14:paraId="2DD4FB50">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袋式除尘器</w:t>
                  </w:r>
                </w:p>
              </w:tc>
              <w:tc>
                <w:tcPr>
                  <w:tcW w:w="631" w:type="pct"/>
                  <w:vAlign w:val="center"/>
                </w:tcPr>
                <w:p w14:paraId="5EB9ED06">
                  <w:pPr>
                    <w:keepNext w:val="0"/>
                    <w:keepLines w:val="0"/>
                    <w:pageBreakBefore w:val="0"/>
                    <w:widowControl w:val="0"/>
                    <w:kinsoku/>
                    <w:wordWrap/>
                    <w:overflowPunct/>
                    <w:autoSpaceDE/>
                    <w:autoSpaceDN/>
                    <w:bidi w:val="0"/>
                    <w:spacing w:line="0" w:lineRule="atLeast"/>
                    <w:jc w:val="center"/>
                    <w:rPr>
                      <w:b/>
                      <w:bCs/>
                      <w:sz w:val="21"/>
                      <w:szCs w:val="21"/>
                      <w:u w:val="single"/>
                    </w:rPr>
                  </w:pPr>
                  <w:r>
                    <w:rPr>
                      <w:rFonts w:hint="eastAsia"/>
                      <w:b/>
                      <w:bCs/>
                      <w:sz w:val="21"/>
                      <w:szCs w:val="21"/>
                      <w:u w:val="single"/>
                    </w:rPr>
                    <w:t>/</w:t>
                  </w:r>
                </w:p>
              </w:tc>
              <w:tc>
                <w:tcPr>
                  <w:tcW w:w="319" w:type="pct"/>
                  <w:vAlign w:val="center"/>
                </w:tcPr>
                <w:p w14:paraId="1DC6EB87">
                  <w:pPr>
                    <w:keepNext w:val="0"/>
                    <w:keepLines w:val="0"/>
                    <w:pageBreakBefore w:val="0"/>
                    <w:widowControl w:val="0"/>
                    <w:kinsoku/>
                    <w:wordWrap/>
                    <w:overflowPunct/>
                    <w:autoSpaceDE/>
                    <w:autoSpaceDN/>
                    <w:bidi w:val="0"/>
                    <w:spacing w:line="0" w:lineRule="atLeast"/>
                    <w:jc w:val="center"/>
                    <w:rPr>
                      <w:b/>
                      <w:bCs/>
                      <w:sz w:val="21"/>
                      <w:szCs w:val="21"/>
                      <w:u w:val="single"/>
                    </w:rPr>
                  </w:pPr>
                  <w:r>
                    <w:rPr>
                      <w:rFonts w:hint="eastAsia"/>
                      <w:b/>
                      <w:bCs/>
                      <w:sz w:val="21"/>
                      <w:szCs w:val="21"/>
                      <w:u w:val="single"/>
                    </w:rPr>
                    <w:t>1套</w:t>
                  </w:r>
                </w:p>
              </w:tc>
              <w:tc>
                <w:tcPr>
                  <w:tcW w:w="462" w:type="pct"/>
                  <w:vAlign w:val="center"/>
                </w:tcPr>
                <w:p w14:paraId="7346668B">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覆膜袋式除尘器</w:t>
                  </w:r>
                </w:p>
              </w:tc>
              <w:tc>
                <w:tcPr>
                  <w:tcW w:w="634" w:type="pct"/>
                  <w:vAlign w:val="center"/>
                </w:tcPr>
                <w:p w14:paraId="6ED8CDCA">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w:t>
                  </w:r>
                </w:p>
              </w:tc>
              <w:tc>
                <w:tcPr>
                  <w:tcW w:w="276" w:type="pct"/>
                  <w:vAlign w:val="center"/>
                </w:tcPr>
                <w:p w14:paraId="0E5BC2C9">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b/>
                      <w:bCs/>
                      <w:sz w:val="21"/>
                      <w:szCs w:val="21"/>
                      <w:u w:val="single"/>
                    </w:rPr>
                    <w:t>1</w:t>
                  </w:r>
                  <w:r>
                    <w:rPr>
                      <w:rFonts w:hint="eastAsia"/>
                      <w:b/>
                      <w:bCs/>
                      <w:sz w:val="21"/>
                      <w:szCs w:val="21"/>
                      <w:u w:val="single"/>
                    </w:rPr>
                    <w:t>套</w:t>
                  </w:r>
                </w:p>
              </w:tc>
              <w:tc>
                <w:tcPr>
                  <w:tcW w:w="640" w:type="pct"/>
                  <w:vAlign w:val="center"/>
                </w:tcPr>
                <w:p w14:paraId="714C4AFE">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淘汰现有工程1台，新增1台</w:t>
                  </w:r>
                </w:p>
              </w:tc>
              <w:tc>
                <w:tcPr>
                  <w:tcW w:w="466" w:type="pct"/>
                  <w:tcBorders>
                    <w:right w:val="single" w:color="auto" w:sz="4" w:space="0"/>
                  </w:tcBorders>
                  <w:vAlign w:val="center"/>
                </w:tcPr>
                <w:p w14:paraId="16E5F866">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宋体"/>
                      <w:b/>
                      <w:bCs/>
                      <w:sz w:val="21"/>
                      <w:szCs w:val="21"/>
                      <w:u w:val="single"/>
                      <w:lang w:eastAsia="zh-CN"/>
                    </w:rPr>
                  </w:pPr>
                  <w:r>
                    <w:rPr>
                      <w:rFonts w:hint="eastAsia"/>
                      <w:b/>
                      <w:bCs/>
                      <w:sz w:val="21"/>
                      <w:szCs w:val="21"/>
                      <w:u w:val="single"/>
                      <w:lang w:eastAsia="zh-CN"/>
                    </w:rPr>
                    <w:t>否</w:t>
                  </w:r>
                </w:p>
              </w:tc>
              <w:tc>
                <w:tcPr>
                  <w:tcW w:w="563" w:type="pct"/>
                  <w:tcBorders>
                    <w:left w:val="single" w:color="auto" w:sz="4" w:space="0"/>
                  </w:tcBorders>
                  <w:vAlign w:val="center"/>
                </w:tcPr>
                <w:p w14:paraId="40AAB033">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宋体"/>
                      <w:b/>
                      <w:bCs/>
                      <w:sz w:val="21"/>
                      <w:szCs w:val="21"/>
                      <w:u w:val="single"/>
                      <w:lang w:val="en-US" w:eastAsia="zh-CN"/>
                    </w:rPr>
                  </w:pPr>
                  <w:r>
                    <w:rPr>
                      <w:rFonts w:hint="eastAsia"/>
                      <w:b/>
                      <w:bCs/>
                      <w:sz w:val="21"/>
                      <w:szCs w:val="21"/>
                      <w:u w:val="single"/>
                      <w:lang w:val="en-US" w:eastAsia="zh-CN"/>
                    </w:rPr>
                    <w:t>1</w:t>
                  </w:r>
                </w:p>
              </w:tc>
              <w:tc>
                <w:tcPr>
                  <w:tcW w:w="549" w:type="pct"/>
                  <w:tcBorders>
                    <w:left w:val="single" w:color="auto" w:sz="4" w:space="0"/>
                  </w:tcBorders>
                  <w:vAlign w:val="center"/>
                </w:tcPr>
                <w:p w14:paraId="401504E5">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宋体"/>
                      <w:b/>
                      <w:bCs/>
                      <w:sz w:val="21"/>
                      <w:szCs w:val="21"/>
                      <w:u w:val="single"/>
                      <w:lang w:val="en-US" w:eastAsia="zh-CN"/>
                    </w:rPr>
                  </w:pPr>
                  <w:r>
                    <w:rPr>
                      <w:rFonts w:hint="eastAsia"/>
                      <w:b/>
                      <w:bCs/>
                      <w:sz w:val="21"/>
                      <w:szCs w:val="21"/>
                      <w:u w:val="single"/>
                      <w:lang w:val="en-US" w:eastAsia="zh-CN"/>
                    </w:rPr>
                    <w:t>0</w:t>
                  </w:r>
                </w:p>
              </w:tc>
            </w:tr>
            <w:tr w14:paraId="56CF8BE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53" w:type="pct"/>
                  <w:vAlign w:val="center"/>
                </w:tcPr>
                <w:p w14:paraId="672A6DC4">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w:t>
                  </w:r>
                </w:p>
              </w:tc>
              <w:tc>
                <w:tcPr>
                  <w:tcW w:w="631" w:type="pct"/>
                  <w:vAlign w:val="center"/>
                </w:tcPr>
                <w:p w14:paraId="61C1DBC8">
                  <w:pPr>
                    <w:keepNext w:val="0"/>
                    <w:keepLines w:val="0"/>
                    <w:pageBreakBefore w:val="0"/>
                    <w:widowControl w:val="0"/>
                    <w:kinsoku/>
                    <w:wordWrap/>
                    <w:overflowPunct/>
                    <w:autoSpaceDE/>
                    <w:autoSpaceDN/>
                    <w:bidi w:val="0"/>
                    <w:spacing w:line="0" w:lineRule="atLeast"/>
                    <w:jc w:val="center"/>
                    <w:rPr>
                      <w:b/>
                      <w:bCs/>
                      <w:sz w:val="21"/>
                      <w:szCs w:val="21"/>
                      <w:u w:val="single"/>
                    </w:rPr>
                  </w:pPr>
                  <w:r>
                    <w:rPr>
                      <w:rFonts w:hint="eastAsia"/>
                      <w:b/>
                      <w:bCs/>
                      <w:sz w:val="21"/>
                      <w:szCs w:val="21"/>
                      <w:u w:val="single"/>
                    </w:rPr>
                    <w:t>/</w:t>
                  </w:r>
                </w:p>
              </w:tc>
              <w:tc>
                <w:tcPr>
                  <w:tcW w:w="319" w:type="pct"/>
                  <w:vAlign w:val="center"/>
                </w:tcPr>
                <w:p w14:paraId="651970DB">
                  <w:pPr>
                    <w:keepNext w:val="0"/>
                    <w:keepLines w:val="0"/>
                    <w:pageBreakBefore w:val="0"/>
                    <w:widowControl w:val="0"/>
                    <w:kinsoku/>
                    <w:wordWrap/>
                    <w:overflowPunct/>
                    <w:autoSpaceDE/>
                    <w:autoSpaceDN/>
                    <w:bidi w:val="0"/>
                    <w:spacing w:line="0" w:lineRule="atLeast"/>
                    <w:jc w:val="center"/>
                    <w:rPr>
                      <w:b/>
                      <w:bCs/>
                      <w:sz w:val="21"/>
                      <w:szCs w:val="21"/>
                      <w:u w:val="single"/>
                    </w:rPr>
                  </w:pPr>
                  <w:r>
                    <w:rPr>
                      <w:rFonts w:hint="eastAsia"/>
                      <w:b/>
                      <w:bCs/>
                      <w:sz w:val="21"/>
                      <w:szCs w:val="21"/>
                      <w:u w:val="single"/>
                    </w:rPr>
                    <w:t>/</w:t>
                  </w:r>
                </w:p>
              </w:tc>
              <w:tc>
                <w:tcPr>
                  <w:tcW w:w="462" w:type="pct"/>
                  <w:vAlign w:val="center"/>
                </w:tcPr>
                <w:p w14:paraId="1C0B5C4D">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纯水制备设备</w:t>
                  </w:r>
                </w:p>
              </w:tc>
              <w:tc>
                <w:tcPr>
                  <w:tcW w:w="634" w:type="pct"/>
                  <w:vAlign w:val="center"/>
                </w:tcPr>
                <w:p w14:paraId="7AE0A82C">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w:t>
                  </w:r>
                </w:p>
              </w:tc>
              <w:tc>
                <w:tcPr>
                  <w:tcW w:w="276" w:type="pct"/>
                  <w:vAlign w:val="center"/>
                </w:tcPr>
                <w:p w14:paraId="17A094A7">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w:t>
                  </w:r>
                </w:p>
              </w:tc>
              <w:tc>
                <w:tcPr>
                  <w:tcW w:w="640" w:type="pct"/>
                  <w:vAlign w:val="center"/>
                </w:tcPr>
                <w:p w14:paraId="0673771B">
                  <w:pPr>
                    <w:keepNext w:val="0"/>
                    <w:keepLines w:val="0"/>
                    <w:pageBreakBefore w:val="0"/>
                    <w:widowControl w:val="0"/>
                    <w:kinsoku/>
                    <w:wordWrap/>
                    <w:overflowPunct/>
                    <w:topLinePunct/>
                    <w:autoSpaceDE/>
                    <w:autoSpaceDN/>
                    <w:bidi w:val="0"/>
                    <w:adjustRightInd w:val="0"/>
                    <w:spacing w:line="0" w:lineRule="atLeast"/>
                    <w:jc w:val="center"/>
                    <w:textAlignment w:val="baseline"/>
                    <w:rPr>
                      <w:b/>
                      <w:bCs/>
                      <w:sz w:val="21"/>
                      <w:szCs w:val="21"/>
                      <w:u w:val="single"/>
                    </w:rPr>
                  </w:pPr>
                  <w:r>
                    <w:rPr>
                      <w:rFonts w:hint="eastAsia"/>
                      <w:b/>
                      <w:bCs/>
                      <w:sz w:val="21"/>
                      <w:szCs w:val="21"/>
                      <w:u w:val="single"/>
                    </w:rPr>
                    <w:t>新增1台</w:t>
                  </w:r>
                </w:p>
              </w:tc>
              <w:tc>
                <w:tcPr>
                  <w:tcW w:w="466" w:type="pct"/>
                  <w:tcBorders>
                    <w:right w:val="single" w:color="auto" w:sz="4" w:space="0"/>
                  </w:tcBorders>
                  <w:vAlign w:val="center"/>
                </w:tcPr>
                <w:p w14:paraId="16ACEF46">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宋体"/>
                      <w:b/>
                      <w:bCs/>
                      <w:sz w:val="21"/>
                      <w:szCs w:val="21"/>
                      <w:u w:val="single"/>
                      <w:lang w:eastAsia="zh-CN"/>
                    </w:rPr>
                  </w:pPr>
                  <w:r>
                    <w:rPr>
                      <w:rFonts w:hint="eastAsia"/>
                      <w:b/>
                      <w:bCs/>
                      <w:sz w:val="21"/>
                      <w:szCs w:val="21"/>
                      <w:u w:val="single"/>
                      <w:lang w:eastAsia="zh-CN"/>
                    </w:rPr>
                    <w:t>否</w:t>
                  </w:r>
                </w:p>
              </w:tc>
              <w:tc>
                <w:tcPr>
                  <w:tcW w:w="563" w:type="pct"/>
                  <w:tcBorders>
                    <w:left w:val="single" w:color="auto" w:sz="4" w:space="0"/>
                  </w:tcBorders>
                  <w:vAlign w:val="center"/>
                </w:tcPr>
                <w:p w14:paraId="1AA57FFF">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宋体"/>
                      <w:b/>
                      <w:bCs/>
                      <w:sz w:val="21"/>
                      <w:szCs w:val="21"/>
                      <w:u w:val="single"/>
                      <w:lang w:val="en-US" w:eastAsia="zh-CN"/>
                    </w:rPr>
                  </w:pPr>
                  <w:r>
                    <w:rPr>
                      <w:rFonts w:hint="eastAsia"/>
                      <w:b/>
                      <w:bCs/>
                      <w:sz w:val="21"/>
                      <w:szCs w:val="21"/>
                      <w:u w:val="single"/>
                      <w:lang w:val="en-US" w:eastAsia="zh-CN"/>
                    </w:rPr>
                    <w:t>1</w:t>
                  </w:r>
                </w:p>
              </w:tc>
              <w:tc>
                <w:tcPr>
                  <w:tcW w:w="549" w:type="pct"/>
                  <w:tcBorders>
                    <w:left w:val="single" w:color="auto" w:sz="4" w:space="0"/>
                  </w:tcBorders>
                  <w:vAlign w:val="center"/>
                </w:tcPr>
                <w:p w14:paraId="2C4EE058">
                  <w:pPr>
                    <w:keepNext w:val="0"/>
                    <w:keepLines w:val="0"/>
                    <w:pageBreakBefore w:val="0"/>
                    <w:widowControl w:val="0"/>
                    <w:kinsoku/>
                    <w:wordWrap/>
                    <w:overflowPunct/>
                    <w:topLinePunct/>
                    <w:autoSpaceDE/>
                    <w:autoSpaceDN/>
                    <w:bidi w:val="0"/>
                    <w:adjustRightInd w:val="0"/>
                    <w:spacing w:line="0" w:lineRule="atLeast"/>
                    <w:jc w:val="center"/>
                    <w:textAlignment w:val="baseline"/>
                    <w:rPr>
                      <w:rFonts w:hint="eastAsia" w:eastAsia="宋体"/>
                      <w:b/>
                      <w:bCs/>
                      <w:sz w:val="21"/>
                      <w:szCs w:val="21"/>
                      <w:u w:val="single"/>
                      <w:lang w:val="en-US" w:eastAsia="zh-CN"/>
                    </w:rPr>
                  </w:pPr>
                  <w:r>
                    <w:rPr>
                      <w:rFonts w:hint="eastAsia"/>
                      <w:b/>
                      <w:bCs/>
                      <w:sz w:val="21"/>
                      <w:szCs w:val="21"/>
                      <w:u w:val="single"/>
                      <w:lang w:val="en-US" w:eastAsia="zh-CN"/>
                    </w:rPr>
                    <w:t>1</w:t>
                  </w:r>
                </w:p>
              </w:tc>
            </w:tr>
          </w:tbl>
          <w:p w14:paraId="2F752744">
            <w:pPr>
              <w:numPr>
                <w:ilvl w:val="255"/>
                <w:numId w:val="0"/>
              </w:numPr>
              <w:adjustRightInd w:val="0"/>
              <w:snapToGrid w:val="0"/>
              <w:spacing w:line="520" w:lineRule="exact"/>
              <w:ind w:firstLine="482" w:firstLineChars="200"/>
              <w:rPr>
                <w:b/>
                <w:sz w:val="24"/>
              </w:rPr>
            </w:pPr>
            <w:r>
              <w:rPr>
                <w:rFonts w:hint="eastAsia"/>
                <w:b/>
                <w:sz w:val="24"/>
              </w:rPr>
              <w:t>6、产能匹配性分析</w:t>
            </w:r>
          </w:p>
          <w:p w14:paraId="3C701938">
            <w:pPr>
              <w:spacing w:line="520" w:lineRule="exact"/>
              <w:ind w:firstLine="482" w:firstLineChars="200"/>
              <w:rPr>
                <w:b/>
                <w:bCs/>
                <w:u w:val="single"/>
              </w:rPr>
            </w:pPr>
            <w:r>
              <w:rPr>
                <w:rFonts w:hint="eastAsia" w:ascii="宋体" w:hAnsi="宋体" w:cs="宋体"/>
                <w:b/>
                <w:bCs/>
                <w:color w:val="000000"/>
                <w:kern w:val="0"/>
                <w:sz w:val="24"/>
                <w:u w:val="single"/>
                <w:lang w:bidi="ar"/>
              </w:rPr>
              <w:t>根据表</w:t>
            </w:r>
            <w:r>
              <w:rPr>
                <w:b/>
                <w:bCs/>
                <w:color w:val="000000"/>
                <w:kern w:val="0"/>
                <w:sz w:val="24"/>
                <w:u w:val="single"/>
                <w:lang w:bidi="ar"/>
              </w:rPr>
              <w:t>2-5</w:t>
            </w:r>
            <w:r>
              <w:rPr>
                <w:rFonts w:hint="eastAsia" w:ascii="宋体" w:hAnsi="宋体" w:cs="宋体"/>
                <w:b/>
                <w:bCs/>
                <w:color w:val="000000"/>
                <w:kern w:val="0"/>
                <w:sz w:val="24"/>
                <w:u w:val="single"/>
                <w:lang w:bidi="ar"/>
              </w:rPr>
              <w:t>可知，项目主要生产设备设计处理规模可知，项目主要生产设备颚式破碎机、冲击破碎机、圆锥破碎机设计处理能力分别为</w:t>
            </w:r>
            <w:r>
              <w:rPr>
                <w:rFonts w:hint="eastAsia"/>
                <w:b/>
                <w:bCs/>
                <w:color w:val="000000"/>
                <w:kern w:val="0"/>
                <w:sz w:val="24"/>
                <w:u w:val="single"/>
                <w:lang w:bidi="ar"/>
              </w:rPr>
              <w:t>100-120t/h、50-60t/h、50-60t/h</w:t>
            </w:r>
            <w:r>
              <w:rPr>
                <w:rFonts w:hint="eastAsia" w:ascii="宋体" w:hAnsi="宋体" w:cs="宋体"/>
                <w:b/>
                <w:bCs/>
                <w:color w:val="000000"/>
                <w:kern w:val="0"/>
                <w:sz w:val="24"/>
                <w:u w:val="single"/>
                <w:lang w:bidi="ar"/>
              </w:rPr>
              <w:t>，年运行时间为</w:t>
            </w:r>
            <w:r>
              <w:rPr>
                <w:rFonts w:hint="eastAsia"/>
                <w:b/>
                <w:bCs/>
                <w:color w:val="000000"/>
                <w:kern w:val="0"/>
                <w:sz w:val="24"/>
                <w:u w:val="single"/>
                <w:lang w:bidi="ar"/>
              </w:rPr>
              <w:t>2000h/a</w:t>
            </w:r>
            <w:r>
              <w:rPr>
                <w:rFonts w:hint="eastAsia" w:ascii="宋体" w:hAnsi="宋体" w:cs="宋体"/>
                <w:b/>
                <w:bCs/>
                <w:color w:val="000000"/>
                <w:kern w:val="0"/>
                <w:sz w:val="24"/>
                <w:u w:val="single"/>
                <w:lang w:bidi="ar"/>
              </w:rPr>
              <w:t>，则一破（颚式破碎机）设计生产能力为</w:t>
            </w:r>
            <w:r>
              <w:rPr>
                <w:rFonts w:hint="eastAsia"/>
                <w:b/>
                <w:bCs/>
                <w:color w:val="000000"/>
                <w:kern w:val="0"/>
                <w:sz w:val="24"/>
                <w:u w:val="single"/>
                <w:lang w:bidi="ar"/>
              </w:rPr>
              <w:t>20万-24万t/a、二破（</w:t>
            </w:r>
            <w:r>
              <w:rPr>
                <w:rFonts w:hint="eastAsia" w:ascii="宋体" w:hAnsi="宋体" w:cs="宋体"/>
                <w:b/>
                <w:bCs/>
                <w:color w:val="000000"/>
                <w:kern w:val="0"/>
                <w:sz w:val="24"/>
                <w:u w:val="single"/>
                <w:lang w:bidi="ar"/>
              </w:rPr>
              <w:t>冲击破碎机、圆锥破碎机）设计生产能力为</w:t>
            </w:r>
            <w:r>
              <w:rPr>
                <w:rFonts w:hint="eastAsia"/>
                <w:b/>
                <w:bCs/>
                <w:color w:val="000000"/>
                <w:kern w:val="0"/>
                <w:sz w:val="24"/>
                <w:u w:val="single"/>
                <w:lang w:bidi="ar"/>
              </w:rPr>
              <w:t>20万-24万t/a。</w:t>
            </w:r>
            <w:r>
              <w:rPr>
                <w:rFonts w:hint="eastAsia" w:ascii="宋体" w:hAnsi="宋体" w:cs="宋体"/>
                <w:b/>
                <w:bCs/>
                <w:color w:val="000000"/>
                <w:kern w:val="0"/>
                <w:sz w:val="24"/>
                <w:u w:val="single"/>
                <w:lang w:bidi="ar"/>
              </w:rPr>
              <w:t>因此项目生产线设计生产规模为</w:t>
            </w:r>
            <w:r>
              <w:rPr>
                <w:rFonts w:hint="eastAsia"/>
                <w:b/>
                <w:bCs/>
                <w:color w:val="000000"/>
                <w:kern w:val="0"/>
                <w:sz w:val="24"/>
                <w:u w:val="single"/>
                <w:lang w:bidi="ar"/>
              </w:rPr>
              <w:t>20万t/a</w:t>
            </w:r>
            <w:r>
              <w:rPr>
                <w:rFonts w:hint="eastAsia" w:ascii="宋体" w:hAnsi="宋体" w:cs="宋体"/>
                <w:b/>
                <w:bCs/>
                <w:color w:val="000000"/>
                <w:kern w:val="0"/>
                <w:sz w:val="24"/>
                <w:u w:val="single"/>
                <w:lang w:bidi="ar"/>
              </w:rPr>
              <w:t>，可满足项目产品生产加工规模</w:t>
            </w:r>
            <w:r>
              <w:rPr>
                <w:rFonts w:hint="eastAsia"/>
                <w:b/>
                <w:bCs/>
                <w:color w:val="000000"/>
                <w:kern w:val="0"/>
                <w:sz w:val="24"/>
                <w:u w:val="single"/>
                <w:lang w:bidi="ar"/>
              </w:rPr>
              <w:t>20万t/a</w:t>
            </w:r>
            <w:r>
              <w:rPr>
                <w:rFonts w:hint="eastAsia" w:ascii="宋体" w:hAnsi="宋体" w:cs="宋体"/>
                <w:b/>
                <w:bCs/>
                <w:color w:val="000000"/>
                <w:kern w:val="0"/>
                <w:sz w:val="24"/>
                <w:u w:val="single"/>
                <w:lang w:bidi="ar"/>
              </w:rPr>
              <w:t>的生产需求。</w:t>
            </w:r>
          </w:p>
          <w:p w14:paraId="3384580E">
            <w:pPr>
              <w:adjustRightInd w:val="0"/>
              <w:snapToGrid w:val="0"/>
              <w:spacing w:line="520" w:lineRule="exact"/>
              <w:ind w:firstLine="482"/>
              <w:rPr>
                <w:b/>
                <w:sz w:val="24"/>
              </w:rPr>
            </w:pPr>
            <w:r>
              <w:rPr>
                <w:rFonts w:hint="eastAsia" w:eastAsiaTheme="minorEastAsia"/>
                <w:bCs/>
                <w:kern w:val="0"/>
                <w:sz w:val="24"/>
                <w:lang w:bidi="ar"/>
              </w:rPr>
              <w:t>7</w:t>
            </w:r>
            <w:r>
              <w:rPr>
                <w:b/>
                <w:sz w:val="24"/>
              </w:rPr>
              <w:t>、公用工程</w:t>
            </w:r>
          </w:p>
          <w:p w14:paraId="7732DB56">
            <w:pPr>
              <w:spacing w:line="500" w:lineRule="exact"/>
              <w:ind w:firstLine="480" w:firstLineChars="200"/>
              <w:rPr>
                <w:sz w:val="24"/>
              </w:rPr>
            </w:pPr>
            <w:r>
              <w:rPr>
                <w:sz w:val="24"/>
              </w:rPr>
              <w:t>（1）</w:t>
            </w:r>
            <w:r>
              <w:rPr>
                <w:rFonts w:hint="eastAsia"/>
                <w:sz w:val="24"/>
              </w:rPr>
              <w:t>给水</w:t>
            </w:r>
          </w:p>
          <w:p w14:paraId="751572AB">
            <w:pPr>
              <w:widowControl/>
              <w:spacing w:line="500" w:lineRule="exact"/>
              <w:ind w:firstLine="480" w:firstLineChars="200"/>
              <w:jc w:val="left"/>
              <w:rPr>
                <w:rFonts w:hint="eastAsia" w:ascii="宋体" w:hAnsi="宋体" w:cs="宋体"/>
                <w:color w:val="000000"/>
                <w:kern w:val="0"/>
                <w:sz w:val="24"/>
                <w:lang w:bidi="ar"/>
              </w:rPr>
            </w:pPr>
            <w:r>
              <w:rPr>
                <w:rFonts w:hint="eastAsia" w:ascii="宋体" w:hAnsi="宋体" w:cs="宋体"/>
                <w:color w:val="000000"/>
                <w:kern w:val="0"/>
                <w:sz w:val="24"/>
                <w:lang w:bidi="ar"/>
              </w:rPr>
              <w:t>项目用水主要为车辆冲洗用水、原料库和成品库喷雾降尘用水、员工生活用水，总用水量为</w:t>
            </w:r>
            <w:r>
              <w:rPr>
                <w:rFonts w:hint="eastAsia"/>
                <w:color w:val="000000"/>
                <w:kern w:val="0"/>
                <w:sz w:val="24"/>
                <w:lang w:bidi="ar"/>
              </w:rPr>
              <w:t>2657.5</w:t>
            </w:r>
            <w:r>
              <w:rPr>
                <w:color w:val="000000"/>
                <w:kern w:val="0"/>
                <w:sz w:val="24"/>
                <w:lang w:bidi="ar"/>
              </w:rPr>
              <w:t>m</w:t>
            </w:r>
            <w:r>
              <w:rPr>
                <w:color w:val="000000"/>
                <w:kern w:val="0"/>
                <w:sz w:val="24"/>
                <w:vertAlign w:val="superscript"/>
                <w:lang w:bidi="ar"/>
              </w:rPr>
              <w:t>3</w:t>
            </w:r>
            <w:r>
              <w:rPr>
                <w:color w:val="000000"/>
                <w:kern w:val="0"/>
                <w:sz w:val="24"/>
                <w:lang w:bidi="ar"/>
              </w:rPr>
              <w:t>/a</w:t>
            </w:r>
            <w:r>
              <w:rPr>
                <w:rFonts w:hint="eastAsia" w:ascii="宋体" w:hAnsi="宋体" w:cs="宋体"/>
                <w:color w:val="000000"/>
                <w:kern w:val="0"/>
                <w:sz w:val="24"/>
                <w:lang w:bidi="ar"/>
              </w:rPr>
              <w:t>（</w:t>
            </w:r>
            <w:r>
              <w:rPr>
                <w:rFonts w:hint="eastAsia"/>
                <w:color w:val="000000"/>
                <w:kern w:val="0"/>
                <w:sz w:val="24"/>
                <w:lang w:bidi="ar"/>
              </w:rPr>
              <w:t>10.63</w:t>
            </w:r>
            <w:r>
              <w:rPr>
                <w:color w:val="000000"/>
                <w:kern w:val="0"/>
                <w:sz w:val="24"/>
                <w:lang w:bidi="ar"/>
              </w:rPr>
              <w:t>m</w:t>
            </w:r>
            <w:r>
              <w:rPr>
                <w:color w:val="000000"/>
                <w:kern w:val="0"/>
                <w:sz w:val="24"/>
                <w:vertAlign w:val="superscript"/>
                <w:lang w:bidi="ar"/>
              </w:rPr>
              <w:t>3</w:t>
            </w:r>
            <w:r>
              <w:rPr>
                <w:color w:val="000000"/>
                <w:kern w:val="0"/>
                <w:sz w:val="24"/>
                <w:lang w:bidi="ar"/>
              </w:rPr>
              <w:t>/d</w:t>
            </w:r>
            <w:r>
              <w:rPr>
                <w:rFonts w:hint="eastAsia" w:ascii="宋体" w:hAnsi="宋体" w:cs="宋体"/>
                <w:color w:val="000000"/>
                <w:kern w:val="0"/>
                <w:sz w:val="24"/>
                <w:lang w:bidi="ar"/>
              </w:rPr>
              <w:t>）。项目用水取自厂区自备水井，可满足厂区内用水需求。</w:t>
            </w:r>
          </w:p>
          <w:p w14:paraId="52DCF0D9">
            <w:pPr>
              <w:widowControl/>
              <w:spacing w:line="500" w:lineRule="exact"/>
              <w:ind w:firstLine="480" w:firstLineChars="200"/>
              <w:jc w:val="left"/>
              <w:rPr>
                <w:rFonts w:hint="eastAsia" w:ascii="宋体" w:hAnsi="宋体" w:cs="宋体"/>
                <w:color w:val="000000"/>
                <w:kern w:val="0"/>
                <w:sz w:val="24"/>
                <w:lang w:bidi="ar"/>
              </w:rPr>
            </w:pPr>
            <w:r>
              <w:rPr>
                <w:rFonts w:hint="eastAsia" w:ascii="宋体" w:hAnsi="宋体" w:cs="宋体"/>
                <w:color w:val="000000"/>
                <w:kern w:val="0"/>
                <w:sz w:val="24"/>
                <w:lang w:bidi="ar"/>
              </w:rPr>
              <w:fldChar w:fldCharType="begin"/>
            </w:r>
            <w:r>
              <w:rPr>
                <w:rFonts w:hint="eastAsia" w:ascii="宋体" w:hAnsi="宋体" w:cs="宋体"/>
                <w:color w:val="000000"/>
                <w:kern w:val="0"/>
                <w:sz w:val="24"/>
                <w:lang w:bidi="ar"/>
              </w:rPr>
              <w:instrText xml:space="preserve"> = 1 \* GB3 </w:instrText>
            </w:r>
            <w:r>
              <w:rPr>
                <w:rFonts w:hint="eastAsia" w:ascii="宋体" w:hAnsi="宋体" w:cs="宋体"/>
                <w:color w:val="000000"/>
                <w:kern w:val="0"/>
                <w:sz w:val="24"/>
                <w:lang w:bidi="ar"/>
              </w:rPr>
              <w:fldChar w:fldCharType="separate"/>
            </w:r>
            <w:r>
              <w:rPr>
                <w:rFonts w:hint="eastAsia" w:ascii="宋体" w:hAnsi="宋体" w:cs="宋体"/>
                <w:color w:val="000000"/>
                <w:kern w:val="0"/>
                <w:sz w:val="24"/>
                <w:lang w:bidi="ar"/>
              </w:rPr>
              <w:t>①</w:t>
            </w:r>
            <w:r>
              <w:rPr>
                <w:rFonts w:hint="eastAsia" w:ascii="宋体" w:hAnsi="宋体" w:cs="宋体"/>
                <w:color w:val="000000"/>
                <w:kern w:val="0"/>
                <w:sz w:val="24"/>
                <w:lang w:bidi="ar"/>
              </w:rPr>
              <w:fldChar w:fldCharType="end"/>
            </w:r>
            <w:r>
              <w:rPr>
                <w:rFonts w:hint="eastAsia" w:ascii="宋体" w:hAnsi="宋体" w:cs="宋体"/>
                <w:color w:val="000000"/>
                <w:kern w:val="0"/>
                <w:sz w:val="24"/>
                <w:lang w:bidi="ar"/>
              </w:rPr>
              <w:t>车辆冲洗水</w:t>
            </w:r>
          </w:p>
          <w:p w14:paraId="01108FE0">
            <w:pPr>
              <w:widowControl/>
              <w:spacing w:line="500" w:lineRule="exact"/>
              <w:ind w:firstLine="480" w:firstLineChars="200"/>
              <w:jc w:val="both"/>
              <w:rPr>
                <w:rFonts w:hint="eastAsia" w:ascii="宋体" w:hAnsi="宋体" w:cs="宋体"/>
                <w:color w:val="000000"/>
                <w:kern w:val="0"/>
                <w:sz w:val="24"/>
                <w:lang w:bidi="ar"/>
              </w:rPr>
            </w:pPr>
            <w:r>
              <w:rPr>
                <w:rFonts w:hint="eastAsia" w:ascii="宋体" w:hAnsi="宋体" w:cs="宋体"/>
                <w:color w:val="000000"/>
                <w:kern w:val="0"/>
                <w:sz w:val="24"/>
                <w:lang w:bidi="ar"/>
              </w:rPr>
              <w:t>为保持运输车辆清洁，减少道路扬尘产生，项目运输车辆设置车辆冲洗装置，根据《建筑给水排水设计规范》（GB50015-2019），载重汽车车辆冲洗用水量按</w:t>
            </w:r>
            <w:r>
              <w:rPr>
                <w:rFonts w:hint="eastAsia"/>
                <w:color w:val="000000"/>
                <w:sz w:val="24"/>
              </w:rPr>
              <w:t>100L/辆</w:t>
            </w:r>
            <w:r>
              <w:rPr>
                <w:rFonts w:hint="eastAsia" w:ascii="宋体" w:hAnsi="宋体" w:cs="宋体"/>
                <w:color w:val="000000"/>
                <w:kern w:val="0"/>
                <w:sz w:val="24"/>
                <w:lang w:bidi="ar"/>
              </w:rPr>
              <w:t>﹒次计，项目原材料和产品运输车辆运输量为</w:t>
            </w:r>
            <w:r>
              <w:rPr>
                <w:rFonts w:hint="eastAsia"/>
                <w:color w:val="000000"/>
                <w:sz w:val="24"/>
              </w:rPr>
              <w:t>30t/车</w:t>
            </w:r>
            <w:r>
              <w:rPr>
                <w:rFonts w:hint="eastAsia" w:ascii="宋体" w:hAnsi="宋体" w:cs="宋体"/>
                <w:color w:val="000000"/>
                <w:kern w:val="0"/>
                <w:sz w:val="24"/>
                <w:lang w:bidi="ar"/>
              </w:rPr>
              <w:t>，运输车次共计</w:t>
            </w:r>
            <w:r>
              <w:rPr>
                <w:rFonts w:hint="eastAsia"/>
                <w:color w:val="000000"/>
                <w:sz w:val="24"/>
              </w:rPr>
              <w:t>13334次/a</w:t>
            </w:r>
            <w:r>
              <w:rPr>
                <w:rFonts w:hint="eastAsia" w:ascii="宋体" w:hAnsi="宋体" w:cs="宋体"/>
                <w:color w:val="000000"/>
                <w:kern w:val="0"/>
                <w:sz w:val="24"/>
                <w:lang w:bidi="ar"/>
              </w:rPr>
              <w:t>，项目运输车辆冲洗用水量为1333.4m</w:t>
            </w:r>
            <w:r>
              <w:rPr>
                <w:rFonts w:hint="eastAsia" w:ascii="宋体" w:hAnsi="宋体" w:cs="宋体"/>
                <w:color w:val="000000"/>
                <w:kern w:val="0"/>
                <w:sz w:val="24"/>
                <w:vertAlign w:val="superscript"/>
                <w:lang w:bidi="ar"/>
              </w:rPr>
              <w:t>3</w:t>
            </w:r>
            <w:r>
              <w:rPr>
                <w:rFonts w:hint="eastAsia" w:ascii="宋体" w:hAnsi="宋体" w:cs="宋体"/>
                <w:color w:val="000000"/>
                <w:kern w:val="0"/>
                <w:sz w:val="24"/>
                <w:lang w:bidi="ar"/>
              </w:rPr>
              <w:t>/a</w:t>
            </w:r>
            <w:r>
              <w:rPr>
                <w:rFonts w:hint="eastAsia"/>
                <w:color w:val="000000"/>
                <w:sz w:val="24"/>
              </w:rPr>
              <w:t>（5.33m</w:t>
            </w:r>
            <w:r>
              <w:rPr>
                <w:rFonts w:hint="eastAsia"/>
                <w:color w:val="000000"/>
                <w:sz w:val="24"/>
                <w:vertAlign w:val="superscript"/>
              </w:rPr>
              <w:t>3</w:t>
            </w:r>
            <w:r>
              <w:rPr>
                <w:rFonts w:hint="eastAsia"/>
                <w:color w:val="000000"/>
                <w:sz w:val="24"/>
              </w:rPr>
              <w:t>/d），车辆冲洗设置5m</w:t>
            </w:r>
            <w:r>
              <w:rPr>
                <w:rFonts w:hint="eastAsia"/>
                <w:color w:val="000000"/>
                <w:sz w:val="24"/>
                <w:vertAlign w:val="superscript"/>
              </w:rPr>
              <w:t>3</w:t>
            </w:r>
            <w:r>
              <w:rPr>
                <w:rFonts w:hint="eastAsia"/>
                <w:color w:val="000000"/>
                <w:sz w:val="24"/>
              </w:rPr>
              <w:t>沉淀池，沉淀后循环使用，车辆冲洗用水损耗量按用水量40%计，则需补充新鲜水量为534m</w:t>
            </w:r>
            <w:r>
              <w:rPr>
                <w:rFonts w:hint="eastAsia"/>
                <w:color w:val="000000"/>
                <w:sz w:val="24"/>
                <w:vertAlign w:val="superscript"/>
              </w:rPr>
              <w:t>3</w:t>
            </w:r>
            <w:r>
              <w:rPr>
                <w:rFonts w:hint="eastAsia"/>
                <w:color w:val="000000"/>
                <w:sz w:val="24"/>
              </w:rPr>
              <w:t>/a（2.14m</w:t>
            </w:r>
            <w:r>
              <w:rPr>
                <w:rFonts w:hint="eastAsia"/>
                <w:color w:val="000000"/>
                <w:sz w:val="24"/>
                <w:vertAlign w:val="superscript"/>
              </w:rPr>
              <w:t>3</w:t>
            </w:r>
            <w:r>
              <w:rPr>
                <w:rFonts w:hint="eastAsia"/>
                <w:color w:val="000000"/>
                <w:sz w:val="24"/>
              </w:rPr>
              <w:t>/d）</w:t>
            </w:r>
            <w:r>
              <w:rPr>
                <w:rFonts w:hint="eastAsia" w:ascii="宋体" w:hAnsi="宋体" w:cs="宋体"/>
                <w:color w:val="000000"/>
                <w:kern w:val="0"/>
                <w:sz w:val="24"/>
                <w:lang w:bidi="ar"/>
              </w:rPr>
              <w:t>。</w:t>
            </w:r>
          </w:p>
          <w:p w14:paraId="736C2C16">
            <w:pPr>
              <w:widowControl/>
              <w:spacing w:line="500" w:lineRule="exact"/>
              <w:ind w:firstLine="482" w:firstLineChars="200"/>
              <w:jc w:val="left"/>
              <w:rPr>
                <w:b/>
                <w:kern w:val="0"/>
                <w:sz w:val="24"/>
                <w:u w:val="single"/>
                <w:lang w:val="en-GB"/>
              </w:rPr>
            </w:pPr>
            <w:r>
              <w:rPr>
                <w:b/>
                <w:kern w:val="0"/>
                <w:sz w:val="24"/>
                <w:u w:val="single"/>
                <w:lang w:val="en-GB"/>
              </w:rPr>
              <w:fldChar w:fldCharType="begin"/>
            </w:r>
            <w:r>
              <w:rPr>
                <w:b/>
                <w:kern w:val="0"/>
                <w:sz w:val="24"/>
                <w:u w:val="single"/>
                <w:lang w:val="en-GB"/>
              </w:rPr>
              <w:instrText xml:space="preserve"> </w:instrText>
            </w:r>
            <w:r>
              <w:rPr>
                <w:rFonts w:hint="eastAsia"/>
                <w:b/>
                <w:kern w:val="0"/>
                <w:sz w:val="24"/>
                <w:u w:val="single"/>
                <w:lang w:val="en-GB"/>
              </w:rPr>
              <w:instrText xml:space="preserve">= 2 \* GB3</w:instrText>
            </w:r>
            <w:r>
              <w:rPr>
                <w:b/>
                <w:kern w:val="0"/>
                <w:sz w:val="24"/>
                <w:u w:val="single"/>
                <w:lang w:val="en-GB"/>
              </w:rPr>
              <w:instrText xml:space="preserve"> </w:instrText>
            </w:r>
            <w:r>
              <w:rPr>
                <w:b/>
                <w:kern w:val="0"/>
                <w:sz w:val="24"/>
                <w:u w:val="single"/>
                <w:lang w:val="en-GB"/>
              </w:rPr>
              <w:fldChar w:fldCharType="separate"/>
            </w:r>
            <w:r>
              <w:rPr>
                <w:rFonts w:hint="eastAsia"/>
                <w:b/>
                <w:kern w:val="0"/>
                <w:sz w:val="24"/>
                <w:u w:val="single"/>
                <w:lang w:val="en-GB"/>
              </w:rPr>
              <w:t>②</w:t>
            </w:r>
            <w:r>
              <w:rPr>
                <w:b/>
                <w:kern w:val="0"/>
                <w:sz w:val="24"/>
                <w:u w:val="single"/>
                <w:lang w:val="en-GB"/>
              </w:rPr>
              <w:fldChar w:fldCharType="end"/>
            </w:r>
            <w:r>
              <w:rPr>
                <w:rFonts w:hint="eastAsia"/>
                <w:b/>
                <w:kern w:val="0"/>
                <w:sz w:val="24"/>
                <w:u w:val="single"/>
                <w:lang w:val="en-GB"/>
              </w:rPr>
              <w:t>原料库、成品库、生产车间喷雾降尘用水</w:t>
            </w:r>
          </w:p>
          <w:p w14:paraId="17E42C2D">
            <w:pPr>
              <w:widowControl/>
              <w:spacing w:line="500" w:lineRule="exact"/>
              <w:ind w:firstLine="482" w:firstLineChars="200"/>
              <w:rPr>
                <w:rFonts w:hint="eastAsia" w:ascii="宋体" w:hAnsi="宋体" w:cs="宋体"/>
                <w:b/>
                <w:color w:val="000000"/>
                <w:kern w:val="0"/>
                <w:sz w:val="24"/>
                <w:u w:val="single"/>
                <w:lang w:bidi="ar"/>
              </w:rPr>
            </w:pPr>
            <w:r>
              <w:rPr>
                <w:rFonts w:hint="eastAsia"/>
                <w:b/>
                <w:kern w:val="0"/>
                <w:sz w:val="24"/>
                <w:u w:val="single"/>
                <w:lang w:val="en-GB"/>
              </w:rPr>
              <w:t>本项目在原料库、成品库、生产车间上方设置雾化喷头，洒水按</w:t>
            </w:r>
            <w:r>
              <w:rPr>
                <w:rFonts w:hint="eastAsia"/>
                <w:b/>
                <w:color w:val="000000"/>
                <w:sz w:val="24"/>
                <w:u w:val="single"/>
              </w:rPr>
              <w:t>0.001m</w:t>
            </w:r>
            <w:r>
              <w:rPr>
                <w:rFonts w:hint="eastAsia"/>
                <w:b/>
                <w:color w:val="000000"/>
                <w:sz w:val="24"/>
                <w:u w:val="single"/>
                <w:vertAlign w:val="superscript"/>
              </w:rPr>
              <w:t>3</w:t>
            </w:r>
            <w:r>
              <w:rPr>
                <w:b/>
                <w:color w:val="000000"/>
                <w:sz w:val="24"/>
                <w:u w:val="single"/>
              </w:rPr>
              <w:t>/</w:t>
            </w:r>
            <w:r>
              <w:rPr>
                <w:rFonts w:hint="eastAsia"/>
                <w:b/>
                <w:color w:val="000000"/>
                <w:sz w:val="24"/>
                <w:u w:val="single"/>
              </w:rPr>
              <w:t>m</w:t>
            </w:r>
            <w:r>
              <w:rPr>
                <w:rFonts w:hint="eastAsia"/>
                <w:b/>
                <w:color w:val="000000"/>
                <w:sz w:val="24"/>
                <w:u w:val="single"/>
                <w:vertAlign w:val="superscript"/>
              </w:rPr>
              <w:t>2</w:t>
            </w:r>
            <w:r>
              <w:rPr>
                <w:b/>
                <w:color w:val="000000"/>
                <w:sz w:val="24"/>
                <w:u w:val="single"/>
              </w:rPr>
              <w:t>·d</w:t>
            </w:r>
            <w:r>
              <w:rPr>
                <w:rFonts w:hint="eastAsia"/>
                <w:b/>
                <w:color w:val="000000"/>
                <w:sz w:val="24"/>
                <w:u w:val="single"/>
              </w:rPr>
              <w:t>，项目原料库、成品库、生产车间面积合计3650m</w:t>
            </w:r>
            <w:r>
              <w:rPr>
                <w:rFonts w:hint="eastAsia"/>
                <w:b/>
                <w:color w:val="000000"/>
                <w:sz w:val="24"/>
                <w:u w:val="single"/>
                <w:vertAlign w:val="superscript"/>
              </w:rPr>
              <w:t>2</w:t>
            </w:r>
            <w:r>
              <w:rPr>
                <w:rFonts w:hint="eastAsia"/>
                <w:b/>
                <w:color w:val="000000"/>
                <w:sz w:val="24"/>
                <w:u w:val="single"/>
              </w:rPr>
              <w:t>，则雾化降尘洒水量为912.5m</w:t>
            </w:r>
            <w:r>
              <w:rPr>
                <w:rFonts w:hint="eastAsia"/>
                <w:b/>
                <w:color w:val="000000"/>
                <w:sz w:val="24"/>
                <w:u w:val="single"/>
                <w:vertAlign w:val="superscript"/>
              </w:rPr>
              <w:t>3</w:t>
            </w:r>
            <w:r>
              <w:rPr>
                <w:rFonts w:hint="eastAsia"/>
                <w:b/>
                <w:color w:val="000000"/>
                <w:sz w:val="24"/>
                <w:u w:val="single"/>
              </w:rPr>
              <w:t>/a（3.65m</w:t>
            </w:r>
            <w:r>
              <w:rPr>
                <w:rFonts w:hint="eastAsia"/>
                <w:b/>
                <w:color w:val="000000"/>
                <w:sz w:val="24"/>
                <w:u w:val="single"/>
                <w:vertAlign w:val="superscript"/>
              </w:rPr>
              <w:t>3</w:t>
            </w:r>
            <w:r>
              <w:rPr>
                <w:rFonts w:hint="eastAsia"/>
                <w:b/>
                <w:color w:val="000000"/>
                <w:sz w:val="24"/>
                <w:u w:val="single"/>
              </w:rPr>
              <w:t>/d）</w:t>
            </w:r>
            <w:r>
              <w:rPr>
                <w:rFonts w:hint="eastAsia" w:ascii="宋体" w:hAnsi="宋体" w:cs="宋体"/>
                <w:b/>
                <w:color w:val="000000"/>
                <w:kern w:val="0"/>
                <w:sz w:val="24"/>
                <w:u w:val="single"/>
                <w:lang w:bidi="ar"/>
              </w:rPr>
              <w:t>，雾化洒水全部自然蒸发或进入物料，不外排。</w:t>
            </w:r>
          </w:p>
          <w:p w14:paraId="277F73D2">
            <w:pPr>
              <w:widowControl/>
              <w:spacing w:line="500" w:lineRule="exact"/>
              <w:ind w:firstLine="482" w:firstLineChars="200"/>
              <w:jc w:val="left"/>
              <w:rPr>
                <w:b/>
                <w:kern w:val="0"/>
                <w:sz w:val="24"/>
                <w:u w:val="single"/>
              </w:rPr>
            </w:pPr>
            <w:r>
              <w:rPr>
                <w:rFonts w:hint="eastAsia" w:ascii="宋体" w:hAnsi="宋体" w:cs="宋体"/>
                <w:b/>
                <w:color w:val="000000"/>
                <w:kern w:val="0"/>
                <w:sz w:val="24"/>
                <w:u w:val="single"/>
                <w:lang w:bidi="ar"/>
              </w:rPr>
              <w:t>为防止雾化喷头阻塞，新鲜水需经纯水制备后用于厂区喷雾降尘，纯水设备废水主要为纯水制备反渗透浓水，纯水机纯水制备率为70%，则纯水制备废水产生量为1.56m</w:t>
            </w:r>
            <w:r>
              <w:rPr>
                <w:rFonts w:hint="eastAsia" w:ascii="宋体" w:hAnsi="宋体" w:cs="宋体"/>
                <w:b/>
                <w:color w:val="000000"/>
                <w:kern w:val="0"/>
                <w:sz w:val="24"/>
                <w:u w:val="single"/>
                <w:vertAlign w:val="superscript"/>
                <w:lang w:bidi="ar"/>
              </w:rPr>
              <w:t>3</w:t>
            </w:r>
            <w:r>
              <w:rPr>
                <w:rFonts w:hint="eastAsia" w:ascii="宋体" w:hAnsi="宋体" w:cs="宋体"/>
                <w:b/>
                <w:color w:val="000000"/>
                <w:kern w:val="0"/>
                <w:sz w:val="24"/>
                <w:u w:val="single"/>
                <w:lang w:bidi="ar"/>
              </w:rPr>
              <w:t>/d，为清净下水，排至厂区车辆冲洗循环沉淀池，循环使用，不外排。</w:t>
            </w:r>
          </w:p>
          <w:p w14:paraId="5F8AFEFA">
            <w:pPr>
              <w:pStyle w:val="10"/>
              <w:spacing w:line="500" w:lineRule="exact"/>
              <w:ind w:firstLine="482" w:firstLineChars="200"/>
              <w:rPr>
                <w:rFonts w:ascii="Times New Roman" w:hAnsi="Times New Roman"/>
                <w:b/>
                <w:kern w:val="0"/>
                <w:sz w:val="24"/>
                <w:u w:val="single"/>
                <w:lang w:val="en-GB"/>
              </w:rPr>
            </w:pPr>
            <w:r>
              <w:rPr>
                <w:rFonts w:ascii="Times New Roman" w:hAnsi="Times New Roman"/>
                <w:b/>
                <w:kern w:val="0"/>
                <w:sz w:val="24"/>
                <w:u w:val="single"/>
                <w:lang w:val="en-GB"/>
              </w:rPr>
              <w:fldChar w:fldCharType="begin"/>
            </w:r>
            <w:r>
              <w:rPr>
                <w:rFonts w:ascii="Times New Roman" w:hAnsi="Times New Roman"/>
                <w:b/>
                <w:kern w:val="0"/>
                <w:sz w:val="24"/>
                <w:u w:val="single"/>
                <w:lang w:val="en-GB"/>
              </w:rPr>
              <w:instrText xml:space="preserve"> </w:instrText>
            </w:r>
            <w:r>
              <w:rPr>
                <w:rFonts w:hint="eastAsia" w:ascii="Times New Roman" w:hAnsi="Times New Roman"/>
                <w:b/>
                <w:kern w:val="0"/>
                <w:sz w:val="24"/>
                <w:u w:val="single"/>
                <w:lang w:val="en-GB"/>
              </w:rPr>
              <w:instrText xml:space="preserve">= 3 \* GB3</w:instrText>
            </w:r>
            <w:r>
              <w:rPr>
                <w:rFonts w:ascii="Times New Roman" w:hAnsi="Times New Roman"/>
                <w:b/>
                <w:kern w:val="0"/>
                <w:sz w:val="24"/>
                <w:u w:val="single"/>
                <w:lang w:val="en-GB"/>
              </w:rPr>
              <w:instrText xml:space="preserve"> </w:instrText>
            </w:r>
            <w:r>
              <w:rPr>
                <w:rFonts w:ascii="Times New Roman" w:hAnsi="Times New Roman"/>
                <w:b/>
                <w:kern w:val="0"/>
                <w:sz w:val="24"/>
                <w:u w:val="single"/>
                <w:lang w:val="en-GB"/>
              </w:rPr>
              <w:fldChar w:fldCharType="separate"/>
            </w:r>
            <w:r>
              <w:rPr>
                <w:rFonts w:hint="eastAsia" w:ascii="Times New Roman" w:hAnsi="Times New Roman"/>
                <w:b/>
                <w:kern w:val="0"/>
                <w:sz w:val="24"/>
                <w:u w:val="single"/>
                <w:lang w:val="en-GB"/>
              </w:rPr>
              <w:t>③</w:t>
            </w:r>
            <w:r>
              <w:rPr>
                <w:rFonts w:ascii="Times New Roman" w:hAnsi="Times New Roman"/>
                <w:b/>
                <w:kern w:val="0"/>
                <w:sz w:val="24"/>
                <w:u w:val="single"/>
                <w:lang w:val="en-GB"/>
              </w:rPr>
              <w:fldChar w:fldCharType="end"/>
            </w:r>
            <w:r>
              <w:rPr>
                <w:rFonts w:hint="eastAsia" w:ascii="Times New Roman" w:hAnsi="Times New Roman"/>
                <w:b/>
                <w:kern w:val="0"/>
                <w:sz w:val="24"/>
                <w:u w:val="single"/>
                <w:lang w:val="en-GB"/>
              </w:rPr>
              <w:t>雾炮机降尘用水</w:t>
            </w:r>
          </w:p>
          <w:p w14:paraId="7264A5CB">
            <w:pPr>
              <w:pStyle w:val="10"/>
              <w:spacing w:line="500" w:lineRule="exact"/>
              <w:ind w:firstLine="482" w:firstLineChars="200"/>
              <w:rPr>
                <w:rFonts w:ascii="Times New Roman" w:hAnsi="Times New Roman"/>
                <w:b/>
                <w:kern w:val="0"/>
                <w:sz w:val="24"/>
                <w:u w:val="single"/>
                <w:lang w:val="en-GB"/>
              </w:rPr>
            </w:pPr>
            <w:r>
              <w:rPr>
                <w:rFonts w:hint="eastAsia" w:ascii="Times New Roman" w:hAnsi="Times New Roman"/>
                <w:b/>
                <w:kern w:val="0"/>
                <w:sz w:val="24"/>
                <w:u w:val="single"/>
                <w:lang w:val="en-GB"/>
              </w:rPr>
              <w:t>项目矿石入料口、成品落料点处分别设置</w:t>
            </w:r>
            <w:r>
              <w:rPr>
                <w:rFonts w:hint="eastAsia" w:ascii="Times New Roman" w:hAnsi="Times New Roman"/>
                <w:b/>
                <w:kern w:val="0"/>
                <w:sz w:val="24"/>
                <w:u w:val="single"/>
              </w:rPr>
              <w:t>1</w:t>
            </w:r>
            <w:r>
              <w:rPr>
                <w:rFonts w:hint="eastAsia" w:ascii="Times New Roman" w:hAnsi="Times New Roman"/>
                <w:b/>
                <w:kern w:val="0"/>
                <w:sz w:val="24"/>
                <w:u w:val="single"/>
                <w:lang w:val="en-GB"/>
              </w:rPr>
              <w:t>台雾炮机，2台雾炮机耗水量合计为0.6</w:t>
            </w:r>
            <w:r>
              <w:rPr>
                <w:rFonts w:hint="eastAsia" w:hAnsi="宋体" w:cs="宋体"/>
                <w:b/>
                <w:color w:val="000000"/>
                <w:kern w:val="0"/>
                <w:sz w:val="24"/>
                <w:u w:val="single"/>
                <w:lang w:bidi="ar"/>
              </w:rPr>
              <w:t>m</w:t>
            </w:r>
            <w:r>
              <w:rPr>
                <w:rFonts w:hint="eastAsia" w:hAnsi="宋体" w:cs="宋体"/>
                <w:b/>
                <w:color w:val="000000"/>
                <w:kern w:val="0"/>
                <w:sz w:val="24"/>
                <w:u w:val="single"/>
                <w:vertAlign w:val="superscript"/>
                <w:lang w:bidi="ar"/>
              </w:rPr>
              <w:t>3</w:t>
            </w:r>
            <w:r>
              <w:rPr>
                <w:rFonts w:hint="eastAsia" w:hAnsi="宋体" w:cs="宋体"/>
                <w:b/>
                <w:color w:val="000000"/>
                <w:kern w:val="0"/>
                <w:sz w:val="24"/>
                <w:u w:val="single"/>
                <w:lang w:bidi="ar"/>
              </w:rPr>
              <w:t>/h，雾炮机年耗水量为</w:t>
            </w:r>
            <w:r>
              <w:rPr>
                <w:rFonts w:hint="eastAsia"/>
                <w:b/>
                <w:color w:val="000000"/>
                <w:sz w:val="24"/>
                <w:u w:val="single"/>
              </w:rPr>
              <w:t>1200</w:t>
            </w:r>
            <w:r>
              <w:rPr>
                <w:rFonts w:hint="eastAsia" w:ascii="Times New Roman" w:hAnsi="Times New Roman"/>
                <w:b/>
                <w:color w:val="000000"/>
                <w:sz w:val="24"/>
                <w:u w:val="single"/>
              </w:rPr>
              <w:t>m</w:t>
            </w:r>
            <w:r>
              <w:rPr>
                <w:rFonts w:hint="eastAsia" w:ascii="Times New Roman" w:hAnsi="Times New Roman"/>
                <w:b/>
                <w:color w:val="000000"/>
                <w:sz w:val="24"/>
                <w:u w:val="single"/>
                <w:vertAlign w:val="superscript"/>
              </w:rPr>
              <w:t>3</w:t>
            </w:r>
            <w:r>
              <w:rPr>
                <w:rFonts w:hint="eastAsia" w:ascii="Times New Roman" w:hAnsi="Times New Roman"/>
                <w:b/>
                <w:color w:val="000000"/>
                <w:sz w:val="24"/>
                <w:u w:val="single"/>
              </w:rPr>
              <w:t>/a（</w:t>
            </w:r>
            <w:r>
              <w:rPr>
                <w:rFonts w:hint="eastAsia"/>
                <w:b/>
                <w:color w:val="000000"/>
                <w:sz w:val="24"/>
                <w:u w:val="single"/>
              </w:rPr>
              <w:t>4.8</w:t>
            </w:r>
            <w:r>
              <w:rPr>
                <w:rFonts w:hint="eastAsia" w:ascii="Times New Roman" w:hAnsi="Times New Roman"/>
                <w:b/>
                <w:color w:val="000000"/>
                <w:sz w:val="24"/>
                <w:u w:val="single"/>
              </w:rPr>
              <w:t>m</w:t>
            </w:r>
            <w:r>
              <w:rPr>
                <w:rFonts w:hint="eastAsia" w:ascii="Times New Roman" w:hAnsi="Times New Roman"/>
                <w:b/>
                <w:color w:val="000000"/>
                <w:sz w:val="24"/>
                <w:u w:val="single"/>
                <w:vertAlign w:val="superscript"/>
              </w:rPr>
              <w:t>3</w:t>
            </w:r>
            <w:r>
              <w:rPr>
                <w:rFonts w:hint="eastAsia" w:ascii="Times New Roman" w:hAnsi="Times New Roman"/>
                <w:b/>
                <w:color w:val="000000"/>
                <w:sz w:val="24"/>
                <w:u w:val="single"/>
              </w:rPr>
              <w:t>/d）</w:t>
            </w:r>
            <w:r>
              <w:rPr>
                <w:rFonts w:hint="eastAsia" w:hAnsi="宋体" w:cs="宋体"/>
                <w:b/>
                <w:color w:val="000000"/>
                <w:kern w:val="0"/>
                <w:sz w:val="24"/>
                <w:u w:val="single"/>
                <w:lang w:bidi="ar"/>
              </w:rPr>
              <w:t>（年运行250天，每天8h）。该部分耗水全部自然蒸发或进入物料，不外排。</w:t>
            </w:r>
          </w:p>
          <w:p w14:paraId="1A3948F2">
            <w:pPr>
              <w:pStyle w:val="10"/>
              <w:spacing w:line="500" w:lineRule="exact"/>
              <w:ind w:firstLine="480" w:firstLineChars="200"/>
              <w:rPr>
                <w:rFonts w:ascii="Times New Roman" w:hAnsi="Times New Roman"/>
                <w:bCs/>
                <w:kern w:val="0"/>
                <w:sz w:val="24"/>
                <w:lang w:val="en-GB"/>
              </w:rPr>
            </w:pPr>
            <w:r>
              <w:rPr>
                <w:rFonts w:ascii="Times New Roman" w:hAnsi="Times New Roman"/>
                <w:bCs/>
                <w:kern w:val="0"/>
                <w:sz w:val="24"/>
                <w:lang w:val="en-GB"/>
              </w:rPr>
              <w:fldChar w:fldCharType="begin"/>
            </w:r>
            <w:r>
              <w:rPr>
                <w:rFonts w:ascii="Times New Roman" w:hAnsi="Times New Roman"/>
                <w:bCs/>
                <w:kern w:val="0"/>
                <w:sz w:val="24"/>
                <w:lang w:val="en-GB"/>
              </w:rPr>
              <w:instrText xml:space="preserve"> </w:instrText>
            </w:r>
            <w:r>
              <w:rPr>
                <w:rFonts w:hint="eastAsia" w:ascii="Times New Roman" w:hAnsi="Times New Roman"/>
                <w:bCs/>
                <w:kern w:val="0"/>
                <w:sz w:val="24"/>
                <w:lang w:val="en-GB"/>
              </w:rPr>
              <w:instrText xml:space="preserve">= 4 \* GB3</w:instrText>
            </w:r>
            <w:r>
              <w:rPr>
                <w:rFonts w:ascii="Times New Roman" w:hAnsi="Times New Roman"/>
                <w:bCs/>
                <w:kern w:val="0"/>
                <w:sz w:val="24"/>
                <w:lang w:val="en-GB"/>
              </w:rPr>
              <w:instrText xml:space="preserve"> </w:instrText>
            </w:r>
            <w:r>
              <w:rPr>
                <w:rFonts w:ascii="Times New Roman" w:hAnsi="Times New Roman"/>
                <w:bCs/>
                <w:kern w:val="0"/>
                <w:sz w:val="24"/>
                <w:lang w:val="en-GB"/>
              </w:rPr>
              <w:fldChar w:fldCharType="separate"/>
            </w:r>
            <w:r>
              <w:rPr>
                <w:rFonts w:hint="eastAsia" w:ascii="Times New Roman" w:hAnsi="Times New Roman"/>
                <w:bCs/>
                <w:kern w:val="0"/>
                <w:sz w:val="24"/>
                <w:lang w:val="en-GB"/>
              </w:rPr>
              <w:t>④</w:t>
            </w:r>
            <w:r>
              <w:rPr>
                <w:rFonts w:ascii="Times New Roman" w:hAnsi="Times New Roman"/>
                <w:bCs/>
                <w:kern w:val="0"/>
                <w:sz w:val="24"/>
                <w:lang w:val="en-GB"/>
              </w:rPr>
              <w:fldChar w:fldCharType="end"/>
            </w:r>
            <w:r>
              <w:rPr>
                <w:rFonts w:hint="eastAsia" w:ascii="Times New Roman" w:hAnsi="Times New Roman"/>
                <w:bCs/>
                <w:kern w:val="0"/>
                <w:sz w:val="24"/>
                <w:lang w:val="en-GB"/>
              </w:rPr>
              <w:t>员工生活用水</w:t>
            </w:r>
          </w:p>
          <w:p w14:paraId="22B02A7B">
            <w:pPr>
              <w:pStyle w:val="10"/>
              <w:spacing w:line="500" w:lineRule="exact"/>
              <w:ind w:firstLine="480" w:firstLineChars="200"/>
              <w:rPr>
                <w:rFonts w:ascii="Times New Roman" w:hAnsi="Times New Roman"/>
                <w:bCs/>
                <w:kern w:val="0"/>
                <w:sz w:val="24"/>
                <w:lang w:val="en-GB"/>
              </w:rPr>
            </w:pPr>
            <w:r>
              <w:rPr>
                <w:rFonts w:hint="eastAsia" w:ascii="Times New Roman" w:hAnsi="Times New Roman"/>
                <w:bCs/>
                <w:kern w:val="0"/>
                <w:sz w:val="24"/>
                <w:lang w:val="en-GB"/>
              </w:rPr>
              <w:t>项目劳动定员</w:t>
            </w:r>
            <w:r>
              <w:rPr>
                <w:rFonts w:hint="eastAsia" w:ascii="Times New Roman" w:hAnsi="Times New Roman"/>
                <w:bCs/>
                <w:kern w:val="0"/>
                <w:sz w:val="24"/>
              </w:rPr>
              <w:t>10</w:t>
            </w:r>
            <w:r>
              <w:rPr>
                <w:rFonts w:hint="eastAsia" w:ascii="Times New Roman" w:hAnsi="Times New Roman"/>
                <w:bCs/>
                <w:kern w:val="0"/>
                <w:sz w:val="24"/>
                <w:lang w:val="en-GB"/>
              </w:rPr>
              <w:t>人，均不在厂区食宿，参考河南省地方标准《工业与城镇生活用水定额》（DB41/T385-2020），</w:t>
            </w:r>
            <w:r>
              <w:rPr>
                <w:rFonts w:hint="eastAsia" w:hAnsi="宋体"/>
                <w:bCs/>
                <w:kern w:val="0"/>
                <w:sz w:val="24"/>
                <w:lang w:val="en-GB"/>
              </w:rPr>
              <w:t>中等</w:t>
            </w:r>
            <w:r>
              <w:rPr>
                <w:rFonts w:hint="eastAsia" w:ascii="Times New Roman" w:hAnsi="Times New Roman"/>
                <w:bCs/>
                <w:kern w:val="0"/>
                <w:sz w:val="24"/>
                <w:lang w:val="en-GB"/>
              </w:rPr>
              <w:t>城市（50万人≤城区常住人口＜100万人）城镇居民生活用水定额为110L/（人</w:t>
            </w:r>
            <w:r>
              <w:rPr>
                <w:rFonts w:ascii="Times New Roman" w:hAnsi="Times New Roman"/>
                <w:bCs/>
                <w:kern w:val="0"/>
                <w:sz w:val="24"/>
                <w:lang w:val="en-GB"/>
              </w:rPr>
              <w:t>·</w:t>
            </w:r>
            <w:r>
              <w:rPr>
                <w:rFonts w:hint="eastAsia" w:ascii="Times New Roman" w:hAnsi="Times New Roman"/>
                <w:bCs/>
                <w:kern w:val="0"/>
                <w:sz w:val="24"/>
                <w:lang w:val="en-GB"/>
              </w:rPr>
              <w:t>d），考虑到本项目职工均不在厂区食宿，本项目职工生活用水定额按</w:t>
            </w:r>
            <w:r>
              <w:rPr>
                <w:rFonts w:hint="eastAsia" w:ascii="Times New Roman" w:hAnsi="Times New Roman"/>
                <w:bCs/>
                <w:kern w:val="0"/>
                <w:sz w:val="24"/>
              </w:rPr>
              <w:t>4</w:t>
            </w:r>
            <w:r>
              <w:rPr>
                <w:rFonts w:hint="eastAsia" w:ascii="Times New Roman" w:hAnsi="Times New Roman"/>
                <w:bCs/>
                <w:kern w:val="0"/>
                <w:sz w:val="24"/>
                <w:lang w:val="en-GB"/>
              </w:rPr>
              <w:t>0L/（人</w:t>
            </w:r>
            <w:r>
              <w:rPr>
                <w:rFonts w:ascii="Times New Roman" w:hAnsi="Times New Roman"/>
                <w:bCs/>
                <w:kern w:val="0"/>
                <w:sz w:val="24"/>
                <w:lang w:val="en-GB"/>
              </w:rPr>
              <w:t>·</w:t>
            </w:r>
            <w:r>
              <w:rPr>
                <w:rFonts w:hint="eastAsia" w:ascii="Times New Roman" w:hAnsi="Times New Roman"/>
                <w:bCs/>
                <w:kern w:val="0"/>
                <w:sz w:val="24"/>
                <w:lang w:val="en-GB"/>
              </w:rPr>
              <w:t>d）计算，则本项目职工生活用水量为</w:t>
            </w:r>
            <w:r>
              <w:rPr>
                <w:rFonts w:hint="eastAsia" w:ascii="Times New Roman" w:hAnsi="Times New Roman"/>
                <w:bCs/>
                <w:kern w:val="0"/>
                <w:sz w:val="24"/>
              </w:rPr>
              <w:t>0.4</w:t>
            </w:r>
            <w:r>
              <w:rPr>
                <w:rFonts w:hint="eastAsia" w:ascii="Times New Roman" w:hAnsi="Times New Roman"/>
                <w:bCs/>
                <w:kern w:val="0"/>
                <w:sz w:val="24"/>
                <w:lang w:val="en-GB"/>
              </w:rPr>
              <w:t>m</w:t>
            </w:r>
            <w:r>
              <w:rPr>
                <w:rFonts w:hint="eastAsia" w:ascii="Times New Roman" w:hAnsi="Times New Roman"/>
                <w:bCs/>
                <w:kern w:val="0"/>
                <w:sz w:val="24"/>
                <w:vertAlign w:val="superscript"/>
                <w:lang w:val="en-GB"/>
              </w:rPr>
              <w:t>3</w:t>
            </w:r>
            <w:r>
              <w:rPr>
                <w:rFonts w:hint="eastAsia" w:ascii="Times New Roman" w:hAnsi="Times New Roman"/>
                <w:bCs/>
                <w:kern w:val="0"/>
                <w:sz w:val="24"/>
                <w:lang w:val="en-GB"/>
              </w:rPr>
              <w:t>/d（</w:t>
            </w:r>
            <w:r>
              <w:rPr>
                <w:rFonts w:hint="eastAsia" w:ascii="Times New Roman" w:hAnsi="Times New Roman"/>
                <w:bCs/>
                <w:kern w:val="0"/>
                <w:sz w:val="24"/>
              </w:rPr>
              <w:t>100</w:t>
            </w:r>
            <w:r>
              <w:rPr>
                <w:rFonts w:hint="eastAsia" w:ascii="Times New Roman" w:hAnsi="Times New Roman"/>
                <w:bCs/>
                <w:kern w:val="0"/>
                <w:sz w:val="24"/>
                <w:lang w:val="en-GB"/>
              </w:rPr>
              <w:t>m</w:t>
            </w:r>
            <w:r>
              <w:rPr>
                <w:rFonts w:hint="eastAsia" w:ascii="Times New Roman" w:hAnsi="Times New Roman"/>
                <w:bCs/>
                <w:kern w:val="0"/>
                <w:sz w:val="24"/>
                <w:vertAlign w:val="superscript"/>
                <w:lang w:val="en-GB"/>
              </w:rPr>
              <w:t>3</w:t>
            </w:r>
            <w:r>
              <w:rPr>
                <w:rFonts w:hint="eastAsia" w:ascii="Times New Roman" w:hAnsi="Times New Roman"/>
                <w:bCs/>
                <w:kern w:val="0"/>
                <w:sz w:val="24"/>
                <w:lang w:val="en-GB"/>
              </w:rPr>
              <w:t>/a）。</w:t>
            </w:r>
          </w:p>
          <w:p w14:paraId="5B5A7DDC">
            <w:pPr>
              <w:pStyle w:val="10"/>
              <w:numPr>
                <w:ilvl w:val="0"/>
                <w:numId w:val="1"/>
              </w:numPr>
              <w:spacing w:line="500" w:lineRule="exact"/>
              <w:ind w:firstLine="480" w:firstLineChars="200"/>
              <w:rPr>
                <w:rFonts w:ascii="Times New Roman" w:hAnsi="Times New Roman"/>
                <w:bCs/>
                <w:kern w:val="0"/>
                <w:sz w:val="24"/>
              </w:rPr>
            </w:pPr>
            <w:r>
              <w:rPr>
                <w:rFonts w:hint="eastAsia" w:ascii="Times New Roman" w:hAnsi="Times New Roman"/>
                <w:bCs/>
                <w:kern w:val="0"/>
                <w:sz w:val="24"/>
              </w:rPr>
              <w:t>排水</w:t>
            </w:r>
          </w:p>
          <w:p w14:paraId="399B3E35">
            <w:pPr>
              <w:widowControl/>
              <w:spacing w:line="500" w:lineRule="exact"/>
              <w:ind w:firstLine="480" w:firstLineChars="200"/>
              <w:jc w:val="left"/>
              <w:rPr>
                <w:bCs/>
                <w:kern w:val="0"/>
                <w:sz w:val="24"/>
                <w:lang w:val="en-GB"/>
              </w:rPr>
            </w:pPr>
            <w:r>
              <w:rPr>
                <w:rFonts w:hint="eastAsia" w:ascii="宋体" w:hAnsi="宋体" w:cs="宋体"/>
                <w:color w:val="000000"/>
                <w:kern w:val="0"/>
                <w:sz w:val="24"/>
                <w:lang w:bidi="ar"/>
              </w:rPr>
              <w:t>项目厂区采取雨污分流，雨水经自然沟渠流出厂区外；喷雾降尘用水喷淋用水全部蒸发或进入物料；车辆冲洗废水经沉淀池沉淀后循环使用，不外排；纯水制备反渗透浓水使用密闭桶装，排至车辆冲洗循环沉淀池，回用于车辆冲洗；员工生活污水经化粪池（5m</w:t>
            </w:r>
            <w:r>
              <w:rPr>
                <w:rFonts w:hint="eastAsia" w:ascii="宋体" w:hAnsi="宋体" w:cs="宋体"/>
                <w:color w:val="000000"/>
                <w:kern w:val="0"/>
                <w:sz w:val="24"/>
                <w:vertAlign w:val="superscript"/>
                <w:lang w:bidi="ar"/>
              </w:rPr>
              <w:t>3</w:t>
            </w:r>
            <w:r>
              <w:rPr>
                <w:rFonts w:hint="eastAsia" w:ascii="宋体" w:hAnsi="宋体" w:cs="宋体"/>
                <w:color w:val="000000"/>
                <w:kern w:val="0"/>
                <w:sz w:val="24"/>
                <w:lang w:bidi="ar"/>
              </w:rPr>
              <w:t>）处理后，定期由附近农民清掏肥田。</w:t>
            </w:r>
            <w:r>
              <w:rPr>
                <w:rFonts w:hint="eastAsia"/>
                <w:bCs/>
                <w:kern w:val="0"/>
                <w:sz w:val="24"/>
                <w:lang w:val="en-GB"/>
              </w:rPr>
              <w:t>项目水平衡情况见图1。</w:t>
            </w:r>
          </w:p>
          <w:p w14:paraId="11B7D8C0">
            <w:pPr>
              <w:widowControl/>
              <w:spacing w:line="500" w:lineRule="exact"/>
              <w:ind w:firstLine="482"/>
              <w:jc w:val="left"/>
              <w:rPr>
                <w:bCs/>
                <w:kern w:val="0"/>
                <w:sz w:val="24"/>
                <w:lang w:val="en-GB"/>
              </w:rPr>
            </w:pPr>
          </w:p>
          <w:p w14:paraId="5746EEB4">
            <w:pPr>
              <w:widowControl/>
              <w:spacing w:line="500" w:lineRule="exact"/>
              <w:ind w:firstLine="482"/>
              <w:jc w:val="left"/>
              <w:rPr>
                <w:bCs/>
                <w:kern w:val="0"/>
                <w:sz w:val="24"/>
                <w:lang w:val="en-GB"/>
              </w:rPr>
            </w:pPr>
          </w:p>
          <w:p w14:paraId="74C3BC64">
            <w:pPr>
              <w:widowControl/>
              <w:spacing w:line="500" w:lineRule="exact"/>
              <w:ind w:firstLine="482"/>
              <w:jc w:val="left"/>
              <w:rPr>
                <w:bCs/>
                <w:kern w:val="0"/>
                <w:sz w:val="24"/>
                <w:lang w:val="en-GB"/>
              </w:rPr>
            </w:pPr>
            <w:r>
              <w:rPr>
                <w:bCs/>
                <w:kern w:val="0"/>
                <w:sz w:val="24"/>
                <w:lang w:val="en-GB"/>
              </w:rPr>
              <mc:AlternateContent>
                <mc:Choice Requires="wpg">
                  <w:drawing>
                    <wp:anchor distT="0" distB="0" distL="114300" distR="114300" simplePos="0" relativeHeight="251699200" behindDoc="0" locked="0" layoutInCell="1" allowOverlap="1">
                      <wp:simplePos x="0" y="0"/>
                      <wp:positionH relativeFrom="column">
                        <wp:posOffset>-155575</wp:posOffset>
                      </wp:positionH>
                      <wp:positionV relativeFrom="paragraph">
                        <wp:posOffset>-36195</wp:posOffset>
                      </wp:positionV>
                      <wp:extent cx="5031740" cy="2935605"/>
                      <wp:effectExtent l="0" t="0" r="0" b="0"/>
                      <wp:wrapNone/>
                      <wp:docPr id="1736324844" name="组合 231"/>
                      <wp:cNvGraphicFramePr/>
                      <a:graphic xmlns:a="http://schemas.openxmlformats.org/drawingml/2006/main">
                        <a:graphicData uri="http://schemas.microsoft.com/office/word/2010/wordprocessingGroup">
                          <wpg:wgp>
                            <wpg:cNvGrpSpPr/>
                            <wpg:grpSpPr>
                              <a:xfrm>
                                <a:off x="0" y="0"/>
                                <a:ext cx="5031767" cy="2935829"/>
                                <a:chOff x="0" y="0"/>
                                <a:chExt cx="5031767" cy="2935829"/>
                              </a:xfrm>
                            </wpg:grpSpPr>
                            <wps:wsp>
                              <wps:cNvPr id="381081527" name="矩形 69"/>
                              <wps:cNvSpPr/>
                              <wps:spPr>
                                <a:xfrm>
                                  <a:off x="0" y="0"/>
                                  <a:ext cx="1129085" cy="397565"/>
                                </a:xfrm>
                                <a:prstGeom prst="rect">
                                  <a:avLst/>
                                </a:prstGeom>
                                <a:gradFill rotWithShape="0">
                                  <a:gsLst>
                                    <a:gs pos="0">
                                      <a:srgbClr val="FFFFFF">
                                        <a:alpha val="0"/>
                                      </a:srgbClr>
                                    </a:gs>
                                    <a:gs pos="100000">
                                      <a:srgbClr val="FFFFFF">
                                        <a:gamma/>
                                        <a:tint val="0"/>
                                        <a:invGamma/>
                                        <a:alpha val="0"/>
                                      </a:srgbClr>
                                    </a:gs>
                                  </a:gsLst>
                                  <a:lin ang="5400000" scaled="1"/>
                                  <a:tileRect/>
                                </a:gradFill>
                                <a:ln>
                                  <a:noFill/>
                                </a:ln>
                              </wps:spPr>
                              <wps:txbx>
                                <w:txbxContent>
                                  <w:p w14:paraId="4B4022B7">
                                    <w:pPr>
                                      <w:spacing w:line="400" w:lineRule="exact"/>
                                    </w:pPr>
                                    <w:r>
                                      <w:rPr>
                                        <w:rFonts w:hint="eastAsia"/>
                                      </w:rPr>
                                      <w:t>新鲜水：10.63</w:t>
                                    </w:r>
                                  </w:p>
                                </w:txbxContent>
                              </wps:txbx>
                              <wps:bodyPr wrap="square" upright="1">
                                <a:noAutofit/>
                              </wps:bodyPr>
                            </wps:wsp>
                            <wpg:grpSp>
                              <wpg:cNvPr id="2050449269" name="组合 228"/>
                              <wpg:cNvGrpSpPr/>
                              <wpg:grpSpPr>
                                <a:xfrm>
                                  <a:off x="291993" y="122944"/>
                                  <a:ext cx="2297430" cy="992505"/>
                                  <a:chOff x="0" y="0"/>
                                  <a:chExt cx="2297601" cy="992617"/>
                                </a:xfrm>
                              </wpg:grpSpPr>
                              <wps:wsp>
                                <wps:cNvPr id="1580251944" name="矩形 58"/>
                                <wps:cNvSpPr/>
                                <wps:spPr>
                                  <a:xfrm>
                                    <a:off x="0" y="261257"/>
                                    <a:ext cx="492760" cy="238760"/>
                                  </a:xfrm>
                                  <a:prstGeom prst="rect">
                                    <a:avLst/>
                                  </a:prstGeom>
                                  <a:gradFill rotWithShape="0">
                                    <a:gsLst>
                                      <a:gs pos="0">
                                        <a:srgbClr val="FFFFFF"/>
                                      </a:gs>
                                      <a:gs pos="100000">
                                        <a:srgbClr val="FFFFFF">
                                          <a:gamma/>
                                          <a:tint val="0"/>
                                          <a:invGamma/>
                                        </a:srgbClr>
                                      </a:gs>
                                    </a:gsLst>
                                    <a:lin ang="5400000" scaled="1"/>
                                    <a:tileRect/>
                                  </a:gradFill>
                                  <a:ln>
                                    <a:noFill/>
                                  </a:ln>
                                </wps:spPr>
                                <wps:txbx>
                                  <w:txbxContent>
                                    <w:p w14:paraId="42B25782">
                                      <w:r>
                                        <w:rPr>
                                          <w:rFonts w:hint="eastAsia"/>
                                        </w:rPr>
                                        <w:t>0.22</w:t>
                                      </w:r>
                                    </w:p>
                                  </w:txbxContent>
                                </wps:txbx>
                                <wps:bodyPr upright="1"/>
                              </wps:wsp>
                              <wps:wsp>
                                <wps:cNvPr id="1058226228" name="自选图形 63"/>
                                <wps:cNvCnPr/>
                                <wps:spPr>
                                  <a:xfrm flipV="1">
                                    <a:off x="61473" y="451767"/>
                                    <a:ext cx="363220" cy="5715"/>
                                  </a:xfrm>
                                  <a:prstGeom prst="straightConnector1">
                                    <a:avLst/>
                                  </a:prstGeom>
                                  <a:ln w="9525" cap="flat" cmpd="sng">
                                    <a:solidFill>
                                      <a:srgbClr val="000000"/>
                                    </a:solidFill>
                                    <a:prstDash val="solid"/>
                                    <a:headEnd type="none" w="med" len="med"/>
                                    <a:tailEnd type="triangle" w="med" len="med"/>
                                  </a:ln>
                                </wps:spPr>
                                <wps:bodyPr/>
                              </wps:wsp>
                              <wps:wsp>
                                <wps:cNvPr id="337629189" name="自选图形 64"/>
                                <wps:cNvCnPr/>
                                <wps:spPr>
                                  <a:xfrm>
                                    <a:off x="1160289" y="469739"/>
                                    <a:ext cx="389890" cy="7620"/>
                                  </a:xfrm>
                                  <a:prstGeom prst="straightConnector1">
                                    <a:avLst/>
                                  </a:prstGeom>
                                  <a:ln w="9525" cap="flat" cmpd="sng">
                                    <a:solidFill>
                                      <a:srgbClr val="000000"/>
                                    </a:solidFill>
                                    <a:prstDash val="solid"/>
                                    <a:headEnd type="none" w="med" len="med"/>
                                    <a:tailEnd type="triangle" w="med" len="med"/>
                                  </a:ln>
                                </wps:spPr>
                                <wps:bodyPr/>
                              </wps:wsp>
                              <wps:wsp>
                                <wps:cNvPr id="1454315026" name="文本框 75"/>
                                <wps:cNvSpPr txBox="1"/>
                                <wps:spPr>
                                  <a:xfrm>
                                    <a:off x="427067" y="327174"/>
                                    <a:ext cx="732790" cy="285750"/>
                                  </a:xfrm>
                                  <a:prstGeom prst="rect">
                                    <a:avLst/>
                                  </a:prstGeom>
                                  <a:solidFill>
                                    <a:srgbClr val="FFFFFF"/>
                                  </a:solidFill>
                                  <a:ln w="9525" cap="flat" cmpd="sng">
                                    <a:solidFill>
                                      <a:srgbClr val="000001"/>
                                    </a:solidFill>
                                    <a:prstDash val="solid"/>
                                    <a:miter/>
                                    <a:headEnd type="none" w="med" len="med"/>
                                    <a:tailEnd type="none" w="med" len="med"/>
                                  </a:ln>
                                </wps:spPr>
                                <wps:txbx>
                                  <w:txbxContent>
                                    <w:p w14:paraId="34658592">
                                      <w:r>
                                        <w:rPr>
                                          <w:rFonts w:hint="eastAsia"/>
                                        </w:rPr>
                                        <w:t>车辆冲洗</w:t>
                                      </w:r>
                                    </w:p>
                                  </w:txbxContent>
                                </wps:txbx>
                                <wps:bodyPr upright="1"/>
                              </wps:wsp>
                              <wps:wsp>
                                <wps:cNvPr id="1304188876" name="文本框 76"/>
                                <wps:cNvSpPr txBox="1"/>
                                <wps:spPr>
                                  <a:xfrm>
                                    <a:off x="1548936" y="327174"/>
                                    <a:ext cx="748665" cy="285750"/>
                                  </a:xfrm>
                                  <a:prstGeom prst="rect">
                                    <a:avLst/>
                                  </a:prstGeom>
                                  <a:solidFill>
                                    <a:srgbClr val="FFFFFF"/>
                                  </a:solidFill>
                                  <a:ln w="9525" cap="flat" cmpd="sng">
                                    <a:solidFill>
                                      <a:srgbClr val="000001"/>
                                    </a:solidFill>
                                    <a:prstDash val="solid"/>
                                    <a:miter/>
                                    <a:headEnd type="none" w="med" len="med"/>
                                    <a:tailEnd type="none" w="med" len="med"/>
                                  </a:ln>
                                </wps:spPr>
                                <wps:txbx>
                                  <w:txbxContent>
                                    <w:p w14:paraId="70F540E8">
                                      <w:r>
                                        <w:rPr>
                                          <w:rFonts w:hint="eastAsia"/>
                                        </w:rPr>
                                        <w:t>沉淀池</w:t>
                                      </w:r>
                                    </w:p>
                                  </w:txbxContent>
                                </wps:txbx>
                                <wps:bodyPr upright="1"/>
                              </wps:wsp>
                              <wps:wsp>
                                <wps:cNvPr id="827961604" name="文本框 81"/>
                                <wps:cNvSpPr txBox="1"/>
                                <wps:spPr>
                                  <a:xfrm>
                                    <a:off x="937452" y="0"/>
                                    <a:ext cx="535940" cy="293370"/>
                                  </a:xfrm>
                                  <a:prstGeom prst="rect">
                                    <a:avLst/>
                                  </a:prstGeom>
                                  <a:solidFill>
                                    <a:srgbClr val="FFFFFF">
                                      <a:alpha val="0"/>
                                    </a:srgbClr>
                                  </a:solidFill>
                                  <a:ln>
                                    <a:noFill/>
                                  </a:ln>
                                </wps:spPr>
                                <wps:txbx>
                                  <w:txbxContent>
                                    <w:p w14:paraId="11FC6AD5">
                                      <w:r>
                                        <w:rPr>
                                          <w:rFonts w:hint="eastAsia"/>
                                        </w:rPr>
                                        <w:t>1.78</w:t>
                                      </w:r>
                                    </w:p>
                                  </w:txbxContent>
                                </wps:txbx>
                                <wps:bodyPr upright="1"/>
                              </wps:wsp>
                              <wps:wsp>
                                <wps:cNvPr id="94819736" name="直接箭头连接符 81"/>
                                <wps:cNvCnPr/>
                                <wps:spPr>
                                  <a:xfrm flipH="1" flipV="1">
                                    <a:off x="836920" y="591350"/>
                                    <a:ext cx="7315" cy="32186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47899636" name="直接连接符 82"/>
                                <wps:cNvCnPr/>
                                <wps:spPr>
                                  <a:xfrm>
                                    <a:off x="829876" y="914400"/>
                                    <a:ext cx="1097255" cy="146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14982197" name="直接连接符 83"/>
                                <wps:cNvCnPr/>
                                <wps:spPr>
                                  <a:xfrm flipH="1">
                                    <a:off x="1928693" y="614722"/>
                                    <a:ext cx="7950" cy="31696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024254" name="文本框 81"/>
                                <wps:cNvSpPr txBox="1"/>
                                <wps:spPr>
                                  <a:xfrm>
                                    <a:off x="1098817" y="699247"/>
                                    <a:ext cx="535940" cy="293370"/>
                                  </a:xfrm>
                                  <a:prstGeom prst="rect">
                                    <a:avLst/>
                                  </a:prstGeom>
                                  <a:solidFill>
                                    <a:srgbClr val="FFFFFF">
                                      <a:alpha val="0"/>
                                    </a:srgbClr>
                                  </a:solidFill>
                                  <a:ln>
                                    <a:noFill/>
                                  </a:ln>
                                </wps:spPr>
                                <wps:txbx>
                                  <w:txbxContent>
                                    <w:p w14:paraId="2C19C2C5">
                                      <w:pPr>
                                        <w:rPr>
                                          <w:rFonts w:hint="eastAsia"/>
                                        </w:rPr>
                                      </w:pPr>
                                      <w:r>
                                        <w:rPr>
                                          <w:rFonts w:hint="eastAsia"/>
                                        </w:rPr>
                                        <w:t>5.33</w:t>
                                      </w:r>
                                    </w:p>
                                  </w:txbxContent>
                                </wps:txbx>
                                <wps:bodyPr upright="1"/>
                              </wps:wsp>
                              <wps:wsp>
                                <wps:cNvPr id="1453960132" name="自选图形 62"/>
                                <wps:cNvCnPr/>
                                <wps:spPr>
                                  <a:xfrm flipV="1">
                                    <a:off x="848419" y="153680"/>
                                    <a:ext cx="194310" cy="151765"/>
                                  </a:xfrm>
                                  <a:prstGeom prst="straightConnector1">
                                    <a:avLst/>
                                  </a:prstGeom>
                                  <a:ln w="9525" cap="flat" cmpd="sng">
                                    <a:solidFill>
                                      <a:srgbClr val="000000"/>
                                    </a:solidFill>
                                    <a:prstDash val="dash"/>
                                    <a:headEnd type="none" w="med" len="med"/>
                                    <a:tailEnd type="triangle" w="med" len="med"/>
                                  </a:ln>
                                </wps:spPr>
                                <wps:bodyPr/>
                              </wps:wsp>
                            </wpg:grpSp>
                            <wps:wsp>
                              <wps:cNvPr id="896202132" name="自选图形 63"/>
                              <wps:cNvCnPr/>
                              <wps:spPr>
                                <a:xfrm flipV="1">
                                  <a:off x="368834" y="1482378"/>
                                  <a:ext cx="363220" cy="5715"/>
                                </a:xfrm>
                                <a:prstGeom prst="straightConnector1">
                                  <a:avLst/>
                                </a:prstGeom>
                                <a:ln w="9525" cap="flat" cmpd="sng">
                                  <a:solidFill>
                                    <a:srgbClr val="000000"/>
                                  </a:solidFill>
                                  <a:prstDash val="solid"/>
                                  <a:headEnd type="none" w="med" len="med"/>
                                  <a:tailEnd type="triangle" w="med" len="med"/>
                                </a:ln>
                              </wps:spPr>
                              <wps:bodyPr/>
                            </wps:wsp>
                            <wps:wsp>
                              <wps:cNvPr id="593083141" name="直接连接符 62"/>
                              <wps:cNvCnPr/>
                              <wps:spPr>
                                <a:xfrm>
                                  <a:off x="345782" y="368833"/>
                                  <a:ext cx="38420" cy="2389549"/>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90364263" name="文本框 75"/>
                              <wps:cNvSpPr txBox="1"/>
                              <wps:spPr>
                                <a:xfrm>
                                  <a:off x="729983" y="1344705"/>
                                  <a:ext cx="737668" cy="285750"/>
                                </a:xfrm>
                                <a:prstGeom prst="rect">
                                  <a:avLst/>
                                </a:prstGeom>
                                <a:solidFill>
                                  <a:srgbClr val="FFFFFF"/>
                                </a:solidFill>
                                <a:ln w="9525" cap="flat" cmpd="sng">
                                  <a:solidFill>
                                    <a:srgbClr val="000001"/>
                                  </a:solidFill>
                                  <a:prstDash val="solid"/>
                                  <a:miter/>
                                  <a:headEnd type="none" w="med" len="med"/>
                                  <a:tailEnd type="none" w="med" len="med"/>
                                </a:ln>
                              </wps:spPr>
                              <wps:txbx>
                                <w:txbxContent>
                                  <w:p w14:paraId="26339AC6">
                                    <w:r>
                                      <w:rPr>
                                        <w:rFonts w:hint="eastAsia"/>
                                      </w:rPr>
                                      <w:t>纯水设备</w:t>
                                    </w:r>
                                  </w:p>
                                </w:txbxContent>
                              </wps:txbx>
                              <wps:bodyPr wrap="square" upright="1"/>
                            </wps:wsp>
                            <wps:wsp>
                              <wps:cNvPr id="803539611" name="自选图形 62"/>
                              <wps:cNvCnPr/>
                              <wps:spPr>
                                <a:xfrm flipV="1">
                                  <a:off x="2339121" y="307361"/>
                                  <a:ext cx="194310" cy="151765"/>
                                </a:xfrm>
                                <a:prstGeom prst="straightConnector1">
                                  <a:avLst/>
                                </a:prstGeom>
                                <a:ln w="9525" cap="flat" cmpd="sng">
                                  <a:solidFill>
                                    <a:srgbClr val="000000"/>
                                  </a:solidFill>
                                  <a:prstDash val="dash"/>
                                  <a:headEnd type="none" w="med" len="med"/>
                                  <a:tailEnd type="triangle" w="med" len="med"/>
                                </a:ln>
                              </wps:spPr>
                              <wps:bodyPr/>
                            </wps:wsp>
                            <wps:wsp>
                              <wps:cNvPr id="962213957" name="文本框 81"/>
                              <wps:cNvSpPr txBox="1"/>
                              <wps:spPr>
                                <a:xfrm>
                                  <a:off x="2420471" y="145996"/>
                                  <a:ext cx="535940" cy="293370"/>
                                </a:xfrm>
                                <a:prstGeom prst="rect">
                                  <a:avLst/>
                                </a:prstGeom>
                                <a:solidFill>
                                  <a:srgbClr val="FFFFFF">
                                    <a:alpha val="0"/>
                                  </a:srgbClr>
                                </a:solidFill>
                                <a:ln>
                                  <a:noFill/>
                                </a:ln>
                              </wps:spPr>
                              <wps:txbx>
                                <w:txbxContent>
                                  <w:p w14:paraId="443AAD23">
                                    <w:pPr>
                                      <w:rPr>
                                        <w:rFonts w:hint="eastAsia"/>
                                      </w:rPr>
                                    </w:pPr>
                                    <w:r>
                                      <w:rPr>
                                        <w:rFonts w:hint="eastAsia"/>
                                      </w:rPr>
                                      <w:t>5.33</w:t>
                                    </w:r>
                                  </w:p>
                                </w:txbxContent>
                              </wps:txbx>
                              <wps:bodyPr upright="1"/>
                            </wps:wsp>
                            <wps:wsp>
                              <wps:cNvPr id="899824733" name="文本框 81"/>
                              <wps:cNvSpPr txBox="1"/>
                              <wps:spPr>
                                <a:xfrm>
                                  <a:off x="607039" y="914400"/>
                                  <a:ext cx="535940" cy="293370"/>
                                </a:xfrm>
                                <a:prstGeom prst="rect">
                                  <a:avLst/>
                                </a:prstGeom>
                                <a:solidFill>
                                  <a:srgbClr val="FFFFFF">
                                    <a:alpha val="0"/>
                                  </a:srgbClr>
                                </a:solidFill>
                                <a:ln>
                                  <a:noFill/>
                                </a:ln>
                              </wps:spPr>
                              <wps:txbx>
                                <w:txbxContent>
                                  <w:p w14:paraId="18F85046">
                                    <w:r>
                                      <w:rPr>
                                        <w:rFonts w:hint="eastAsia"/>
                                      </w:rPr>
                                      <w:t>1.56</w:t>
                                    </w:r>
                                  </w:p>
                                </w:txbxContent>
                              </wps:txbx>
                              <wps:bodyPr upright="1"/>
                            </wps:wsp>
                            <wpg:grpSp>
                              <wpg:cNvPr id="1056288452" name="组合 229"/>
                              <wpg:cNvGrpSpPr/>
                              <wpg:grpSpPr>
                                <a:xfrm>
                                  <a:off x="384202" y="2312894"/>
                                  <a:ext cx="4647565" cy="622935"/>
                                  <a:chOff x="0" y="0"/>
                                  <a:chExt cx="4647938" cy="623149"/>
                                </a:xfrm>
                              </wpg:grpSpPr>
                              <wps:wsp>
                                <wps:cNvPr id="282669569" name="自选图形 60"/>
                                <wps:cNvCnPr/>
                                <wps:spPr>
                                  <a:xfrm flipV="1">
                                    <a:off x="0" y="444719"/>
                                    <a:ext cx="1460500" cy="7620"/>
                                  </a:xfrm>
                                  <a:prstGeom prst="straightConnector1">
                                    <a:avLst/>
                                  </a:prstGeom>
                                  <a:ln w="9525" cap="flat" cmpd="sng">
                                    <a:solidFill>
                                      <a:srgbClr val="000000"/>
                                    </a:solidFill>
                                    <a:prstDash val="solid"/>
                                    <a:headEnd type="none" w="med" len="med"/>
                                    <a:tailEnd type="triangle" w="med" len="med"/>
                                  </a:ln>
                                </wps:spPr>
                                <wps:bodyPr/>
                              </wps:wsp>
                              <wps:wsp>
                                <wps:cNvPr id="936882844" name="自选图形 61"/>
                                <wps:cNvCnPr/>
                                <wps:spPr>
                                  <a:xfrm>
                                    <a:off x="2189949" y="442814"/>
                                    <a:ext cx="1491615" cy="2540"/>
                                  </a:xfrm>
                                  <a:prstGeom prst="straightConnector1">
                                    <a:avLst/>
                                  </a:prstGeom>
                                  <a:ln w="9525" cap="flat" cmpd="sng">
                                    <a:solidFill>
                                      <a:srgbClr val="000000"/>
                                    </a:solidFill>
                                    <a:prstDash val="solid"/>
                                    <a:headEnd type="none" w="med" len="med"/>
                                    <a:tailEnd type="triangle" w="med" len="med"/>
                                  </a:ln>
                                </wps:spPr>
                                <wps:bodyPr/>
                              </wps:wsp>
                              <wps:wsp>
                                <wps:cNvPr id="1208677317" name="自选图形 62"/>
                                <wps:cNvCnPr/>
                                <wps:spPr>
                                  <a:xfrm flipV="1">
                                    <a:off x="1693662" y="153681"/>
                                    <a:ext cx="194310" cy="151765"/>
                                  </a:xfrm>
                                  <a:prstGeom prst="straightConnector1">
                                    <a:avLst/>
                                  </a:prstGeom>
                                  <a:ln w="9525" cap="flat" cmpd="sng">
                                    <a:solidFill>
                                      <a:srgbClr val="000000"/>
                                    </a:solidFill>
                                    <a:prstDash val="dash"/>
                                    <a:headEnd type="none" w="med" len="med"/>
                                    <a:tailEnd type="triangle" w="med" len="med"/>
                                  </a:ln>
                                </wps:spPr>
                                <wps:bodyPr/>
                              </wps:wsp>
                              <wps:wsp>
                                <wps:cNvPr id="502172061" name="文本框 73"/>
                                <wps:cNvSpPr txBox="1"/>
                                <wps:spPr>
                                  <a:xfrm>
                                    <a:off x="1449043" y="304122"/>
                                    <a:ext cx="740410" cy="285750"/>
                                  </a:xfrm>
                                  <a:prstGeom prst="rect">
                                    <a:avLst/>
                                  </a:prstGeom>
                                  <a:solidFill>
                                    <a:srgbClr val="FFFFFF">
                                      <a:alpha val="0"/>
                                    </a:srgbClr>
                                  </a:solidFill>
                                  <a:ln w="9525" cap="flat" cmpd="sng">
                                    <a:solidFill>
                                      <a:srgbClr val="000001"/>
                                    </a:solidFill>
                                    <a:prstDash val="solid"/>
                                    <a:miter/>
                                    <a:headEnd type="none" w="med" len="med"/>
                                    <a:tailEnd type="none" w="med" len="med"/>
                                  </a:ln>
                                </wps:spPr>
                                <wps:txbx>
                                  <w:txbxContent>
                                    <w:p w14:paraId="05F025D9">
                                      <w:r>
                                        <w:rPr>
                                          <w:rFonts w:hint="eastAsia"/>
                                        </w:rPr>
                                        <w:t>生活用水</w:t>
                                      </w:r>
                                    </w:p>
                                  </w:txbxContent>
                                </wps:txbx>
                                <wps:bodyPr upright="1"/>
                              </wps:wsp>
                              <wps:wsp>
                                <wps:cNvPr id="768076351" name="矩形 55"/>
                                <wps:cNvSpPr/>
                                <wps:spPr>
                                  <a:xfrm>
                                    <a:off x="1775011" y="0"/>
                                    <a:ext cx="436880" cy="230505"/>
                                  </a:xfrm>
                                  <a:prstGeom prst="rect">
                                    <a:avLst/>
                                  </a:prstGeom>
                                  <a:noFill/>
                                  <a:ln>
                                    <a:noFill/>
                                  </a:ln>
                                </wps:spPr>
                                <wps:txbx>
                                  <w:txbxContent>
                                    <w:p w14:paraId="40DC4B90">
                                      <w:r>
                                        <w:rPr>
                                          <w:rFonts w:hint="eastAsia"/>
                                        </w:rPr>
                                        <w:t>0.08</w:t>
                                      </w:r>
                                    </w:p>
                                  </w:txbxContent>
                                </wps:txbx>
                                <wps:bodyPr upright="1"/>
                              </wps:wsp>
                              <wps:wsp>
                                <wps:cNvPr id="863332700" name="矩形 72"/>
                                <wps:cNvSpPr/>
                                <wps:spPr>
                                  <a:xfrm>
                                    <a:off x="3550023" y="330414"/>
                                    <a:ext cx="1097915" cy="292735"/>
                                  </a:xfrm>
                                  <a:prstGeom prst="rect">
                                    <a:avLst/>
                                  </a:prstGeom>
                                  <a:gradFill rotWithShape="0">
                                    <a:gsLst>
                                      <a:gs pos="0">
                                        <a:srgbClr val="FFFFFF">
                                          <a:alpha val="0"/>
                                        </a:srgbClr>
                                      </a:gs>
                                      <a:gs pos="100000">
                                        <a:srgbClr val="FFFFFF">
                                          <a:gamma/>
                                          <a:tint val="0"/>
                                          <a:invGamma/>
                                          <a:alpha val="0"/>
                                        </a:srgbClr>
                                      </a:gs>
                                    </a:gsLst>
                                    <a:lin ang="5400000" scaled="1"/>
                                    <a:tileRect/>
                                  </a:gradFill>
                                  <a:ln>
                                    <a:noFill/>
                                  </a:ln>
                                </wps:spPr>
                                <wps:txbx>
                                  <w:txbxContent>
                                    <w:p w14:paraId="1547A4FC">
                                      <w:r>
                                        <w:rPr>
                                          <w:rFonts w:hint="eastAsia"/>
                                        </w:rPr>
                                        <w:t>定期清掏肥田</w:t>
                                      </w:r>
                                    </w:p>
                                  </w:txbxContent>
                                </wps:txbx>
                                <wps:bodyPr upright="1">
                                  <a:noAutofit/>
                                </wps:bodyPr>
                              </wps:wsp>
                              <wps:wsp>
                                <wps:cNvPr id="853387447" name="矩形 92"/>
                                <wps:cNvSpPr/>
                                <wps:spPr>
                                  <a:xfrm>
                                    <a:off x="2597203" y="261257"/>
                                    <a:ext cx="436880" cy="230505"/>
                                  </a:xfrm>
                                  <a:prstGeom prst="rect">
                                    <a:avLst/>
                                  </a:prstGeom>
                                  <a:noFill/>
                                  <a:ln>
                                    <a:noFill/>
                                  </a:ln>
                                </wps:spPr>
                                <wps:txbx>
                                  <w:txbxContent>
                                    <w:p w14:paraId="71605FD4">
                                      <w:r>
                                        <w:rPr>
                                          <w:rFonts w:hint="eastAsia"/>
                                        </w:rPr>
                                        <w:t>0.32</w:t>
                                      </w:r>
                                    </w:p>
                                  </w:txbxContent>
                                </wps:txbx>
                                <wps:bodyPr upright="1"/>
                              </wps:wsp>
                              <wps:wsp>
                                <wps:cNvPr id="1515159262" name="矩形 55"/>
                                <wps:cNvSpPr/>
                                <wps:spPr>
                                  <a:xfrm>
                                    <a:off x="468726" y="238205"/>
                                    <a:ext cx="436880" cy="230505"/>
                                  </a:xfrm>
                                  <a:prstGeom prst="rect">
                                    <a:avLst/>
                                  </a:prstGeom>
                                  <a:noFill/>
                                  <a:ln>
                                    <a:noFill/>
                                  </a:ln>
                                </wps:spPr>
                                <wps:txbx>
                                  <w:txbxContent>
                                    <w:p w14:paraId="2AA0E6E3">
                                      <w:r>
                                        <w:rPr>
                                          <w:rFonts w:hint="eastAsia"/>
                                        </w:rPr>
                                        <w:t>0.4</w:t>
                                      </w:r>
                                    </w:p>
                                  </w:txbxContent>
                                </wps:txbx>
                                <wps:bodyPr upright="1"/>
                              </wps:wsp>
                            </wpg:grpSp>
                            <wps:wsp>
                              <wps:cNvPr id="2050762936" name="自选图形 63"/>
                              <wps:cNvCnPr/>
                              <wps:spPr>
                                <a:xfrm flipV="1">
                                  <a:off x="1467651" y="1467010"/>
                                  <a:ext cx="363220" cy="5715"/>
                                </a:xfrm>
                                <a:prstGeom prst="straightConnector1">
                                  <a:avLst/>
                                </a:prstGeom>
                                <a:ln w="9525" cap="flat" cmpd="sng">
                                  <a:solidFill>
                                    <a:srgbClr val="000000"/>
                                  </a:solidFill>
                                  <a:prstDash val="solid"/>
                                  <a:headEnd type="none" w="med" len="med"/>
                                  <a:tailEnd type="triangle" w="med" len="med"/>
                                </a:ln>
                              </wps:spPr>
                              <wps:bodyPr/>
                            </wps:wsp>
                            <wps:wsp>
                              <wps:cNvPr id="2010565238" name="文本框 75"/>
                              <wps:cNvSpPr txBox="1"/>
                              <wps:spPr>
                                <a:xfrm>
                                  <a:off x="1828800" y="1321653"/>
                                  <a:ext cx="883664" cy="285750"/>
                                </a:xfrm>
                                <a:prstGeom prst="rect">
                                  <a:avLst/>
                                </a:prstGeom>
                                <a:solidFill>
                                  <a:srgbClr val="FFFFFF"/>
                                </a:solidFill>
                                <a:ln w="9525" cap="flat" cmpd="sng">
                                  <a:solidFill>
                                    <a:srgbClr val="000001"/>
                                  </a:solidFill>
                                  <a:prstDash val="solid"/>
                                  <a:miter/>
                                  <a:headEnd type="none" w="med" len="med"/>
                                  <a:tailEnd type="none" w="med" len="med"/>
                                </a:ln>
                              </wps:spPr>
                              <wps:txbx>
                                <w:txbxContent>
                                  <w:p w14:paraId="493080CC">
                                    <w:r>
                                      <w:rPr>
                                        <w:rFonts w:hint="eastAsia"/>
                                      </w:rPr>
                                      <w:t>喷干雾降尘</w:t>
                                    </w:r>
                                  </w:p>
                                </w:txbxContent>
                              </wps:txbx>
                              <wps:bodyPr wrap="square" upright="1"/>
                            </wps:wsp>
                            <wps:wsp>
                              <wps:cNvPr id="1560250157" name="直接箭头连接符 230"/>
                              <wps:cNvCnPr/>
                              <wps:spPr>
                                <a:xfrm flipH="1" flipV="1">
                                  <a:off x="944496" y="714294"/>
                                  <a:ext cx="7684" cy="62279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59281947" name="文本框 81"/>
                              <wps:cNvSpPr txBox="1"/>
                              <wps:spPr>
                                <a:xfrm>
                                  <a:off x="315045" y="1298601"/>
                                  <a:ext cx="535940" cy="293370"/>
                                </a:xfrm>
                                <a:prstGeom prst="rect">
                                  <a:avLst/>
                                </a:prstGeom>
                                <a:solidFill>
                                  <a:srgbClr val="FFFFFF">
                                    <a:alpha val="0"/>
                                  </a:srgbClr>
                                </a:solidFill>
                                <a:ln>
                                  <a:noFill/>
                                </a:ln>
                              </wps:spPr>
                              <wps:txbx>
                                <w:txbxContent>
                                  <w:p w14:paraId="30C6E274">
                                    <w:r>
                                      <w:rPr>
                                        <w:rFonts w:hint="eastAsia"/>
                                      </w:rPr>
                                      <w:t>5.21</w:t>
                                    </w:r>
                                  </w:p>
                                </w:txbxContent>
                              </wps:txbx>
                              <wps:bodyPr upright="1"/>
                            </wps:wsp>
                            <wps:wsp>
                              <wps:cNvPr id="1031909115" name="文本框 81"/>
                              <wps:cNvSpPr txBox="1"/>
                              <wps:spPr>
                                <a:xfrm>
                                  <a:off x="1406178" y="1275549"/>
                                  <a:ext cx="535940" cy="293370"/>
                                </a:xfrm>
                                <a:prstGeom prst="rect">
                                  <a:avLst/>
                                </a:prstGeom>
                                <a:solidFill>
                                  <a:srgbClr val="FFFFFF">
                                    <a:alpha val="0"/>
                                  </a:srgbClr>
                                </a:solidFill>
                                <a:ln>
                                  <a:noFill/>
                                </a:ln>
                              </wps:spPr>
                              <wps:txbx>
                                <w:txbxContent>
                                  <w:p w14:paraId="2C738396">
                                    <w:r>
                                      <w:rPr>
                                        <w:rFonts w:hint="eastAsia"/>
                                      </w:rPr>
                                      <w:t>3.65</w:t>
                                    </w:r>
                                  </w:p>
                                </w:txbxContent>
                              </wps:txbx>
                              <wps:bodyPr upright="1"/>
                            </wps:wsp>
                            <wps:wsp>
                              <wps:cNvPr id="1815594310" name="自选图形 62"/>
                              <wps:cNvCnPr/>
                              <wps:spPr>
                                <a:xfrm flipV="1">
                                  <a:off x="2382051" y="1152284"/>
                                  <a:ext cx="194310" cy="151765"/>
                                </a:xfrm>
                                <a:prstGeom prst="straightConnector1">
                                  <a:avLst/>
                                </a:prstGeom>
                                <a:ln w="9525" cap="flat" cmpd="sng">
                                  <a:solidFill>
                                    <a:srgbClr val="000000"/>
                                  </a:solidFill>
                                  <a:prstDash val="dash"/>
                                  <a:headEnd type="none" w="med" len="med"/>
                                  <a:tailEnd type="triangle" w="med" len="med"/>
                                </a:ln>
                              </wps:spPr>
                              <wps:bodyPr/>
                            </wps:wsp>
                            <wps:wsp>
                              <wps:cNvPr id="2094348125" name="文本框 81"/>
                              <wps:cNvSpPr txBox="1"/>
                              <wps:spPr>
                                <a:xfrm>
                                  <a:off x="2474259" y="991240"/>
                                  <a:ext cx="535940" cy="293370"/>
                                </a:xfrm>
                                <a:prstGeom prst="rect">
                                  <a:avLst/>
                                </a:prstGeom>
                                <a:solidFill>
                                  <a:srgbClr val="FFFFFF">
                                    <a:alpha val="0"/>
                                  </a:srgbClr>
                                </a:solidFill>
                                <a:ln>
                                  <a:noFill/>
                                </a:ln>
                              </wps:spPr>
                              <wps:txbx>
                                <w:txbxContent>
                                  <w:p w14:paraId="2090B066">
                                    <w:r>
                                      <w:rPr>
                                        <w:rFonts w:hint="eastAsia"/>
                                      </w:rPr>
                                      <w:t>3.65</w:t>
                                    </w:r>
                                  </w:p>
                                </w:txbxContent>
                              </wps:txbx>
                              <wps:bodyPr upright="1"/>
                            </wps:wsp>
                            <wps:wsp>
                              <wps:cNvPr id="896064831" name="文本框 81"/>
                              <wps:cNvSpPr txBox="1"/>
                              <wps:spPr>
                                <a:xfrm>
                                  <a:off x="315045" y="2005532"/>
                                  <a:ext cx="535940" cy="293370"/>
                                </a:xfrm>
                                <a:prstGeom prst="rect">
                                  <a:avLst/>
                                </a:prstGeom>
                                <a:solidFill>
                                  <a:srgbClr val="FFFFFF">
                                    <a:alpha val="0"/>
                                  </a:srgbClr>
                                </a:solidFill>
                                <a:ln>
                                  <a:noFill/>
                                </a:ln>
                              </wps:spPr>
                              <wps:txbx>
                                <w:txbxContent>
                                  <w:p w14:paraId="514357CC">
                                    <w:r>
                                      <w:rPr>
                                        <w:rFonts w:hint="eastAsia"/>
                                      </w:rPr>
                                      <w:t>4.8</w:t>
                                    </w:r>
                                  </w:p>
                                </w:txbxContent>
                              </wps:txbx>
                              <wps:bodyPr upright="1"/>
                            </wps:wsp>
                            <wps:wsp>
                              <wps:cNvPr id="445435996" name="自选图形 63"/>
                              <wps:cNvCnPr/>
                              <wps:spPr>
                                <a:xfrm flipV="1">
                                  <a:off x="376518" y="2189309"/>
                                  <a:ext cx="363220" cy="5715"/>
                                </a:xfrm>
                                <a:prstGeom prst="straightConnector1">
                                  <a:avLst/>
                                </a:prstGeom>
                                <a:ln w="9525" cap="flat" cmpd="sng">
                                  <a:solidFill>
                                    <a:srgbClr val="000000"/>
                                  </a:solidFill>
                                  <a:prstDash val="solid"/>
                                  <a:headEnd type="none" w="med" len="med"/>
                                  <a:tailEnd type="triangle" w="med" len="med"/>
                                </a:ln>
                              </wps:spPr>
                              <wps:bodyPr/>
                            </wps:wsp>
                            <wps:wsp>
                              <wps:cNvPr id="999651358" name="文本框 75"/>
                              <wps:cNvSpPr txBox="1"/>
                              <wps:spPr>
                                <a:xfrm>
                                  <a:off x="729983" y="2051636"/>
                                  <a:ext cx="737235" cy="285750"/>
                                </a:xfrm>
                                <a:prstGeom prst="rect">
                                  <a:avLst/>
                                </a:prstGeom>
                                <a:solidFill>
                                  <a:srgbClr val="FFFFFF"/>
                                </a:solidFill>
                                <a:ln w="9525" cap="flat" cmpd="sng">
                                  <a:solidFill>
                                    <a:srgbClr val="000001"/>
                                  </a:solidFill>
                                  <a:prstDash val="solid"/>
                                  <a:miter/>
                                  <a:headEnd type="none" w="med" len="med"/>
                                  <a:tailEnd type="none" w="med" len="med"/>
                                </a:ln>
                              </wps:spPr>
                              <wps:txbx>
                                <w:txbxContent>
                                  <w:p w14:paraId="5DB37EC1">
                                    <w:r>
                                      <w:rPr>
                                        <w:rFonts w:hint="eastAsia"/>
                                      </w:rPr>
                                      <w:t>雾炮降尘</w:t>
                                    </w:r>
                                  </w:p>
                                </w:txbxContent>
                              </wps:txbx>
                              <wps:bodyPr wrap="square" upright="1"/>
                            </wps:wsp>
                            <wps:wsp>
                              <wps:cNvPr id="299118504" name="自选图形 62"/>
                              <wps:cNvCnPr/>
                              <wps:spPr>
                                <a:xfrm flipV="1">
                                  <a:off x="1260182" y="1882268"/>
                                  <a:ext cx="194310" cy="151765"/>
                                </a:xfrm>
                                <a:prstGeom prst="straightConnector1">
                                  <a:avLst/>
                                </a:prstGeom>
                                <a:ln w="9525" cap="flat" cmpd="sng">
                                  <a:solidFill>
                                    <a:srgbClr val="000000"/>
                                  </a:solidFill>
                                  <a:prstDash val="dash"/>
                                  <a:headEnd type="none" w="med" len="med"/>
                                  <a:tailEnd type="triangle" w="med" len="med"/>
                                </a:ln>
                              </wps:spPr>
                              <wps:bodyPr/>
                            </wps:wsp>
                            <wps:wsp>
                              <wps:cNvPr id="773370096" name="文本框 81"/>
                              <wps:cNvSpPr txBox="1"/>
                              <wps:spPr>
                                <a:xfrm>
                                  <a:off x="1352390" y="1736591"/>
                                  <a:ext cx="535940" cy="293370"/>
                                </a:xfrm>
                                <a:prstGeom prst="rect">
                                  <a:avLst/>
                                </a:prstGeom>
                                <a:solidFill>
                                  <a:srgbClr val="FFFFFF">
                                    <a:alpha val="0"/>
                                  </a:srgbClr>
                                </a:solidFill>
                                <a:ln>
                                  <a:noFill/>
                                </a:ln>
                              </wps:spPr>
                              <wps:txbx>
                                <w:txbxContent>
                                  <w:p w14:paraId="4530DA12">
                                    <w:r>
                                      <w:rPr>
                                        <w:rFonts w:hint="eastAsia"/>
                                      </w:rPr>
                                      <w:t>4.8</w:t>
                                    </w:r>
                                  </w:p>
                                </w:txbxContent>
                              </wps:txbx>
                              <wps:bodyPr upright="1"/>
                            </wps:wsp>
                          </wpg:wgp>
                        </a:graphicData>
                      </a:graphic>
                    </wp:anchor>
                  </w:drawing>
                </mc:Choice>
                <mc:Fallback>
                  <w:pict>
                    <v:group id="组合 231" o:spid="_x0000_s1026" o:spt="203" style="position:absolute;left:0pt;margin-left:-12.25pt;margin-top:-2.85pt;height:231.15pt;width:396.2pt;z-index:251699200;mso-width-relative:page;mso-height-relative:page;" coordsize="5031767,2935829" o:gfxdata="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">
                      <o:lock v:ext="edit" aspectratio="f"/>
                      <v:rect id="矩形 69" o:spid="_x0000_s1026" o:spt="1" style="position:absolute;left:0;top:0;height:397565;width:1129085;" fillcolor="#FFFFFF" filled="t" stroked="f" coordsize="21600,21600" o:gfxdata="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Qe14pMQAAADiAAAADwAAAAAAAAABACAAAAAiAAAAZHJzL2Rvd25yZXYueG1sUEsBAhQAFAAAAAgA&#10;h07iQDMvBZ47AAAAOQAAABAAAAAAAAAAAQAgAAAAEwEAAGRycy9zaGFwZXhtbC54bWxQSwUGAAAA&#10;AAYABgBbAQAAvQMAAAAA&#10;">
                        <v:fill type="gradient" on="t" color2="#FFFFFF" opacity="0f" o:opacity2="0f" focus="100%" focussize="0,0"/>
                        <v:stroke on="f"/>
                        <v:imagedata o:title=""/>
                        <o:lock v:ext="edit" aspectratio="f"/>
                        <v:textbox>
                          <w:txbxContent>
                            <w:p w14:paraId="4B4022B7">
                              <w:pPr>
                                <w:spacing w:line="400" w:lineRule="exact"/>
                              </w:pPr>
                              <w:r>
                                <w:rPr>
                                  <w:rFonts w:hint="eastAsia"/>
                                </w:rPr>
                                <w:t>新鲜水：10.63</w:t>
                              </w:r>
                            </w:p>
                          </w:txbxContent>
                        </v:textbox>
                      </v:rect>
                      <v:group id="组合 228" o:spid="_x0000_s1026" o:spt="203" style="position:absolute;left:291993;top:122944;height:992505;width:2297430;" coordsize="2297601,992617" o:gfxdata="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B4rrHxxQAAAOMAAAAPAAAAAAAAAAEAIAAAACIAAABkcnMvZG93&#10;bnJldi54bWxQSwECFAAUAAAACACHTuJAMy8FnjsAAAA5AAAAFQAAAAAAAAABACAAAAAUAQAAZHJz&#10;L2dyb3Vwc2hhcGV4bWwueG1sUEsFBgAAAAAGAAYAYAEAANEDAAAAAA==&#10;">
                        <o:lock v:ext="edit" aspectratio="f"/>
                        <v:rect id="矩形 58" o:spid="_x0000_s1026" o:spt="1" style="position:absolute;left:0;top:261257;height:238760;width:492760;" fillcolor="#FFFFFF" filled="t" stroked="f" coordsize="21600,21600" o:gfxdata="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U7U&#10;m8EAAADjAAAADwAAAAAAAAABACAAAAAiAAAAZHJzL2Rvd25yZXYueG1sUEsBAhQAFAAAAAgAh07i&#10;QDMvBZ47AAAAOQAAABAAAAAAAAAAAQAgAAAAEAEAAGRycy9zaGFwZXhtbC54bWxQSwUGAAAAAAYA&#10;BgBbAQAAugMAAAAA&#10;">
                          <v:fill type="gradient" on="t" color2="#FFFFFF" focus="100%" focussize="0,0"/>
                          <v:stroke on="f"/>
                          <v:imagedata o:title=""/>
                          <o:lock v:ext="edit" aspectratio="f"/>
                          <v:textbox>
                            <w:txbxContent>
                              <w:p w14:paraId="42B25782">
                                <w:r>
                                  <w:rPr>
                                    <w:rFonts w:hint="eastAsia"/>
                                  </w:rPr>
                                  <w:t>0.22</w:t>
                                </w:r>
                              </w:p>
                            </w:txbxContent>
                          </v:textbox>
                        </v:rect>
                        <v:shape id="自选图形 63" o:spid="_x0000_s1026" o:spt="32" type="#_x0000_t32" style="position:absolute;left:61473;top:451767;flip:y;height:5715;width:363220;" filled="f" stroked="t" coordsize="21600,21600" o:gfxdata="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8XTnXsQAAADjAAAADwAAAAAAAAABACAAAAAiAAAAZHJzL2Rvd25yZXYueG1sUEsBAhQAFAAAAAgA&#10;h07iQDMvBZ47AAAAOQAAABAAAAAAAAAAAQAgAAAAEwEAAGRycy9zaGFwZXhtbC54bWxQSwUGAAAA&#10;AAYABgBbAQAAvQMAAAAA&#10;">
                          <v:fill on="f" focussize="0,0"/>
                          <v:stroke color="#000000" joinstyle="round" endarrow="block"/>
                          <v:imagedata o:title=""/>
                          <o:lock v:ext="edit" aspectratio="f"/>
                        </v:shape>
                        <v:shape id="自选图形 64" o:spid="_x0000_s1026" o:spt="32" type="#_x0000_t32" style="position:absolute;left:1160289;top:469739;height:7620;width:389890;" filled="f" stroked="t" coordsize="21600,21600" o:gfxdata="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ItjAOvFAAAA4gAAAA8AAAAAAAAAAQAgAAAAIgAAAGRycy9kb3ducmV2LnhtbFBLAQIUABQAAAAI&#10;AIdO4kAzLwWeOwAAADkAAAAQAAAAAAAAAAEAIAAAABQBAABkcnMvc2hhcGV4bWwueG1sUEsFBgAA&#10;AAAGAAYAWwEAAL4DAAAAAA==&#10;">
                          <v:fill on="f" focussize="0,0"/>
                          <v:stroke color="#000000" joinstyle="round" endarrow="block"/>
                          <v:imagedata o:title=""/>
                          <o:lock v:ext="edit" aspectratio="f"/>
                        </v:shape>
                        <v:shape id="文本框 75" o:spid="_x0000_s1026" o:spt="202" type="#_x0000_t202" style="position:absolute;left:427067;top:327174;height:285750;width:732790;" fillcolor="#FFFFFF" filled="t" stroked="t" coordsize="21600,21600" o:gfxdata="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7N&#10;IEDCAAAA4wAAAA8AAAAAAAAAAQAgAAAAIgAAAGRycy9kb3ducmV2LnhtbFBLAQIUABQAAAAIAIdO&#10;4kAzLwWeOwAAADkAAAAQAAAAAAAAAAEAIAAAABEBAABkcnMvc2hhcGV4bWwueG1sUEsFBgAAAAAG&#10;AAYAWwEAALsDAAAAAA==&#10;">
                          <v:fill on="t" focussize="0,0"/>
                          <v:stroke color="#000001" joinstyle="miter"/>
                          <v:imagedata o:title=""/>
                          <o:lock v:ext="edit" aspectratio="f"/>
                          <v:textbox>
                            <w:txbxContent>
                              <w:p w14:paraId="34658592">
                                <w:r>
                                  <w:rPr>
                                    <w:rFonts w:hint="eastAsia"/>
                                  </w:rPr>
                                  <w:t>车辆冲洗</w:t>
                                </w:r>
                              </w:p>
                            </w:txbxContent>
                          </v:textbox>
                        </v:shape>
                        <v:shape id="文本框 76" o:spid="_x0000_s1026" o:spt="202" type="#_x0000_t202" style="position:absolute;left:1548936;top:327174;height:285750;width:748665;" fillcolor="#FFFFFF" filled="t" stroked="t" coordsize="21600,21600" o:gfxdata="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6fR&#10;RMEAAADjAAAADwAAAAAAAAABACAAAAAiAAAAZHJzL2Rvd25yZXYueG1sUEsBAhQAFAAAAAgAh07i&#10;QDMvBZ47AAAAOQAAABAAAAAAAAAAAQAgAAAAEAEAAGRycy9zaGFwZXhtbC54bWxQSwUGAAAAAAYA&#10;BgBbAQAAugMAAAAA&#10;">
                          <v:fill on="t" focussize="0,0"/>
                          <v:stroke color="#000001" joinstyle="miter"/>
                          <v:imagedata o:title=""/>
                          <o:lock v:ext="edit" aspectratio="f"/>
                          <v:textbox>
                            <w:txbxContent>
                              <w:p w14:paraId="70F540E8">
                                <w:r>
                                  <w:rPr>
                                    <w:rFonts w:hint="eastAsia"/>
                                  </w:rPr>
                                  <w:t>沉淀池</w:t>
                                </w:r>
                              </w:p>
                            </w:txbxContent>
                          </v:textbox>
                        </v:shape>
                        <v:shape id="文本框 81" o:spid="_x0000_s1026" o:spt="202" type="#_x0000_t202" style="position:absolute;left:937452;top:0;height:293370;width:535940;" fillcolor="#FFFFFF" filled="t" stroked="f" coordsize="21600,21600" o:gfxdata="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Y&#10;N1xiwwAAAOIAAAAPAAAAAAAAAAEAIAAAACIAAABkcnMvZG93bnJldi54bWxQSwECFAAUAAAACACH&#10;TuJAMy8FnjsAAAA5AAAAEAAAAAAAAAABACAAAAASAQAAZHJzL3NoYXBleG1sLnhtbFBLBQYAAAAA&#10;BgAGAFsBAAC8AwAAAAA=&#10;">
                          <v:fill on="t" opacity="0f" focussize="0,0"/>
                          <v:stroke on="f"/>
                          <v:imagedata o:title=""/>
                          <o:lock v:ext="edit" aspectratio="f"/>
                          <v:textbox>
                            <w:txbxContent>
                              <w:p w14:paraId="11FC6AD5">
                                <w:r>
                                  <w:rPr>
                                    <w:rFonts w:hint="eastAsia"/>
                                  </w:rPr>
                                  <w:t>1.78</w:t>
                                </w:r>
                              </w:p>
                            </w:txbxContent>
                          </v:textbox>
                        </v:shape>
                        <v:shape id="直接箭头连接符 81" o:spid="_x0000_s1026" o:spt="32" type="#_x0000_t32" style="position:absolute;left:836920;top:591350;flip:x y;height:321869;width:7315;" filled="f" stroked="t" coordsize="21600,21600" o:gfxdata="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10;SPjrwwAAAOEAAAAPAAAAAAAAAAEAIAAAACIAAABkcnMvZG93bnJldi54bWxQSwECFAAUAAAACACH&#10;TuJAMy8FnjsAAAA5AAAAEAAAAAAAAAABACAAAAASAQAAZHJzL3NoYXBleG1sLnhtbFBLBQYAAAAA&#10;BgAGAFsBAAC8AwAAAAA=&#10;">
                          <v:fill on="f" focussize="0,0"/>
                          <v:stroke color="#000000 [3213]" joinstyle="round" endarrow="block"/>
                          <v:imagedata o:title=""/>
                          <o:lock v:ext="edit" aspectratio="f"/>
                        </v:shape>
                        <v:line id="直接连接符 82" o:spid="_x0000_s1026" o:spt="20" style="position:absolute;left:829876;top:914400;height:14630;width:1097255;" filled="f" stroked="t" coordsize="21600,21600" o:gfxdata="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sg&#10;r5bCAAAA4wAAAA8AAAAAAAAAAQAgAAAAIgAAAGRycy9kb3ducmV2LnhtbFBLAQIUABQAAAAIAIdO&#10;4kAzLwWeOwAAADkAAAAQAAAAAAAAAAEAIAAAABEBAABkcnMvc2hhcGV4bWwueG1sUEsFBgAAAAAG&#10;AAYAWwEAALsDAAAAAA==&#10;">
                          <v:fill on="f" focussize="0,0"/>
                          <v:stroke color="#000000 [3213]" joinstyle="round"/>
                          <v:imagedata o:title=""/>
                          <o:lock v:ext="edit" aspectratio="f"/>
                        </v:line>
                        <v:line id="直接连接符 83" o:spid="_x0000_s1026" o:spt="20" style="position:absolute;left:1928693;top:614722;flip:x;height:316967;width:7950;" filled="f" stroked="t" coordsize="21600,21600" o:gfxdata="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O6F&#10;78EAAADjAAAADwAAAAAAAAABACAAAAAiAAAAZHJzL2Rvd25yZXYueG1sUEsBAhQAFAAAAAgAh07i&#10;QDMvBZ47AAAAOQAAABAAAAAAAAAAAQAgAAAAEAEAAGRycy9zaGFwZXhtbC54bWxQSwUGAAAAAAYA&#10;BgBbAQAAugMAAAAA&#10;">
                          <v:fill on="f" focussize="0,0"/>
                          <v:stroke color="#000000 [3213]" joinstyle="round"/>
                          <v:imagedata o:title=""/>
                          <o:lock v:ext="edit" aspectratio="f"/>
                        </v:line>
                        <v:shape id="文本框 81" o:spid="_x0000_s1026" o:spt="202" type="#_x0000_t202" style="position:absolute;left:1098817;top:699247;height:293370;width:535940;" fillcolor="#FFFFFF" filled="t" stroked="f" coordsize="21600,21600" o:gfxdata="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zFkC2/&#10;AAAA4QAAAA8AAAAAAAAAAQAgAAAAIgAAAGRycy9kb3ducmV2LnhtbFBLAQIUABQAAAAIAIdO4kAz&#10;LwWeOwAAADkAAAAQAAAAAAAAAAEAIAAAAA4BAABkcnMvc2hhcGV4bWwueG1sUEsFBgAAAAAGAAYA&#10;WwEAALgDAAAAAA==&#10;">
                          <v:fill on="t" opacity="0f" focussize="0,0"/>
                          <v:stroke on="f"/>
                          <v:imagedata o:title=""/>
                          <o:lock v:ext="edit" aspectratio="f"/>
                          <v:textbox>
                            <w:txbxContent>
                              <w:p w14:paraId="2C19C2C5">
                                <w:pPr>
                                  <w:rPr>
                                    <w:rFonts w:hint="eastAsia"/>
                                  </w:rPr>
                                </w:pPr>
                                <w:r>
                                  <w:rPr>
                                    <w:rFonts w:hint="eastAsia"/>
                                  </w:rPr>
                                  <w:t>5.33</w:t>
                                </w:r>
                              </w:p>
                            </w:txbxContent>
                          </v:textbox>
                        </v:shape>
                        <v:shape id="自选图形 62" o:spid="_x0000_s1026" o:spt="32" type="#_x0000_t32" style="position:absolute;left:848419;top:153680;flip:y;height:151765;width:194310;" filled="f" stroked="t" coordsize="21600,21600" o:gfxdata="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nIWlr4A&#10;AADjAAAADwAAAAAAAAABACAAAAAiAAAAZHJzL2Rvd25yZXYueG1sUEsBAhQAFAAAAAgAh07iQDMv&#10;BZ47AAAAOQAAABAAAAAAAAAAAQAgAAAADQEAAGRycy9zaGFwZXhtbC54bWxQSwUGAAAAAAYABgBb&#10;AQAAtwMAAAAA&#10;">
                          <v:fill on="f" focussize="0,0"/>
                          <v:stroke color="#000000" joinstyle="round" dashstyle="dash" endarrow="block"/>
                          <v:imagedata o:title=""/>
                          <o:lock v:ext="edit" aspectratio="f"/>
                        </v:shape>
                      </v:group>
                      <v:shape id="自选图形 63" o:spid="_x0000_s1026" o:spt="32" type="#_x0000_t32" style="position:absolute;left:368834;top:1482378;flip:y;height:5715;width:363220;" filled="f" stroked="t" coordsize="21600,21600" o:gfxdata="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X0iMccQAAADiAAAADwAAAAAAAAABACAAAAAiAAAAZHJzL2Rvd25yZXYueG1sUEsBAhQAFAAAAAgA&#10;h07iQDMvBZ47AAAAOQAAABAAAAAAAAAAAQAgAAAAEwEAAGRycy9zaGFwZXhtbC54bWxQSwUGAAAA&#10;AAYABgBbAQAAvQMAAAAA&#10;">
                        <v:fill on="f" focussize="0,0"/>
                        <v:stroke color="#000000" joinstyle="round" endarrow="block"/>
                        <v:imagedata o:title=""/>
                        <o:lock v:ext="edit" aspectratio="f"/>
                      </v:shape>
                      <v:line id="直接连接符 62" o:spid="_x0000_s1026" o:spt="20" style="position:absolute;left:345782;top:368833;height:2389549;width:38420;" filled="f" stroked="t" coordsize="21600,21600" o:gfxdata="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hWjT/cQAAADiAAAADwAAAAAAAAABACAAAAAiAAAAZHJzL2Rvd25yZXYueG1sUEsBAhQAFAAAAAgA&#10;h07iQDMvBZ47AAAAOQAAABAAAAAAAAAAAQAgAAAAEwEAAGRycy9zaGFwZXhtbC54bWxQSwUGAAAA&#10;AAYABgBbAQAAvQMAAAAA&#10;">
                        <v:fill on="f" focussize="0,0"/>
                        <v:stroke color="#000000 [3213]" joinstyle="round"/>
                        <v:imagedata o:title=""/>
                        <o:lock v:ext="edit" aspectratio="f"/>
                      </v:line>
                      <v:shape id="文本框 75" o:spid="_x0000_s1026" o:spt="202" type="#_x0000_t202" style="position:absolute;left:729983;top:1344705;height:285750;width:737668;" fillcolor="#FFFFFF" filled="t" stroked="t" coordsize="21600,21600" o:gfxdata="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BDhSyHFAAAA4gAAAA8AAAAAAAAAAQAgAAAAIgAAAGRycy9kb3ducmV2LnhtbFBLAQIUABQAAAAI&#10;AIdO4kAzLwWeOwAAADkAAAAQAAAAAAAAAAEAIAAAABQBAABkcnMvc2hhcGV4bWwueG1sUEsFBgAA&#10;AAAGAAYAWwEAAL4DAAAAAA==&#10;">
                        <v:fill on="t" focussize="0,0"/>
                        <v:stroke color="#000001" joinstyle="miter"/>
                        <v:imagedata o:title=""/>
                        <o:lock v:ext="edit" aspectratio="f"/>
                        <v:textbox>
                          <w:txbxContent>
                            <w:p w14:paraId="26339AC6">
                              <w:r>
                                <w:rPr>
                                  <w:rFonts w:hint="eastAsia"/>
                                </w:rPr>
                                <w:t>纯水设备</w:t>
                              </w:r>
                            </w:p>
                          </w:txbxContent>
                        </v:textbox>
                      </v:shape>
                      <v:shape id="自选图形 62" o:spid="_x0000_s1026" o:spt="32" type="#_x0000_t32" style="position:absolute;left:2339121;top:307361;flip:y;height:151765;width:194310;" filled="f" stroked="t" coordsize="21600,21600" o:gfxdata="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iCE&#10;eMEAAADiAAAADwAAAAAAAAABACAAAAAiAAAAZHJzL2Rvd25yZXYueG1sUEsBAhQAFAAAAAgAh07i&#10;QDMvBZ47AAAAOQAAABAAAAAAAAAAAQAgAAAAEAEAAGRycy9zaGFwZXhtbC54bWxQSwUGAAAAAAYA&#10;BgBbAQAAugMAAAAA&#10;">
                        <v:fill on="f" focussize="0,0"/>
                        <v:stroke color="#000000" joinstyle="round" dashstyle="dash" endarrow="block"/>
                        <v:imagedata o:title=""/>
                        <o:lock v:ext="edit" aspectratio="f"/>
                      </v:shape>
                      <v:shape id="文本框 81" o:spid="_x0000_s1026" o:spt="202" type="#_x0000_t202" style="position:absolute;left:2420471;top:145996;height:293370;width:535940;" fillcolor="#FFFFFF" filled="t" stroked="f" coordsize="21600,21600" o:gfxdata="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sOh51sQAAADiAAAADwAAAAAAAAABACAAAAAiAAAAZHJzL2Rvd25yZXYueG1sUEsBAhQAFAAAAAgA&#10;h07iQDMvBZ47AAAAOQAAABAAAAAAAAAAAQAgAAAAEwEAAGRycy9zaGFwZXhtbC54bWxQSwUGAAAA&#10;AAYABgBbAQAAvQMAAAAA&#10;">
                        <v:fill on="t" opacity="0f" focussize="0,0"/>
                        <v:stroke on="f"/>
                        <v:imagedata o:title=""/>
                        <o:lock v:ext="edit" aspectratio="f"/>
                        <v:textbox>
                          <w:txbxContent>
                            <w:p w14:paraId="443AAD23">
                              <w:pPr>
                                <w:rPr>
                                  <w:rFonts w:hint="eastAsia"/>
                                </w:rPr>
                              </w:pPr>
                              <w:r>
                                <w:rPr>
                                  <w:rFonts w:hint="eastAsia"/>
                                </w:rPr>
                                <w:t>5.33</w:t>
                              </w:r>
                            </w:p>
                          </w:txbxContent>
                        </v:textbox>
                      </v:shape>
                      <v:shape id="文本框 81" o:spid="_x0000_s1026" o:spt="202" type="#_x0000_t202" style="position:absolute;left:607039;top:914400;height:293370;width:535940;" fillcolor="#FFFFFF" filled="t" stroked="f" coordsize="21600,21600" o:gfxdata="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xePL5cQAAADiAAAADwAAAAAAAAABACAAAAAiAAAAZHJzL2Rvd25yZXYueG1sUEsBAhQAFAAAAAgA&#10;h07iQDMvBZ47AAAAOQAAABAAAAAAAAAAAQAgAAAAEwEAAGRycy9zaGFwZXhtbC54bWxQSwUGAAAA&#10;AAYABgBbAQAAvQMAAAAA&#10;">
                        <v:fill on="t" opacity="0f" focussize="0,0"/>
                        <v:stroke on="f"/>
                        <v:imagedata o:title=""/>
                        <o:lock v:ext="edit" aspectratio="f"/>
                        <v:textbox>
                          <w:txbxContent>
                            <w:p w14:paraId="18F85046">
                              <w:r>
                                <w:rPr>
                                  <w:rFonts w:hint="eastAsia"/>
                                </w:rPr>
                                <w:t>1.56</w:t>
                              </w:r>
                            </w:p>
                          </w:txbxContent>
                        </v:textbox>
                      </v:shape>
                      <v:group id="组合 229" o:spid="_x0000_s1026" o:spt="203" style="position:absolute;left:384202;top:2312894;height:622935;width:4647565;" coordsize="4647938,623149" o:gfxdata="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BArKQJwgAAAOMAAAAPAAAAAAAAAAEAIAAAACIAAABkcnMvZG93bnJl&#10;di54bWxQSwECFAAUAAAACACHTuJAMy8FnjsAAAA5AAAAFQAAAAAAAAABACAAAAARAQAAZHJzL2dy&#10;b3Vwc2hhcGV4bWwueG1sUEsFBgAAAAAGAAYAYAEAAM4DAAAAAA==&#10;">
                        <o:lock v:ext="edit" aspectratio="f"/>
                        <v:shape id="自选图形 60" o:spid="_x0000_s1026" o:spt="32" type="#_x0000_t32" style="position:absolute;left:0;top:444719;flip:y;height:7620;width:1460500;" filled="f" stroked="t" coordsize="21600,21600" o:gfxdata="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s&#10;z69xwwAAAOIAAAAPAAAAAAAAAAEAIAAAACIAAABkcnMvZG93bnJldi54bWxQSwECFAAUAAAACACH&#10;TuJAMy8FnjsAAAA5AAAAEAAAAAAAAAABACAAAAASAQAAZHJzL3NoYXBleG1sLnhtbFBLBQYAAAAA&#10;BgAGAFsBAAC8AwAAAAA=&#10;">
                          <v:fill on="f" focussize="0,0"/>
                          <v:stroke color="#000000" joinstyle="round" endarrow="block"/>
                          <v:imagedata o:title=""/>
                          <o:lock v:ext="edit" aspectratio="f"/>
                        </v:shape>
                        <v:shape id="自选图形 61" o:spid="_x0000_s1026" o:spt="32" type="#_x0000_t32" style="position:absolute;left:2189949;top:442814;height:2540;width:1491615;" filled="f" stroked="t" coordsize="21600,21600" o:gfxdata="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RdZnksQAAADiAAAADwAAAAAAAAABACAAAAAiAAAAZHJzL2Rvd25yZXYueG1sUEsBAhQAFAAAAAgA&#10;h07iQDMvBZ47AAAAOQAAABAAAAAAAAAAAQAgAAAAEwEAAGRycy9zaGFwZXhtbC54bWxQSwUGAAAA&#10;AAYABgBbAQAAvQMAAAAA&#10;">
                          <v:fill on="f" focussize="0,0"/>
                          <v:stroke color="#000000" joinstyle="round" endarrow="block"/>
                          <v:imagedata o:title=""/>
                          <o:lock v:ext="edit" aspectratio="f"/>
                        </v:shape>
                        <v:shape id="自选图形 62" o:spid="_x0000_s1026" o:spt="32" type="#_x0000_t32" style="position:absolute;left:1693662;top:153681;flip:y;height:151765;width:194310;" filled="f" stroked="t" coordsize="21600,21600" o:gfxdata="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7oSO74A&#10;AADjAAAADwAAAAAAAAABACAAAAAiAAAAZHJzL2Rvd25yZXYueG1sUEsBAhQAFAAAAAgAh07iQDMv&#10;BZ47AAAAOQAAABAAAAAAAAAAAQAgAAAADQEAAGRycy9zaGFwZXhtbC54bWxQSwUGAAAAAAYABgBb&#10;AQAAtwMAAAAA&#10;">
                          <v:fill on="f" focussize="0,0"/>
                          <v:stroke color="#000000" joinstyle="round" dashstyle="dash" endarrow="block"/>
                          <v:imagedata o:title=""/>
                          <o:lock v:ext="edit" aspectratio="f"/>
                        </v:shape>
                        <v:shape id="文本框 73" o:spid="_x0000_s1026" o:spt="202" type="#_x0000_t202" style="position:absolute;left:1449043;top:304122;height:285750;width:740410;" fillcolor="#FFFFFF" filled="t" stroked="t" coordsize="21600,21600" o:gfxdata="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26&#10;BDDCAAAA4gAAAA8AAAAAAAAAAQAgAAAAIgAAAGRycy9kb3ducmV2LnhtbFBLAQIUABQAAAAIAIdO&#10;4kAzLwWeOwAAADkAAAAQAAAAAAAAAAEAIAAAABEBAABkcnMvc2hhcGV4bWwueG1sUEsFBgAAAAAG&#10;AAYAWwEAALsDAAAAAA==&#10;">
                          <v:fill on="t" opacity="0f" focussize="0,0"/>
                          <v:stroke color="#000001" joinstyle="miter"/>
                          <v:imagedata o:title=""/>
                          <o:lock v:ext="edit" aspectratio="f"/>
                          <v:textbox>
                            <w:txbxContent>
                              <w:p w14:paraId="05F025D9">
                                <w:r>
                                  <w:rPr>
                                    <w:rFonts w:hint="eastAsia"/>
                                  </w:rPr>
                                  <w:t>生活用水</w:t>
                                </w:r>
                              </w:p>
                            </w:txbxContent>
                          </v:textbox>
                        </v:shape>
                        <v:rect id="矩形 55" o:spid="_x0000_s1026" o:spt="1" style="position:absolute;left:1775011;top:0;height:230505;width:436880;" filled="f" stroked="f" coordsize="21600,21600" o:gfxdata="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OPYEN8QAAADiAAAADwAAAAAAAAABACAAAAAiAAAAZHJzL2Rvd25yZXYueG1sUEsBAhQAFAAAAAgA&#10;h07iQDMvBZ47AAAAOQAAABAAAAAAAAAAAQAgAAAAEwEAAGRycy9zaGFwZXhtbC54bWxQSwUGAAAA&#10;AAYABgBbAQAAvQMAAAAA&#10;">
                          <v:fill on="f" focussize="0,0"/>
                          <v:stroke on="f"/>
                          <v:imagedata o:title=""/>
                          <o:lock v:ext="edit" aspectratio="f"/>
                          <v:textbox>
                            <w:txbxContent>
                              <w:p w14:paraId="40DC4B90">
                                <w:r>
                                  <w:rPr>
                                    <w:rFonts w:hint="eastAsia"/>
                                  </w:rPr>
                                  <w:t>0.08</w:t>
                                </w:r>
                              </w:p>
                            </w:txbxContent>
                          </v:textbox>
                        </v:rect>
                        <v:rect id="矩形 72" o:spid="_x0000_s1026" o:spt="1" style="position:absolute;left:3550023;top:330414;height:292735;width:1097915;" fillcolor="#FFFFFF" filled="t" stroked="f" coordsize="21600,21600" o:gfxdata="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WJ&#10;NerCAAAA4gAAAA8AAAAAAAAAAQAgAAAAIgAAAGRycy9kb3ducmV2LnhtbFBLAQIUABQAAAAIAIdO&#10;4kAzLwWeOwAAADkAAAAQAAAAAAAAAAEAIAAAABEBAABkcnMvc2hhcGV4bWwueG1sUEsFBgAAAAAG&#10;AAYAWwEAALsDAAAAAA==&#10;">
                          <v:fill type="gradient" on="t" color2="#FFFFFF" opacity="0f" o:opacity2="0f" focus="100%" focussize="0,0"/>
                          <v:stroke on="f"/>
                          <v:imagedata o:title=""/>
                          <o:lock v:ext="edit" aspectratio="f"/>
                          <v:textbox>
                            <w:txbxContent>
                              <w:p w14:paraId="1547A4FC">
                                <w:r>
                                  <w:rPr>
                                    <w:rFonts w:hint="eastAsia"/>
                                  </w:rPr>
                                  <w:t>定期清掏肥田</w:t>
                                </w:r>
                              </w:p>
                            </w:txbxContent>
                          </v:textbox>
                        </v:rect>
                        <v:rect id="矩形 92" o:spid="_x0000_s1026" o:spt="1" style="position:absolute;left:2597203;top:261257;height:230505;width:436880;" filled="f" stroked="f" coordsize="21600,21600" o:gfxdata="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C1C9ybFAAAA4gAAAA8AAAAAAAAAAQAgAAAAIgAAAGRycy9kb3ducmV2LnhtbFBLAQIUABQAAAAI&#10;AIdO4kAzLwWeOwAAADkAAAAQAAAAAAAAAAEAIAAAABQBAABkcnMvc2hhcGV4bWwueG1sUEsFBgAA&#10;AAAGAAYAWwEAAL4DAAAAAA==&#10;">
                          <v:fill on="f" focussize="0,0"/>
                          <v:stroke on="f"/>
                          <v:imagedata o:title=""/>
                          <o:lock v:ext="edit" aspectratio="f"/>
                          <v:textbox>
                            <w:txbxContent>
                              <w:p w14:paraId="71605FD4">
                                <w:r>
                                  <w:rPr>
                                    <w:rFonts w:hint="eastAsia"/>
                                  </w:rPr>
                                  <w:t>0.32</w:t>
                                </w:r>
                              </w:p>
                            </w:txbxContent>
                          </v:textbox>
                        </v:rect>
                        <v:rect id="矩形 55" o:spid="_x0000_s1026" o:spt="1" style="position:absolute;left:468726;top:238205;height:230505;width:436880;" filled="f" stroked="f" coordsize="21600,21600" o:gfxdata="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G&#10;3FXUwwAAAOMAAAAPAAAAAAAAAAEAIAAAACIAAABkcnMvZG93bnJldi54bWxQSwECFAAUAAAACACH&#10;TuJAMy8FnjsAAAA5AAAAEAAAAAAAAAABACAAAAASAQAAZHJzL3NoYXBleG1sLnhtbFBLBQYAAAAA&#10;BgAGAFsBAAC8AwAAAAA=&#10;">
                          <v:fill on="f" focussize="0,0"/>
                          <v:stroke on="f"/>
                          <v:imagedata o:title=""/>
                          <o:lock v:ext="edit" aspectratio="f"/>
                          <v:textbox>
                            <w:txbxContent>
                              <w:p w14:paraId="2AA0E6E3">
                                <w:r>
                                  <w:rPr>
                                    <w:rFonts w:hint="eastAsia"/>
                                  </w:rPr>
                                  <w:t>0.4</w:t>
                                </w:r>
                              </w:p>
                            </w:txbxContent>
                          </v:textbox>
                        </v:rect>
                      </v:group>
                      <v:shape id="自选图形 63" o:spid="_x0000_s1026" o:spt="32" type="#_x0000_t32" style="position:absolute;left:1467651;top:1467010;flip:y;height:5715;width:363220;" filled="f" stroked="t" coordsize="21600,21600" o:gfxdata="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ACs1OPFAAAA4wAAAA8AAAAAAAAAAQAgAAAAIgAAAGRycy9kb3ducmV2LnhtbFBLAQIUABQAAAAI&#10;AIdO4kAzLwWeOwAAADkAAAAQAAAAAAAAAAEAIAAAABQBAABkcnMvc2hhcGV4bWwueG1sUEsFBgAA&#10;AAAGAAYAWwEAAL4DAAAAAA==&#10;">
                        <v:fill on="f" focussize="0,0"/>
                        <v:stroke color="#000000" joinstyle="round" endarrow="block"/>
                        <v:imagedata o:title=""/>
                        <o:lock v:ext="edit" aspectratio="f"/>
                      </v:shape>
                      <v:shape id="文本框 75" o:spid="_x0000_s1026" o:spt="202" type="#_x0000_t202" style="position:absolute;left:1828800;top:1321653;height:285750;width:883664;" fillcolor="#FFFFFF" filled="t" stroked="t" coordsize="21600,21600" o:gfxdata="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v/&#10;FxjCAAAA4wAAAA8AAAAAAAAAAQAgAAAAIgAAAGRycy9kb3ducmV2LnhtbFBLAQIUABQAAAAIAIdO&#10;4kAzLwWeOwAAADkAAAAQAAAAAAAAAAEAIAAAABEBAABkcnMvc2hhcGV4bWwueG1sUEsFBgAAAAAG&#10;AAYAWwEAALsDAAAAAA==&#10;">
                        <v:fill on="t" focussize="0,0"/>
                        <v:stroke color="#000001" joinstyle="miter"/>
                        <v:imagedata o:title=""/>
                        <o:lock v:ext="edit" aspectratio="f"/>
                        <v:textbox>
                          <w:txbxContent>
                            <w:p w14:paraId="493080CC">
                              <w:r>
                                <w:rPr>
                                  <w:rFonts w:hint="eastAsia"/>
                                </w:rPr>
                                <w:t>喷干雾降尘</w:t>
                              </w:r>
                            </w:p>
                          </w:txbxContent>
                        </v:textbox>
                      </v:shape>
                      <v:shape id="直接箭头连接符 230" o:spid="_x0000_s1026" o:spt="32" type="#_x0000_t32" style="position:absolute;left:944496;top:714294;flip:x y;height:622794;width:7684;" filled="f" stroked="t" coordsize="21600,21600" o:gfxdata="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5Z+&#10;NsEAAADjAAAADwAAAAAAAAABACAAAAAiAAAAZHJzL2Rvd25yZXYueG1sUEsBAhQAFAAAAAgAh07i&#10;QDMvBZ47AAAAOQAAABAAAAAAAAAAAQAgAAAAEAEAAGRycy9zaGFwZXhtbC54bWxQSwUGAAAAAAYA&#10;BgBbAQAAugMAAAAA&#10;">
                        <v:fill on="f" focussize="0,0"/>
                        <v:stroke color="#000000 [3213]" joinstyle="round" endarrow="block"/>
                        <v:imagedata o:title=""/>
                        <o:lock v:ext="edit" aspectratio="f"/>
                      </v:shape>
                      <v:shape id="文本框 81" o:spid="_x0000_s1026" o:spt="202" type="#_x0000_t202" style="position:absolute;left:315045;top:1298601;height:293370;width:535940;" fillcolor="#FFFFFF" filled="t" stroked="f" coordsize="21600,21600" o:gfxdata="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nAsMXMQAAADiAAAADwAAAAAAAAABACAAAAAiAAAAZHJzL2Rvd25yZXYueG1sUEsBAhQAFAAAAAgA&#10;h07iQDMvBZ47AAAAOQAAABAAAAAAAAAAAQAgAAAAEwEAAGRycy9zaGFwZXhtbC54bWxQSwUGAAAA&#10;AAYABgBbAQAAvQMAAAAA&#10;">
                        <v:fill on="t" opacity="0f" focussize="0,0"/>
                        <v:stroke on="f"/>
                        <v:imagedata o:title=""/>
                        <o:lock v:ext="edit" aspectratio="f"/>
                        <v:textbox>
                          <w:txbxContent>
                            <w:p w14:paraId="30C6E274">
                              <w:r>
                                <w:rPr>
                                  <w:rFonts w:hint="eastAsia"/>
                                </w:rPr>
                                <w:t>5.21</w:t>
                              </w:r>
                            </w:p>
                          </w:txbxContent>
                        </v:textbox>
                      </v:shape>
                      <v:shape id="文本框 81" o:spid="_x0000_s1026" o:spt="202" type="#_x0000_t202" style="position:absolute;left:1406178;top:1275549;height:293370;width:535940;" fillcolor="#FFFFFF" filled="t" stroked="f" coordsize="21600,21600" o:gfxdata="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PRHCzvFAAAA4wAAAA8AAAAAAAAAAQAgAAAAIgAAAGRycy9kb3ducmV2LnhtbFBLAQIUABQAAAAI&#10;AIdO4kAzLwWeOwAAADkAAAAQAAAAAAAAAAEAIAAAABQBAABkcnMvc2hhcGV4bWwueG1sUEsFBgAA&#10;AAAGAAYAWwEAAL4DAAAAAA==&#10;">
                        <v:fill on="t" opacity="0f" focussize="0,0"/>
                        <v:stroke on="f"/>
                        <v:imagedata o:title=""/>
                        <o:lock v:ext="edit" aspectratio="f"/>
                        <v:textbox>
                          <w:txbxContent>
                            <w:p w14:paraId="2C738396">
                              <w:r>
                                <w:rPr>
                                  <w:rFonts w:hint="eastAsia"/>
                                </w:rPr>
                                <w:t>3.65</w:t>
                              </w:r>
                            </w:p>
                          </w:txbxContent>
                        </v:textbox>
                      </v:shape>
                      <v:shape id="自选图形 62" o:spid="_x0000_s1026" o:spt="32" type="#_x0000_t32" style="position:absolute;left:2382051;top:1152284;flip:y;height:151765;width:194310;" filled="f" stroked="t" coordsize="21600,21600" o:gfxdata="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3uz&#10;XsEAAADjAAAADwAAAAAAAAABACAAAAAiAAAAZHJzL2Rvd25yZXYueG1sUEsBAhQAFAAAAAgAh07i&#10;QDMvBZ47AAAAOQAAABAAAAAAAAAAAQAgAAAAEAEAAGRycy9zaGFwZXhtbC54bWxQSwUGAAAAAAYA&#10;BgBbAQAAugMAAAAA&#10;">
                        <v:fill on="f" focussize="0,0"/>
                        <v:stroke color="#000000" joinstyle="round" dashstyle="dash" endarrow="block"/>
                        <v:imagedata o:title=""/>
                        <o:lock v:ext="edit" aspectratio="f"/>
                      </v:shape>
                      <v:shape id="文本框 81" o:spid="_x0000_s1026" o:spt="202" type="#_x0000_t202" style="position:absolute;left:2474259;top:991240;height:293370;width:535940;" fillcolor="#FFFFFF" filled="t" stroked="f" coordsize="21600,21600" o:gfxdata="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Hyb1jvFAAAA4wAAAA8AAAAAAAAAAQAgAAAAIgAAAGRycy9kb3ducmV2LnhtbFBLAQIUABQAAAAI&#10;AIdO4kAzLwWeOwAAADkAAAAQAAAAAAAAAAEAIAAAABQBAABkcnMvc2hhcGV4bWwueG1sUEsFBgAA&#10;AAAGAAYAWwEAAL4DAAAAAA==&#10;">
                        <v:fill on="t" opacity="0f" focussize="0,0"/>
                        <v:stroke on="f"/>
                        <v:imagedata o:title=""/>
                        <o:lock v:ext="edit" aspectratio="f"/>
                        <v:textbox>
                          <w:txbxContent>
                            <w:p w14:paraId="2090B066">
                              <w:r>
                                <w:rPr>
                                  <w:rFonts w:hint="eastAsia"/>
                                </w:rPr>
                                <w:t>3.65</w:t>
                              </w:r>
                            </w:p>
                          </w:txbxContent>
                        </v:textbox>
                      </v:shape>
                      <v:shape id="文本框 81" o:spid="_x0000_s1026" o:spt="202" type="#_x0000_t202" style="position:absolute;left:315045;top:2005532;height:293370;width:535940;" fillcolor="#FFFFFF" filled="t" stroked="f" coordsize="21600,21600" o:gfxdata="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d&#10;bjqbwwAAAOIAAAAPAAAAAAAAAAEAIAAAACIAAABkcnMvZG93bnJldi54bWxQSwECFAAUAAAACACH&#10;TuJAMy8FnjsAAAA5AAAAEAAAAAAAAAABACAAAAASAQAAZHJzL3NoYXBleG1sLnhtbFBLBQYAAAAA&#10;BgAGAFsBAAC8AwAAAAA=&#10;">
                        <v:fill on="t" opacity="0f" focussize="0,0"/>
                        <v:stroke on="f"/>
                        <v:imagedata o:title=""/>
                        <o:lock v:ext="edit" aspectratio="f"/>
                        <v:textbox>
                          <w:txbxContent>
                            <w:p w14:paraId="514357CC">
                              <w:r>
                                <w:rPr>
                                  <w:rFonts w:hint="eastAsia"/>
                                </w:rPr>
                                <w:t>4.8</w:t>
                              </w:r>
                            </w:p>
                          </w:txbxContent>
                        </v:textbox>
                      </v:shape>
                      <v:shape id="自选图形 63" o:spid="_x0000_s1026" o:spt="32" type="#_x0000_t32" style="position:absolute;left:376518;top:2189309;flip:y;height:5715;width:363220;" filled="f" stroked="t" coordsize="21600,21600" o:gfxdata="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GZ36mDFAAAA4gAAAA8AAAAAAAAAAQAgAAAAIgAAAGRycy9kb3ducmV2LnhtbFBLAQIUABQAAAAI&#10;AIdO4kAzLwWeOwAAADkAAAAQAAAAAAAAAAEAIAAAABQBAABkcnMvc2hhcGV4bWwueG1sUEsFBgAA&#10;AAAGAAYAWwEAAL4DAAAAAA==&#10;">
                        <v:fill on="f" focussize="0,0"/>
                        <v:stroke color="#000000" joinstyle="round" endarrow="block"/>
                        <v:imagedata o:title=""/>
                        <o:lock v:ext="edit" aspectratio="f"/>
                      </v:shape>
                      <v:shape id="文本框 75" o:spid="_x0000_s1026" o:spt="202" type="#_x0000_t202" style="position:absolute;left:729983;top:2051636;height:285750;width:737235;" fillcolor="#FFFFFF" filled="t" stroked="t" coordsize="21600,21600" o:gfxdata="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9G&#10;YRrCAAAA4gAAAA8AAAAAAAAAAQAgAAAAIgAAAGRycy9kb3ducmV2LnhtbFBLAQIUABQAAAAIAIdO&#10;4kAzLwWeOwAAADkAAAAQAAAAAAAAAAEAIAAAABEBAABkcnMvc2hhcGV4bWwueG1sUEsFBgAAAAAG&#10;AAYAWwEAALsDAAAAAA==&#10;">
                        <v:fill on="t" focussize="0,0"/>
                        <v:stroke color="#000001" joinstyle="miter"/>
                        <v:imagedata o:title=""/>
                        <o:lock v:ext="edit" aspectratio="f"/>
                        <v:textbox>
                          <w:txbxContent>
                            <w:p w14:paraId="5DB37EC1">
                              <w:r>
                                <w:rPr>
                                  <w:rFonts w:hint="eastAsia"/>
                                </w:rPr>
                                <w:t>雾炮降尘</w:t>
                              </w:r>
                            </w:p>
                          </w:txbxContent>
                        </v:textbox>
                      </v:shape>
                      <v:shape id="自选图形 62" o:spid="_x0000_s1026" o:spt="32" type="#_x0000_t32" style="position:absolute;left:1260182;top:1882268;flip:y;height:151765;width:194310;" filled="f" stroked="t" coordsize="21600,21600" o:gfxdata="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IpQ&#10;l8EAAADiAAAADwAAAAAAAAABACAAAAAiAAAAZHJzL2Rvd25yZXYueG1sUEsBAhQAFAAAAAgAh07i&#10;QDMvBZ47AAAAOQAAABAAAAAAAAAAAQAgAAAAEAEAAGRycy9zaGFwZXhtbC54bWxQSwUGAAAAAAYA&#10;BgBbAQAAugMAAAAA&#10;">
                        <v:fill on="f" focussize="0,0"/>
                        <v:stroke color="#000000" joinstyle="round" dashstyle="dash" endarrow="block"/>
                        <v:imagedata o:title=""/>
                        <o:lock v:ext="edit" aspectratio="f"/>
                      </v:shape>
                      <v:shape id="文本框 81" o:spid="_x0000_s1026" o:spt="202" type="#_x0000_t202" style="position:absolute;left:1352390;top:1736591;height:293370;width:535940;" fillcolor="#FFFFFF" filled="t" stroked="f" coordsize="21600,21600" o:gfxdata="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k&#10;VzKdwwAAAOIAAAAPAAAAAAAAAAEAIAAAACIAAABkcnMvZG93bnJldi54bWxQSwECFAAUAAAACACH&#10;TuJAMy8FnjsAAAA5AAAAEAAAAAAAAAABACAAAAASAQAAZHJzL3NoYXBleG1sLnhtbFBLBQYAAAAA&#10;BgAGAFsBAAC8AwAAAAA=&#10;">
                        <v:fill on="t" opacity="0f" focussize="0,0"/>
                        <v:stroke on="f"/>
                        <v:imagedata o:title=""/>
                        <o:lock v:ext="edit" aspectratio="f"/>
                        <v:textbox>
                          <w:txbxContent>
                            <w:p w14:paraId="4530DA12">
                              <w:r>
                                <w:rPr>
                                  <w:rFonts w:hint="eastAsia"/>
                                </w:rPr>
                                <w:t>4.8</w:t>
                              </w:r>
                            </w:p>
                          </w:txbxContent>
                        </v:textbox>
                      </v:shape>
                    </v:group>
                  </w:pict>
                </mc:Fallback>
              </mc:AlternateContent>
            </w:r>
          </w:p>
          <w:p w14:paraId="141F3EDE">
            <w:pPr>
              <w:widowControl/>
              <w:spacing w:line="500" w:lineRule="exact"/>
              <w:ind w:firstLine="482"/>
              <w:jc w:val="left"/>
              <w:rPr>
                <w:bCs/>
                <w:kern w:val="0"/>
                <w:sz w:val="24"/>
                <w:lang w:val="en-GB"/>
              </w:rPr>
            </w:pPr>
          </w:p>
          <w:p w14:paraId="0DBB8BEA">
            <w:pPr>
              <w:widowControl/>
              <w:spacing w:line="500" w:lineRule="exact"/>
              <w:ind w:firstLine="482"/>
              <w:jc w:val="left"/>
              <w:rPr>
                <w:bCs/>
                <w:kern w:val="0"/>
                <w:sz w:val="24"/>
                <w:lang w:val="en-GB"/>
              </w:rPr>
            </w:pPr>
          </w:p>
          <w:p w14:paraId="6EF34B80">
            <w:pPr>
              <w:widowControl/>
              <w:spacing w:line="500" w:lineRule="exact"/>
              <w:ind w:firstLine="482"/>
              <w:jc w:val="left"/>
              <w:rPr>
                <w:bCs/>
                <w:kern w:val="0"/>
                <w:sz w:val="24"/>
                <w:lang w:val="en-GB"/>
              </w:rPr>
            </w:pPr>
          </w:p>
          <w:p w14:paraId="06A44FE2">
            <w:pPr>
              <w:widowControl/>
              <w:spacing w:line="500" w:lineRule="exact"/>
              <w:ind w:firstLine="480" w:firstLineChars="200"/>
              <w:jc w:val="left"/>
              <w:rPr>
                <w:bCs/>
                <w:kern w:val="0"/>
                <w:sz w:val="24"/>
                <w:lang w:val="en-GB"/>
              </w:rPr>
            </w:pPr>
          </w:p>
          <w:p w14:paraId="6899579B">
            <w:pPr>
              <w:widowControl/>
              <w:spacing w:line="520" w:lineRule="exact"/>
              <w:ind w:firstLine="480" w:firstLineChars="200"/>
              <w:jc w:val="left"/>
              <w:rPr>
                <w:rFonts w:hint="eastAsia" w:ascii="宋体" w:hAnsi="宋体" w:cs="宋体"/>
                <w:color w:val="000000"/>
                <w:kern w:val="0"/>
                <w:sz w:val="24"/>
                <w:lang w:bidi="ar"/>
              </w:rPr>
            </w:pPr>
          </w:p>
          <w:p w14:paraId="5DC2D296">
            <w:pPr>
              <w:widowControl/>
              <w:spacing w:line="520" w:lineRule="exact"/>
              <w:ind w:firstLine="480" w:firstLineChars="200"/>
              <w:jc w:val="left"/>
              <w:rPr>
                <w:rFonts w:hint="eastAsia" w:ascii="宋体" w:hAnsi="宋体" w:cs="宋体"/>
                <w:color w:val="000000"/>
                <w:kern w:val="0"/>
                <w:sz w:val="24"/>
                <w:lang w:bidi="ar"/>
              </w:rPr>
            </w:pPr>
          </w:p>
          <w:p w14:paraId="1615B94F">
            <w:pPr>
              <w:widowControl/>
              <w:spacing w:line="520" w:lineRule="exact"/>
              <w:ind w:firstLine="480" w:firstLineChars="200"/>
              <w:jc w:val="left"/>
              <w:rPr>
                <w:rFonts w:hint="eastAsia" w:ascii="宋体" w:hAnsi="宋体" w:cs="宋体"/>
                <w:color w:val="000000"/>
                <w:kern w:val="0"/>
                <w:sz w:val="24"/>
                <w:lang w:bidi="ar"/>
              </w:rPr>
            </w:pPr>
          </w:p>
          <w:p w14:paraId="5A72C5FE">
            <w:pPr>
              <w:widowControl/>
              <w:spacing w:line="520" w:lineRule="exact"/>
              <w:ind w:firstLine="480" w:firstLineChars="200"/>
              <w:jc w:val="left"/>
              <w:rPr>
                <w:rFonts w:hint="eastAsia" w:ascii="宋体" w:hAnsi="宋体" w:cs="宋体"/>
                <w:color w:val="000000"/>
                <w:kern w:val="0"/>
                <w:sz w:val="24"/>
                <w:lang w:bidi="ar"/>
              </w:rPr>
            </w:pPr>
          </w:p>
          <w:p w14:paraId="00228741">
            <w:pPr>
              <w:widowControl/>
              <w:spacing w:line="520" w:lineRule="exact"/>
              <w:ind w:firstLine="482"/>
              <w:jc w:val="center"/>
              <w:rPr>
                <w:rFonts w:hint="eastAsia" w:ascii="宋体" w:hAnsi="宋体" w:cs="宋体"/>
                <w:b/>
                <w:bCs/>
                <w:color w:val="000000"/>
                <w:kern w:val="0"/>
                <w:sz w:val="24"/>
                <w:u w:val="single"/>
                <w:lang w:bidi="ar"/>
              </w:rPr>
            </w:pPr>
            <w:r>
              <w:rPr>
                <w:rFonts w:hint="eastAsia" w:ascii="宋体" w:hAnsi="宋体" w:cs="宋体"/>
                <w:b/>
                <w:bCs/>
                <w:color w:val="000000"/>
                <w:kern w:val="0"/>
                <w:sz w:val="24"/>
                <w:u w:val="single"/>
                <w:lang w:bidi="ar"/>
              </w:rPr>
              <w:t>图1     项目水平衡图（单位：m</w:t>
            </w:r>
            <w:r>
              <w:rPr>
                <w:rFonts w:hint="eastAsia" w:ascii="宋体" w:hAnsi="宋体" w:cs="宋体"/>
                <w:b/>
                <w:bCs/>
                <w:color w:val="000000"/>
                <w:kern w:val="0"/>
                <w:sz w:val="24"/>
                <w:u w:val="single"/>
                <w:vertAlign w:val="superscript"/>
                <w:lang w:bidi="ar"/>
              </w:rPr>
              <w:t>3</w:t>
            </w:r>
            <w:r>
              <w:rPr>
                <w:rFonts w:hint="eastAsia" w:ascii="宋体" w:hAnsi="宋体" w:cs="宋体"/>
                <w:b/>
                <w:bCs/>
                <w:color w:val="000000"/>
                <w:kern w:val="0"/>
                <w:sz w:val="24"/>
                <w:u w:val="single"/>
                <w:lang w:bidi="ar"/>
              </w:rPr>
              <w:t>/d)</w:t>
            </w:r>
          </w:p>
          <w:p w14:paraId="47AB8442">
            <w:pPr>
              <w:widowControl/>
              <w:spacing w:line="500" w:lineRule="exact"/>
              <w:ind w:firstLine="480" w:firstLineChars="200"/>
              <w:jc w:val="left"/>
            </w:pPr>
            <w:r>
              <w:rPr>
                <w:rFonts w:hint="eastAsia" w:ascii="宋体" w:hAnsi="宋体" w:cs="宋体"/>
                <w:color w:val="000000"/>
                <w:kern w:val="0"/>
                <w:sz w:val="24"/>
                <w:lang w:bidi="ar"/>
              </w:rPr>
              <w:t>（</w:t>
            </w:r>
            <w:r>
              <w:rPr>
                <w:color w:val="000000"/>
                <w:kern w:val="0"/>
                <w:sz w:val="24"/>
                <w:lang w:bidi="ar"/>
              </w:rPr>
              <w:t>2</w:t>
            </w:r>
            <w:r>
              <w:rPr>
                <w:rFonts w:hint="eastAsia" w:ascii="宋体" w:hAnsi="宋体" w:cs="宋体"/>
                <w:color w:val="000000"/>
                <w:kern w:val="0"/>
                <w:sz w:val="24"/>
                <w:lang w:bidi="ar"/>
              </w:rPr>
              <w:t xml:space="preserve">）供电 </w:t>
            </w:r>
          </w:p>
          <w:p w14:paraId="19FDA1EF">
            <w:pPr>
              <w:widowControl/>
              <w:spacing w:line="500" w:lineRule="exact"/>
              <w:ind w:firstLine="480" w:firstLineChars="200"/>
              <w:jc w:val="left"/>
            </w:pPr>
            <w:r>
              <w:rPr>
                <w:rFonts w:hint="eastAsia" w:ascii="宋体" w:hAnsi="宋体" w:cs="宋体"/>
                <w:color w:val="000000"/>
                <w:kern w:val="0"/>
                <w:sz w:val="24"/>
                <w:lang w:bidi="ar"/>
              </w:rPr>
              <w:t>本项目用电量约</w:t>
            </w:r>
            <w:r>
              <w:rPr>
                <w:rFonts w:hint="eastAsia"/>
                <w:color w:val="000000"/>
                <w:kern w:val="0"/>
                <w:sz w:val="24"/>
                <w:lang w:bidi="ar"/>
              </w:rPr>
              <w:t>50</w:t>
            </w:r>
            <w:r>
              <w:rPr>
                <w:rFonts w:hint="eastAsia" w:ascii="宋体" w:hAnsi="宋体" w:cs="宋体"/>
                <w:color w:val="000000"/>
                <w:kern w:val="0"/>
                <w:sz w:val="24"/>
                <w:lang w:bidi="ar"/>
              </w:rPr>
              <w:t>万</w:t>
            </w:r>
            <w:r>
              <w:rPr>
                <w:color w:val="000000"/>
                <w:kern w:val="0"/>
                <w:sz w:val="24"/>
                <w:lang w:bidi="ar"/>
              </w:rPr>
              <w:t>kW·h/a</w:t>
            </w:r>
            <w:r>
              <w:rPr>
                <w:rFonts w:hint="eastAsia" w:ascii="宋体" w:hAnsi="宋体" w:cs="宋体"/>
                <w:color w:val="000000"/>
                <w:kern w:val="0"/>
                <w:sz w:val="24"/>
                <w:lang w:bidi="ar"/>
              </w:rPr>
              <w:t>，电力供应来自区域供电网，电力供应充足，供电保证率较高，可满足用电需求。</w:t>
            </w:r>
          </w:p>
          <w:p w14:paraId="323A1A67">
            <w:pPr>
              <w:adjustRightInd w:val="0"/>
              <w:snapToGrid w:val="0"/>
              <w:spacing w:line="500" w:lineRule="exact"/>
              <w:ind w:firstLine="482"/>
              <w:rPr>
                <w:b/>
                <w:sz w:val="24"/>
              </w:rPr>
            </w:pPr>
            <w:r>
              <w:rPr>
                <w:rFonts w:hint="eastAsia"/>
                <w:b/>
                <w:sz w:val="24"/>
              </w:rPr>
              <w:t>8</w:t>
            </w:r>
            <w:r>
              <w:rPr>
                <w:b/>
                <w:sz w:val="24"/>
              </w:rPr>
              <w:t>、劳动定员及工作制度</w:t>
            </w:r>
          </w:p>
          <w:p w14:paraId="7A13AD51">
            <w:pPr>
              <w:adjustRightInd w:val="0"/>
              <w:snapToGrid w:val="0"/>
              <w:spacing w:line="500" w:lineRule="exact"/>
              <w:ind w:firstLine="480" w:firstLineChars="200"/>
              <w:rPr>
                <w:sz w:val="24"/>
              </w:rPr>
            </w:pPr>
            <w:r>
              <w:rPr>
                <w:sz w:val="24"/>
              </w:rPr>
              <w:t>项目劳动定员</w:t>
            </w:r>
            <w:r>
              <w:rPr>
                <w:rFonts w:hint="eastAsia"/>
                <w:sz w:val="24"/>
              </w:rPr>
              <w:t>10</w:t>
            </w:r>
            <w:r>
              <w:rPr>
                <w:sz w:val="24"/>
              </w:rPr>
              <w:t>人，厂区不提供住宿、就餐。工作制度为每天</w:t>
            </w:r>
            <w:r>
              <w:rPr>
                <w:rFonts w:hint="eastAsia"/>
                <w:sz w:val="24"/>
              </w:rPr>
              <w:t>1</w:t>
            </w:r>
            <w:r>
              <w:rPr>
                <w:sz w:val="24"/>
              </w:rPr>
              <w:t>班、每班8小时，</w:t>
            </w:r>
            <w:r>
              <w:rPr>
                <w:rFonts w:hint="eastAsia"/>
                <w:sz w:val="24"/>
              </w:rPr>
              <w:t>年工作250天</w:t>
            </w:r>
            <w:r>
              <w:rPr>
                <w:sz w:val="24"/>
              </w:rPr>
              <w:t>，项目年运行</w:t>
            </w:r>
            <w:r>
              <w:rPr>
                <w:rFonts w:hint="eastAsia"/>
                <w:sz w:val="24"/>
              </w:rPr>
              <w:t>20</w:t>
            </w:r>
            <w:r>
              <w:rPr>
                <w:sz w:val="24"/>
              </w:rPr>
              <w:t>00h。</w:t>
            </w:r>
          </w:p>
          <w:p w14:paraId="5FECFCB4">
            <w:pPr>
              <w:spacing w:line="520" w:lineRule="exact"/>
              <w:ind w:firstLine="482" w:firstLineChars="200"/>
              <w:rPr>
                <w:rFonts w:hint="eastAsia" w:ascii="宋体" w:hAnsi="宋体" w:cs="宋体"/>
                <w:b/>
                <w:sz w:val="24"/>
              </w:rPr>
            </w:pPr>
            <w:r>
              <w:rPr>
                <w:rFonts w:hint="eastAsia" w:ascii="宋体" w:hAnsi="宋体" w:cs="宋体"/>
                <w:b/>
                <w:sz w:val="24"/>
              </w:rPr>
              <w:t>9、厂区总平面布置及合理性分析</w:t>
            </w:r>
          </w:p>
          <w:p w14:paraId="21A75E08">
            <w:pPr>
              <w:spacing w:line="520" w:lineRule="exact"/>
              <w:ind w:firstLine="480" w:firstLineChars="200"/>
              <w:rPr>
                <w:rFonts w:hint="eastAsia" w:ascii="宋体" w:hAnsi="宋体" w:cs="宋体"/>
                <w:b/>
                <w:sz w:val="24"/>
                <w:u w:val="single"/>
              </w:rPr>
            </w:pPr>
            <w:r>
              <w:rPr>
                <w:rFonts w:hint="eastAsia" w:ascii="宋体" w:hAnsi="宋体" w:cs="宋体"/>
                <w:bCs/>
                <w:sz w:val="24"/>
              </w:rPr>
              <w:t>本项目大致呈南北向条状分布，自南向北依次布置原料区、生产车间、成品区；生活区布置在厂区北厂界外东北角，厂区大门设置在北侧入口处；大门外侧设置地磅和车辆冲洗平台。具体的平面布置见附图7。</w:t>
            </w:r>
          </w:p>
          <w:p w14:paraId="2CCF2E2D">
            <w:pPr>
              <w:spacing w:line="520" w:lineRule="exact"/>
              <w:ind w:firstLine="480" w:firstLineChars="200"/>
              <w:rPr>
                <w:rFonts w:hint="eastAsia" w:ascii="宋体" w:hAnsi="宋体" w:cs="宋体"/>
                <w:bCs/>
                <w:sz w:val="24"/>
              </w:rPr>
            </w:pPr>
            <w:r>
              <w:rPr>
                <w:rFonts w:hint="eastAsia" w:ascii="宋体" w:hAnsi="宋体" w:cs="宋体"/>
                <w:bCs/>
                <w:sz w:val="24"/>
              </w:rPr>
              <w:t>该项目整体布局简洁流畅，较为合理。</w:t>
            </w:r>
          </w:p>
          <w:p w14:paraId="396BB9BA">
            <w:pPr>
              <w:pStyle w:val="19"/>
              <w:ind w:firstLine="0" w:firstLineChars="0"/>
            </w:pPr>
          </w:p>
          <w:p w14:paraId="252E6A5C">
            <w:pPr>
              <w:pStyle w:val="19"/>
              <w:ind w:firstLine="0" w:firstLineChars="0"/>
            </w:pPr>
          </w:p>
          <w:p w14:paraId="6DE98F39">
            <w:pPr>
              <w:pStyle w:val="19"/>
              <w:ind w:firstLine="0" w:firstLineChars="0"/>
            </w:pPr>
          </w:p>
          <w:p w14:paraId="1061F1B6">
            <w:pPr>
              <w:pStyle w:val="19"/>
              <w:ind w:firstLine="0" w:firstLineChars="0"/>
            </w:pPr>
          </w:p>
          <w:p w14:paraId="6138F4FC">
            <w:pPr>
              <w:pStyle w:val="19"/>
              <w:ind w:firstLine="0" w:firstLineChars="0"/>
            </w:pPr>
          </w:p>
          <w:p w14:paraId="71AA7677">
            <w:pPr>
              <w:pStyle w:val="19"/>
              <w:ind w:firstLine="0" w:firstLineChars="0"/>
            </w:pPr>
          </w:p>
          <w:p w14:paraId="28CFB313">
            <w:pPr>
              <w:pStyle w:val="19"/>
              <w:ind w:firstLine="0" w:firstLineChars="0"/>
            </w:pPr>
          </w:p>
          <w:p w14:paraId="2F0E530A">
            <w:pPr>
              <w:pStyle w:val="19"/>
              <w:ind w:firstLine="0" w:firstLineChars="0"/>
            </w:pPr>
          </w:p>
          <w:p w14:paraId="0B5C13C5">
            <w:pPr>
              <w:pStyle w:val="19"/>
              <w:ind w:firstLine="0" w:firstLineChars="0"/>
              <w:rPr>
                <w:rFonts w:hint="eastAsia"/>
              </w:rPr>
            </w:pPr>
          </w:p>
        </w:tc>
      </w:tr>
      <w:tr w14:paraId="7F808E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76" w:hRule="atLeast"/>
          <w:jc w:val="center"/>
        </w:trPr>
        <w:tc>
          <w:tcPr>
            <w:tcW w:w="1242" w:type="dxa"/>
            <w:vAlign w:val="center"/>
          </w:tcPr>
          <w:p w14:paraId="4E80CAF0">
            <w:pPr>
              <w:pStyle w:val="16"/>
            </w:pPr>
            <w:r>
              <w:t>工艺流程和产排污环节</w:t>
            </w:r>
          </w:p>
        </w:tc>
        <w:tc>
          <w:tcPr>
            <w:tcW w:w="7818" w:type="dxa"/>
          </w:tcPr>
          <w:p w14:paraId="3DF632CD">
            <w:pPr>
              <w:spacing w:line="520" w:lineRule="exact"/>
              <w:ind w:firstLine="480" w:firstLineChars="200"/>
              <w:rPr>
                <w:rFonts w:eastAsia="黑体"/>
                <w:sz w:val="24"/>
              </w:rPr>
            </w:pPr>
            <w:r>
              <w:rPr>
                <w:rFonts w:eastAsia="黑体"/>
                <w:sz w:val="24"/>
              </w:rPr>
              <w:t>一、施工期</w:t>
            </w:r>
          </w:p>
          <w:p w14:paraId="2907C59B">
            <w:pPr>
              <w:spacing w:line="520" w:lineRule="exact"/>
              <w:ind w:firstLine="480" w:firstLineChars="200"/>
              <w:rPr>
                <w:bCs/>
                <w:sz w:val="24"/>
              </w:rPr>
            </w:pPr>
            <w:r>
              <w:rPr>
                <w:bCs/>
                <w:sz w:val="24"/>
              </w:rPr>
              <w:t>项目</w:t>
            </w:r>
            <w:r>
              <w:rPr>
                <w:rFonts w:hint="eastAsia"/>
                <w:bCs/>
                <w:sz w:val="24"/>
              </w:rPr>
              <w:t>利用原有厂房进行建设，设备大部分利用原有设备，仅新增部分。建设期仅为设备的安装，因此施工期影响可以忽略不计。</w:t>
            </w:r>
          </w:p>
          <w:p w14:paraId="2A348AB3">
            <w:pPr>
              <w:spacing w:line="440" w:lineRule="exact"/>
              <w:ind w:firstLine="480" w:firstLineChars="200"/>
              <w:rPr>
                <w:rFonts w:eastAsia="黑体"/>
                <w:sz w:val="24"/>
              </w:rPr>
            </w:pPr>
            <w:r>
              <w:rPr>
                <w:rFonts w:eastAsia="黑体"/>
                <w:sz w:val="24"/>
              </w:rPr>
              <w:t>二、运营期</w:t>
            </w:r>
          </w:p>
          <w:p w14:paraId="3CB9C221">
            <w:pPr>
              <w:widowControl/>
              <w:spacing w:line="520" w:lineRule="exact"/>
              <w:ind w:firstLine="480" w:firstLineChars="200"/>
              <w:jc w:val="left"/>
              <w:rPr>
                <w:rFonts w:hint="eastAsia" w:ascii="宋体" w:hAnsi="宋体" w:cs="宋体"/>
                <w:color w:val="000000"/>
                <w:kern w:val="0"/>
                <w:sz w:val="24"/>
                <w:lang w:bidi="ar"/>
              </w:rPr>
            </w:pPr>
            <w:r>
              <w:rPr>
                <w:rFonts w:hint="eastAsia" w:ascii="宋体" w:hAnsi="宋体" w:cs="宋体"/>
                <w:color w:val="000000"/>
                <w:kern w:val="0"/>
                <w:sz w:val="24"/>
                <w:lang w:bidi="ar"/>
              </w:rPr>
              <w:t>项目生产线为密闭生产线，便于物料输送，减少无组织粉尘产生。项目生产工艺流程及产污环节图见图</w:t>
            </w:r>
            <w:r>
              <w:rPr>
                <w:rFonts w:hint="eastAsia"/>
                <w:color w:val="000000"/>
                <w:kern w:val="0"/>
                <w:sz w:val="24"/>
                <w:lang w:bidi="ar"/>
              </w:rPr>
              <w:t>2。</w:t>
            </w:r>
          </w:p>
          <w:p w14:paraId="3D59424E">
            <w:r>
              <w:rPr>
                <w:rFonts w:hint="eastAsia" w:ascii="宋体" w:hAnsi="宋体" w:cs="宋体"/>
                <w:color w:val="000000"/>
                <w:kern w:val="0"/>
                <w:sz w:val="24"/>
                <w:lang w:bidi="ar"/>
              </w:rPr>
              <mc:AlternateContent>
                <mc:Choice Requires="wpg">
                  <w:drawing>
                    <wp:anchor distT="0" distB="0" distL="114300" distR="114300" simplePos="0" relativeHeight="251659264" behindDoc="0" locked="0" layoutInCell="1" allowOverlap="1">
                      <wp:simplePos x="0" y="0"/>
                      <wp:positionH relativeFrom="column">
                        <wp:posOffset>30480</wp:posOffset>
                      </wp:positionH>
                      <wp:positionV relativeFrom="paragraph">
                        <wp:posOffset>118110</wp:posOffset>
                      </wp:positionV>
                      <wp:extent cx="4690745" cy="4707255"/>
                      <wp:effectExtent l="0" t="0" r="0" b="55880"/>
                      <wp:wrapNone/>
                      <wp:docPr id="2004555564" name="组合 250"/>
                      <wp:cNvGraphicFramePr/>
                      <a:graphic xmlns:a="http://schemas.openxmlformats.org/drawingml/2006/main">
                        <a:graphicData uri="http://schemas.microsoft.com/office/word/2010/wordprocessingGroup">
                          <wpg:wgp>
                            <wpg:cNvGrpSpPr/>
                            <wpg:grpSpPr>
                              <a:xfrm>
                                <a:off x="0" y="0"/>
                                <a:ext cx="4690910" cy="4707042"/>
                                <a:chOff x="0" y="0"/>
                                <a:chExt cx="4690910" cy="4707042"/>
                              </a:xfrm>
                            </wpg:grpSpPr>
                            <wps:wsp>
                              <wps:cNvPr id="969068394" name="自选图形 132"/>
                              <wps:cNvCnPr/>
                              <wps:spPr>
                                <a:xfrm>
                                  <a:off x="3180522" y="799769"/>
                                  <a:ext cx="383444" cy="0"/>
                                </a:xfrm>
                                <a:prstGeom prst="straightConnector1">
                                  <a:avLst/>
                                </a:prstGeom>
                                <a:ln w="9525" cap="flat" cmpd="sng">
                                  <a:solidFill>
                                    <a:srgbClr val="000001"/>
                                  </a:solidFill>
                                  <a:prstDash val="dash"/>
                                  <a:headEnd type="none" w="med" len="med"/>
                                  <a:tailEnd type="triangle" w="med" len="med"/>
                                </a:ln>
                              </wps:spPr>
                              <wps:bodyPr/>
                            </wps:wsp>
                            <wps:wsp>
                              <wps:cNvPr id="958447494" name="文本框 114"/>
                              <wps:cNvSpPr txBox="1"/>
                              <wps:spPr>
                                <a:xfrm>
                                  <a:off x="3498574" y="675861"/>
                                  <a:ext cx="898497" cy="286247"/>
                                </a:xfrm>
                                <a:prstGeom prst="rect">
                                  <a:avLst/>
                                </a:prstGeom>
                                <a:noFill/>
                                <a:ln w="15875">
                                  <a:noFill/>
                                </a:ln>
                              </wps:spPr>
                              <wps:txbx>
                                <w:txbxContent>
                                  <w:p w14:paraId="18DBF1CA">
                                    <w:r>
                                      <w:rPr>
                                        <w:rFonts w:hint="eastAsia"/>
                                      </w:rPr>
                                      <w:t>粉尘、噪声</w:t>
                                    </w:r>
                                  </w:p>
                                </w:txbxContent>
                              </wps:txbx>
                              <wps:bodyPr wrap="square" upright="1">
                                <a:noAutofit/>
                              </wps:bodyPr>
                            </wps:wsp>
                            <wps:wsp>
                              <wps:cNvPr id="816192688" name="自选图形 132"/>
                              <wps:cNvCnPr/>
                              <wps:spPr>
                                <a:xfrm>
                                  <a:off x="3180522" y="1563094"/>
                                  <a:ext cx="383444" cy="0"/>
                                </a:xfrm>
                                <a:prstGeom prst="straightConnector1">
                                  <a:avLst/>
                                </a:prstGeom>
                                <a:ln w="9525" cap="flat" cmpd="sng">
                                  <a:solidFill>
                                    <a:srgbClr val="000001"/>
                                  </a:solidFill>
                                  <a:prstDash val="dash"/>
                                  <a:headEnd type="none" w="med" len="med"/>
                                  <a:tailEnd type="triangle" w="med" len="med"/>
                                </a:ln>
                              </wps:spPr>
                              <wps:bodyPr/>
                            </wps:wsp>
                            <wps:wsp>
                              <wps:cNvPr id="2137639511" name="自选图形 119"/>
                              <wps:cNvCnPr/>
                              <wps:spPr>
                                <a:xfrm>
                                  <a:off x="2652422" y="302150"/>
                                  <a:ext cx="0" cy="381532"/>
                                </a:xfrm>
                                <a:prstGeom prst="straightConnector1">
                                  <a:avLst/>
                                </a:prstGeom>
                                <a:ln w="9525" cap="flat" cmpd="sng">
                                  <a:solidFill>
                                    <a:srgbClr val="000001"/>
                                  </a:solidFill>
                                  <a:prstDash val="solid"/>
                                  <a:headEnd type="none" w="med" len="med"/>
                                  <a:tailEnd type="triangle" w="med" len="med"/>
                                </a:ln>
                              </wps:spPr>
                              <wps:bodyPr/>
                            </wps:wsp>
                            <wps:wsp>
                              <wps:cNvPr id="2073908512" name="自选图形 121"/>
                              <wps:cNvCnPr/>
                              <wps:spPr>
                                <a:xfrm>
                                  <a:off x="2652422" y="978010"/>
                                  <a:ext cx="0" cy="381532"/>
                                </a:xfrm>
                                <a:prstGeom prst="straightConnector1">
                                  <a:avLst/>
                                </a:prstGeom>
                                <a:ln w="9525" cap="flat" cmpd="sng">
                                  <a:solidFill>
                                    <a:srgbClr val="000001"/>
                                  </a:solidFill>
                                  <a:prstDash val="solid"/>
                                  <a:headEnd type="none" w="med" len="med"/>
                                  <a:tailEnd type="triangle" w="med" len="med"/>
                                </a:ln>
                              </wps:spPr>
                              <wps:bodyPr/>
                            </wps:wsp>
                            <wps:wsp>
                              <wps:cNvPr id="1353228083" name="文本框 105"/>
                              <wps:cNvSpPr txBox="1"/>
                              <wps:spPr>
                                <a:xfrm>
                                  <a:off x="1502796" y="3872285"/>
                                  <a:ext cx="1101589" cy="453224"/>
                                </a:xfrm>
                                <a:prstGeom prst="rect">
                                  <a:avLst/>
                                </a:prstGeom>
                                <a:solidFill>
                                  <a:srgbClr val="FFFFFF"/>
                                </a:solidFill>
                                <a:ln w="9525" cap="flat" cmpd="sng">
                                  <a:solidFill>
                                    <a:srgbClr val="000001"/>
                                  </a:solidFill>
                                  <a:prstDash val="solid"/>
                                  <a:miter/>
                                  <a:headEnd type="none" w="med" len="med"/>
                                  <a:tailEnd type="none" w="med" len="med"/>
                                </a:ln>
                              </wps:spPr>
                              <wps:txbx>
                                <w:txbxContent>
                                  <w:p w14:paraId="1053ADCB">
                                    <w:pPr>
                                      <w:jc w:val="center"/>
                                    </w:pPr>
                                    <w:r>
                                      <w:rPr>
                                        <w:rFonts w:hint="eastAsia"/>
                                      </w:rPr>
                                      <w:t>二级破碎</w:t>
                                    </w:r>
                                  </w:p>
                                  <w:p w14:paraId="753F05C8">
                                    <w:pPr>
                                      <w:jc w:val="center"/>
                                    </w:pPr>
                                    <w:r>
                                      <w:rPr>
                                        <w:rFonts w:hint="eastAsia"/>
                                      </w:rPr>
                                      <w:t>（冲击破碎机）</w:t>
                                    </w:r>
                                  </w:p>
                                </w:txbxContent>
                              </wps:txbx>
                              <wps:bodyPr wrap="square" upright="1">
                                <a:noAutofit/>
                              </wps:bodyPr>
                            </wps:wsp>
                            <wps:wsp>
                              <wps:cNvPr id="1756511893" name="自选图形 129"/>
                              <wps:cNvCnPr/>
                              <wps:spPr>
                                <a:xfrm>
                                  <a:off x="2215101" y="4325510"/>
                                  <a:ext cx="0" cy="381532"/>
                                </a:xfrm>
                                <a:prstGeom prst="straightConnector1">
                                  <a:avLst/>
                                </a:prstGeom>
                                <a:ln w="9525" cap="flat" cmpd="sng">
                                  <a:solidFill>
                                    <a:srgbClr val="000001"/>
                                  </a:solidFill>
                                  <a:prstDash val="solid"/>
                                  <a:headEnd type="none" w="med" len="med"/>
                                  <a:tailEnd type="triangle" w="med" len="med"/>
                                </a:ln>
                              </wps:spPr>
                              <wps:bodyPr/>
                            </wps:wsp>
                            <wps:wsp>
                              <wps:cNvPr id="746189879" name="自选图形 129"/>
                              <wps:cNvCnPr/>
                              <wps:spPr>
                                <a:xfrm>
                                  <a:off x="3081793" y="4317558"/>
                                  <a:ext cx="0" cy="381532"/>
                                </a:xfrm>
                                <a:prstGeom prst="straightConnector1">
                                  <a:avLst/>
                                </a:prstGeom>
                                <a:ln w="9525" cap="flat" cmpd="sng">
                                  <a:solidFill>
                                    <a:srgbClr val="000001"/>
                                  </a:solidFill>
                                  <a:prstDash val="solid"/>
                                  <a:headEnd type="none" w="med" len="med"/>
                                  <a:tailEnd type="triangle" w="med" len="med"/>
                                </a:ln>
                              </wps:spPr>
                              <wps:bodyPr/>
                            </wps:wsp>
                            <wps:wsp>
                              <wps:cNvPr id="1189261769" name="直接连接符 244"/>
                              <wps:cNvCnPr/>
                              <wps:spPr>
                                <a:xfrm flipH="1">
                                  <a:off x="222636" y="4699221"/>
                                  <a:ext cx="2886323" cy="0"/>
                                </a:xfrm>
                                <a:prstGeom prst="line">
                                  <a:avLst/>
                                </a:prstGeom>
                                <a:noFill/>
                                <a:ln w="9525" cap="flat" cmpd="sng" algn="ctr">
                                  <a:solidFill>
                                    <a:sysClr val="windowText" lastClr="000000"/>
                                  </a:solidFill>
                                  <a:prstDash val="solid"/>
                                </a:ln>
                                <a:effectLst/>
                              </wps:spPr>
                              <wps:bodyPr/>
                            </wps:wsp>
                            <wps:wsp>
                              <wps:cNvPr id="1828967711" name="自选图形 129"/>
                              <wps:cNvCnPr/>
                              <wps:spPr>
                                <a:xfrm>
                                  <a:off x="2660374" y="2631882"/>
                                  <a:ext cx="0" cy="381532"/>
                                </a:xfrm>
                                <a:prstGeom prst="straightConnector1">
                                  <a:avLst/>
                                </a:prstGeom>
                                <a:ln w="9525" cap="flat" cmpd="sng">
                                  <a:solidFill>
                                    <a:srgbClr val="000001"/>
                                  </a:solidFill>
                                  <a:prstDash val="solid"/>
                                  <a:headEnd type="none" w="med" len="med"/>
                                  <a:tailEnd type="triangle" w="med" len="med"/>
                                </a:ln>
                              </wps:spPr>
                              <wps:bodyPr/>
                            </wps:wsp>
                            <wps:wsp>
                              <wps:cNvPr id="1592415580" name="文本框 104"/>
                              <wps:cNvSpPr txBox="1"/>
                              <wps:spPr>
                                <a:xfrm>
                                  <a:off x="2138901" y="683812"/>
                                  <a:ext cx="1022095" cy="288212"/>
                                </a:xfrm>
                                <a:prstGeom prst="rect">
                                  <a:avLst/>
                                </a:prstGeom>
                                <a:solidFill>
                                  <a:srgbClr val="FFFFFF"/>
                                </a:solidFill>
                                <a:ln w="9525" cap="flat" cmpd="sng">
                                  <a:solidFill>
                                    <a:srgbClr val="000001"/>
                                  </a:solidFill>
                                  <a:prstDash val="solid"/>
                                  <a:miter/>
                                  <a:headEnd type="none" w="med" len="med"/>
                                  <a:tailEnd type="none" w="med" len="med"/>
                                </a:ln>
                              </wps:spPr>
                              <wps:txbx>
                                <w:txbxContent>
                                  <w:p w14:paraId="28D764EA">
                                    <w:pPr>
                                      <w:jc w:val="center"/>
                                    </w:pPr>
                                    <w:r>
                                      <w:rPr>
                                        <w:rFonts w:hint="eastAsia"/>
                                      </w:rPr>
                                      <w:t>给料</w:t>
                                    </w:r>
                                  </w:p>
                                </w:txbxContent>
                              </wps:txbx>
                              <wps:bodyPr upright="1"/>
                            </wps:wsp>
                            <wps:wsp>
                              <wps:cNvPr id="2026266106" name="文本框 118"/>
                              <wps:cNvSpPr txBox="1"/>
                              <wps:spPr>
                                <a:xfrm>
                                  <a:off x="2337683" y="0"/>
                                  <a:ext cx="1176793" cy="301625"/>
                                </a:xfrm>
                                <a:prstGeom prst="rect">
                                  <a:avLst/>
                                </a:prstGeom>
                                <a:noFill/>
                                <a:ln w="15875">
                                  <a:noFill/>
                                </a:ln>
                              </wps:spPr>
                              <wps:txbx>
                                <w:txbxContent>
                                  <w:p w14:paraId="483A93E9">
                                    <w:pPr>
                                      <w:rPr>
                                        <w:rFonts w:hint="eastAsia"/>
                                      </w:rPr>
                                    </w:pPr>
                                    <w:r>
                                      <w:rPr>
                                        <w:rFonts w:hint="eastAsia"/>
                                      </w:rPr>
                                      <w:t>矿石（</w:t>
                                    </w:r>
                                    <w:r>
                                      <w:rPr>
                                        <w:rFonts w:hint="eastAsia" w:ascii="宋体" w:hAnsi="宋体" w:cs="宋体"/>
                                      </w:rPr>
                                      <w:t>Φ3-50cm）</w:t>
                                    </w:r>
                                  </w:p>
                                </w:txbxContent>
                              </wps:txbx>
                              <wps:bodyPr wrap="square" upright="1">
                                <a:noAutofit/>
                              </wps:bodyPr>
                            </wps:wsp>
                            <wps:wsp>
                              <wps:cNvPr id="1654160069" name="自选图形 122"/>
                              <wps:cNvCnPr/>
                              <wps:spPr>
                                <a:xfrm>
                                  <a:off x="2660374" y="1781092"/>
                                  <a:ext cx="3174" cy="404386"/>
                                </a:xfrm>
                                <a:prstGeom prst="straightConnector1">
                                  <a:avLst/>
                                </a:prstGeom>
                                <a:ln w="9525" cap="flat" cmpd="sng">
                                  <a:solidFill>
                                    <a:srgbClr val="000001"/>
                                  </a:solidFill>
                                  <a:prstDash val="solid"/>
                                  <a:headEnd type="none" w="med" len="med"/>
                                  <a:tailEnd type="triangle" w="med" len="med"/>
                                </a:ln>
                              </wps:spPr>
                              <wps:bodyPr/>
                            </wps:wsp>
                            <wps:wsp>
                              <wps:cNvPr id="197182267" name="文本框 133"/>
                              <wps:cNvSpPr txBox="1"/>
                              <wps:spPr>
                                <a:xfrm>
                                  <a:off x="2600076" y="1749287"/>
                                  <a:ext cx="580300" cy="446781"/>
                                </a:xfrm>
                                <a:prstGeom prst="rect">
                                  <a:avLst/>
                                </a:prstGeom>
                                <a:noFill/>
                                <a:ln w="15875">
                                  <a:noFill/>
                                </a:ln>
                              </wps:spPr>
                              <wps:txbx>
                                <w:txbxContent>
                                  <w:p w14:paraId="36914923">
                                    <w:r>
                                      <w:rPr>
                                        <w:rFonts w:hint="eastAsia"/>
                                      </w:rPr>
                                      <w:t>皮带</w:t>
                                    </w:r>
                                  </w:p>
                                  <w:p w14:paraId="7EAFA711">
                                    <w:r>
                                      <w:rPr>
                                        <w:rFonts w:hint="eastAsia"/>
                                      </w:rPr>
                                      <w:t>输送</w:t>
                                    </w:r>
                                  </w:p>
                                </w:txbxContent>
                              </wps:txbx>
                              <wps:bodyPr wrap="square" upright="1">
                                <a:noAutofit/>
                              </wps:bodyPr>
                            </wps:wsp>
                            <wps:wsp>
                              <wps:cNvPr id="1765152871" name="自选图形 129"/>
                              <wps:cNvCnPr/>
                              <wps:spPr>
                                <a:xfrm>
                                  <a:off x="2207149" y="3482671"/>
                                  <a:ext cx="0" cy="381532"/>
                                </a:xfrm>
                                <a:prstGeom prst="straightConnector1">
                                  <a:avLst/>
                                </a:prstGeom>
                                <a:ln w="9525" cap="flat" cmpd="sng">
                                  <a:solidFill>
                                    <a:srgbClr val="000001"/>
                                  </a:solidFill>
                                  <a:prstDash val="solid"/>
                                  <a:headEnd type="none" w="med" len="med"/>
                                  <a:tailEnd type="triangle" w="med" len="med"/>
                                </a:ln>
                              </wps:spPr>
                              <wps:bodyPr/>
                            </wps:wsp>
                            <wps:wsp>
                              <wps:cNvPr id="1561724904" name="文本框 133"/>
                              <wps:cNvSpPr txBox="1"/>
                              <wps:spPr>
                                <a:xfrm>
                                  <a:off x="2608028" y="2623930"/>
                                  <a:ext cx="580300" cy="446781"/>
                                </a:xfrm>
                                <a:prstGeom prst="rect">
                                  <a:avLst/>
                                </a:prstGeom>
                                <a:noFill/>
                                <a:ln w="15875">
                                  <a:noFill/>
                                </a:ln>
                              </wps:spPr>
                              <wps:txbx>
                                <w:txbxContent>
                                  <w:p w14:paraId="7CE99F8D"/>
                                </w:txbxContent>
                              </wps:txbx>
                              <wps:bodyPr wrap="square" upright="1">
                                <a:noAutofit/>
                              </wps:bodyPr>
                            </wps:wsp>
                            <wps:wsp>
                              <wps:cNvPr id="1396219880" name="文本框 133"/>
                              <wps:cNvSpPr txBox="1"/>
                              <wps:spPr>
                                <a:xfrm>
                                  <a:off x="3474720" y="1447137"/>
                                  <a:ext cx="921744" cy="467995"/>
                                </a:xfrm>
                                <a:prstGeom prst="rect">
                                  <a:avLst/>
                                </a:prstGeom>
                                <a:noFill/>
                                <a:ln w="15875">
                                  <a:noFill/>
                                </a:ln>
                              </wps:spPr>
                              <wps:txbx>
                                <w:txbxContent>
                                  <w:p w14:paraId="36E95362">
                                    <w:r>
                                      <w:rPr>
                                        <w:rFonts w:hint="eastAsia"/>
                                      </w:rPr>
                                      <w:t>粉尘、噪声</w:t>
                                    </w:r>
                                  </w:p>
                                </w:txbxContent>
                              </wps:txbx>
                              <wps:bodyPr wrap="square" upright="1">
                                <a:noAutofit/>
                              </wps:bodyPr>
                            </wps:wsp>
                            <wps:wsp>
                              <wps:cNvPr id="59860918" name="文本框 133"/>
                              <wps:cNvSpPr txBox="1"/>
                              <wps:spPr>
                                <a:xfrm>
                                  <a:off x="3753015" y="2202511"/>
                                  <a:ext cx="937895" cy="309880"/>
                                </a:xfrm>
                                <a:prstGeom prst="rect">
                                  <a:avLst/>
                                </a:prstGeom>
                                <a:noFill/>
                                <a:ln w="15875">
                                  <a:noFill/>
                                </a:ln>
                              </wps:spPr>
                              <wps:txbx>
                                <w:txbxContent>
                                  <w:p w14:paraId="53AEF619">
                                    <w:r>
                                      <w:rPr>
                                        <w:rFonts w:hint="eastAsia"/>
                                      </w:rPr>
                                      <w:t>粉尘、噪声</w:t>
                                    </w:r>
                                  </w:p>
                                </w:txbxContent>
                              </wps:txbx>
                              <wps:bodyPr wrap="square" upright="1">
                                <a:noAutofit/>
                              </wps:bodyPr>
                            </wps:wsp>
                            <wps:wsp>
                              <wps:cNvPr id="1142148245" name="自选图形 132"/>
                              <wps:cNvCnPr/>
                              <wps:spPr>
                                <a:xfrm>
                                  <a:off x="3474720" y="2318468"/>
                                  <a:ext cx="382905" cy="0"/>
                                </a:xfrm>
                                <a:prstGeom prst="straightConnector1">
                                  <a:avLst/>
                                </a:prstGeom>
                                <a:ln w="9525" cap="flat" cmpd="sng">
                                  <a:solidFill>
                                    <a:srgbClr val="000001"/>
                                  </a:solidFill>
                                  <a:prstDash val="dash"/>
                                  <a:headEnd type="none" w="med" len="med"/>
                                  <a:tailEnd type="triangle" w="med" len="med"/>
                                </a:ln>
                              </wps:spPr>
                              <wps:bodyPr/>
                            </wps:wsp>
                            <wps:wsp>
                              <wps:cNvPr id="31512771" name="文本框 124"/>
                              <wps:cNvSpPr txBox="1"/>
                              <wps:spPr>
                                <a:xfrm>
                                  <a:off x="1979875" y="2202511"/>
                                  <a:ext cx="1493892" cy="460885"/>
                                </a:xfrm>
                                <a:prstGeom prst="rect">
                                  <a:avLst/>
                                </a:prstGeom>
                                <a:solidFill>
                                  <a:srgbClr val="FFFFFF"/>
                                </a:solidFill>
                                <a:ln w="9525" cap="flat" cmpd="sng">
                                  <a:solidFill>
                                    <a:srgbClr val="000001"/>
                                  </a:solidFill>
                                  <a:prstDash val="solid"/>
                                  <a:miter/>
                                  <a:headEnd type="none" w="med" len="med"/>
                                  <a:tailEnd type="none" w="med" len="med"/>
                                </a:ln>
                              </wps:spPr>
                              <wps:txbx>
                                <w:txbxContent>
                                  <w:p w14:paraId="50F56B35">
                                    <w:pPr>
                                      <w:jc w:val="center"/>
                                    </w:pPr>
                                    <w:r>
                                      <w:rPr>
                                        <w:rFonts w:hint="eastAsia"/>
                                      </w:rPr>
                                      <w:t>一次筛分</w:t>
                                    </w:r>
                                  </w:p>
                                  <w:p w14:paraId="721EB062">
                                    <w:pPr>
                                      <w:jc w:val="center"/>
                                    </w:pPr>
                                    <w:r>
                                      <w:rPr>
                                        <w:rFonts w:hint="eastAsia"/>
                                      </w:rPr>
                                      <w:t>（单层振动筛）</w:t>
                                    </w:r>
                                  </w:p>
                                </w:txbxContent>
                              </wps:txbx>
                              <wps:bodyPr wrap="square" upright="1">
                                <a:noAutofit/>
                              </wps:bodyPr>
                            </wps:wsp>
                            <wps:wsp>
                              <wps:cNvPr id="993181657" name="文本框 120"/>
                              <wps:cNvSpPr txBox="1"/>
                              <wps:spPr>
                                <a:xfrm>
                                  <a:off x="2138901" y="1343770"/>
                                  <a:ext cx="1022095" cy="437203"/>
                                </a:xfrm>
                                <a:prstGeom prst="rect">
                                  <a:avLst/>
                                </a:prstGeom>
                                <a:solidFill>
                                  <a:srgbClr val="FFFFFF"/>
                                </a:solidFill>
                                <a:ln w="9525" cap="flat" cmpd="sng">
                                  <a:solidFill>
                                    <a:srgbClr val="000001"/>
                                  </a:solidFill>
                                  <a:prstDash val="solid"/>
                                  <a:miter/>
                                  <a:headEnd type="none" w="med" len="med"/>
                                  <a:tailEnd type="none" w="med" len="med"/>
                                </a:ln>
                              </wps:spPr>
                              <wps:txbx>
                                <w:txbxContent>
                                  <w:p w14:paraId="227E90AF">
                                    <w:pPr>
                                      <w:jc w:val="center"/>
                                    </w:pPr>
                                    <w:r>
                                      <w:rPr>
                                        <w:rFonts w:hint="eastAsia"/>
                                      </w:rPr>
                                      <w:t>一级破碎</w:t>
                                    </w:r>
                                  </w:p>
                                  <w:p w14:paraId="6C815ED7">
                                    <w:pPr>
                                      <w:jc w:val="center"/>
                                    </w:pPr>
                                    <w:r>
                                      <w:rPr>
                                        <w:rFonts w:hint="eastAsia"/>
                                      </w:rPr>
                                      <w:t>（颚破）</w:t>
                                    </w:r>
                                  </w:p>
                                </w:txbxContent>
                              </wps:txbx>
                              <wps:bodyPr upright="1">
                                <a:noAutofit/>
                              </wps:bodyPr>
                            </wps:wsp>
                            <wps:wsp>
                              <wps:cNvPr id="1633019752" name="文本框 154"/>
                              <wps:cNvSpPr txBox="1"/>
                              <wps:spPr>
                                <a:xfrm>
                                  <a:off x="2600076" y="2631882"/>
                                  <a:ext cx="1016386" cy="570490"/>
                                </a:xfrm>
                                <a:prstGeom prst="rect">
                                  <a:avLst/>
                                </a:prstGeom>
                                <a:noFill/>
                                <a:ln w="15875">
                                  <a:noFill/>
                                </a:ln>
                              </wps:spPr>
                              <wps:txbx>
                                <w:txbxContent>
                                  <w:p w14:paraId="051FA1D9">
                                    <w:r>
                                      <w:rPr>
                                        <w:rFonts w:hint="eastAsia"/>
                                      </w:rPr>
                                      <w:t>（筛上物：</w:t>
                                    </w:r>
                                  </w:p>
                                  <w:p w14:paraId="2990C02D">
                                    <w:r>
                                      <w:rPr>
                                        <w:rFonts w:hint="eastAsia" w:ascii="宋体" w:hAnsi="宋体" w:cs="宋体"/>
                                      </w:rPr>
                                      <w:t>Φ</w:t>
                                    </w:r>
                                    <w:r>
                                      <w:rPr>
                                        <w:rFonts w:hint="eastAsia"/>
                                      </w:rPr>
                                      <w:t>1.5-10cm）</w:t>
                                    </w:r>
                                  </w:p>
                                </w:txbxContent>
                              </wps:txbx>
                              <wps:bodyPr wrap="square" upright="1">
                                <a:noAutofit/>
                              </wps:bodyPr>
                            </wps:wsp>
                            <wps:wsp>
                              <wps:cNvPr id="312230769" name="文本框 124"/>
                              <wps:cNvSpPr txBox="1"/>
                              <wps:spPr>
                                <a:xfrm>
                                  <a:off x="2146852" y="3021496"/>
                                  <a:ext cx="1061841" cy="461051"/>
                                </a:xfrm>
                                <a:prstGeom prst="rect">
                                  <a:avLst/>
                                </a:prstGeom>
                                <a:solidFill>
                                  <a:srgbClr val="FFFFFF"/>
                                </a:solidFill>
                                <a:ln w="9525" cap="flat" cmpd="sng">
                                  <a:solidFill>
                                    <a:srgbClr val="000001"/>
                                  </a:solidFill>
                                  <a:prstDash val="solid"/>
                                  <a:miter/>
                                  <a:headEnd type="none" w="med" len="med"/>
                                  <a:tailEnd type="none" w="med" len="med"/>
                                </a:ln>
                              </wps:spPr>
                              <wps:txbx>
                                <w:txbxContent>
                                  <w:p w14:paraId="1521350D">
                                    <w:pPr>
                                      <w:jc w:val="center"/>
                                    </w:pPr>
                                    <w:r>
                                      <w:rPr>
                                        <w:rFonts w:hint="eastAsia"/>
                                      </w:rPr>
                                      <w:t>二次筛分</w:t>
                                    </w:r>
                                  </w:p>
                                  <w:p w14:paraId="35FCEB8C">
                                    <w:pPr>
                                      <w:jc w:val="center"/>
                                    </w:pPr>
                                    <w:r>
                                      <w:rPr>
                                        <w:rFonts w:hint="eastAsia"/>
                                      </w:rPr>
                                      <w:t>（双层振动筛）</w:t>
                                    </w:r>
                                  </w:p>
                                </w:txbxContent>
                              </wps:txbx>
                              <wps:bodyPr wrap="square" upright="1">
                                <a:noAutofit/>
                              </wps:bodyPr>
                            </wps:wsp>
                            <wps:wsp>
                              <wps:cNvPr id="133496502" name="直接箭头连接符 119"/>
                              <wps:cNvCnPr/>
                              <wps:spPr>
                                <a:xfrm flipH="1" flipV="1">
                                  <a:off x="1087672" y="4067755"/>
                                  <a:ext cx="416862" cy="7314"/>
                                </a:xfrm>
                                <a:prstGeom prst="straightConnector1">
                                  <a:avLst/>
                                </a:prstGeom>
                                <a:noFill/>
                                <a:ln w="9525" cap="flat" cmpd="sng" algn="ctr">
                                  <a:solidFill>
                                    <a:sysClr val="windowText" lastClr="000000"/>
                                  </a:solidFill>
                                  <a:prstDash val="dash"/>
                                  <a:tailEnd type="triangle"/>
                                </a:ln>
                                <a:effectLst/>
                              </wps:spPr>
                              <wps:bodyPr/>
                            </wps:wsp>
                            <wps:wsp>
                              <wps:cNvPr id="276948730" name="文本框 133"/>
                              <wps:cNvSpPr txBox="1"/>
                              <wps:spPr>
                                <a:xfrm>
                                  <a:off x="699715" y="3888188"/>
                                  <a:ext cx="533877" cy="453419"/>
                                </a:xfrm>
                                <a:prstGeom prst="rect">
                                  <a:avLst/>
                                </a:prstGeom>
                                <a:noFill/>
                                <a:ln w="15875">
                                  <a:noFill/>
                                </a:ln>
                              </wps:spPr>
                              <wps:txbx>
                                <w:txbxContent>
                                  <w:p w14:paraId="6A17B893">
                                    <w:r>
                                      <w:rPr>
                                        <w:rFonts w:hint="eastAsia"/>
                                      </w:rPr>
                                      <w:t>粉尘、噪声</w:t>
                                    </w:r>
                                  </w:p>
                                  <w:p w14:paraId="2B10C35C"/>
                                  <w:p w14:paraId="3D235FBD"/>
                                  <w:p w14:paraId="111C9BCC"/>
                                </w:txbxContent>
                              </wps:txbx>
                              <wps:bodyPr wrap="square" upright="1">
                                <a:noAutofit/>
                              </wps:bodyPr>
                            </wps:wsp>
                            <wps:wsp>
                              <wps:cNvPr id="2062553901" name="文本框 154"/>
                              <wps:cNvSpPr txBox="1"/>
                              <wps:spPr>
                                <a:xfrm>
                                  <a:off x="3013544" y="3450866"/>
                                  <a:ext cx="1016000" cy="570230"/>
                                </a:xfrm>
                                <a:prstGeom prst="rect">
                                  <a:avLst/>
                                </a:prstGeom>
                                <a:noFill/>
                                <a:ln w="15875">
                                  <a:noFill/>
                                </a:ln>
                              </wps:spPr>
                              <wps:txbx>
                                <w:txbxContent>
                                  <w:p w14:paraId="19150F22">
                                    <w:r>
                                      <w:rPr>
                                        <w:rFonts w:hint="eastAsia"/>
                                      </w:rPr>
                                      <w:t>（筛上物：</w:t>
                                    </w:r>
                                  </w:p>
                                  <w:p w14:paraId="57F243C5">
                                    <w:r>
                                      <w:rPr>
                                        <w:rFonts w:hint="eastAsia" w:ascii="宋体" w:hAnsi="宋体" w:cs="宋体"/>
                                      </w:rPr>
                                      <w:t>Φ</w:t>
                                    </w:r>
                                    <w:r>
                                      <w:rPr>
                                        <w:rFonts w:hint="eastAsia"/>
                                      </w:rPr>
                                      <w:t>3-10cm）</w:t>
                                    </w:r>
                                  </w:p>
                                </w:txbxContent>
                              </wps:txbx>
                              <wps:bodyPr wrap="square" upright="1">
                                <a:noAutofit/>
                              </wps:bodyPr>
                            </wps:wsp>
                            <wps:wsp>
                              <wps:cNvPr id="1697169425" name="自选图形 129"/>
                              <wps:cNvCnPr/>
                              <wps:spPr>
                                <a:xfrm>
                                  <a:off x="3081793" y="3482671"/>
                                  <a:ext cx="0" cy="381000"/>
                                </a:xfrm>
                                <a:prstGeom prst="straightConnector1">
                                  <a:avLst/>
                                </a:prstGeom>
                                <a:ln w="9525" cap="flat" cmpd="sng">
                                  <a:solidFill>
                                    <a:srgbClr val="000001"/>
                                  </a:solidFill>
                                  <a:prstDash val="solid"/>
                                  <a:headEnd type="none" w="med" len="med"/>
                                  <a:tailEnd type="triangle" w="med" len="med"/>
                                </a:ln>
                              </wps:spPr>
                              <wps:bodyPr/>
                            </wps:wsp>
                            <wps:wsp>
                              <wps:cNvPr id="545969539" name="文本框 105"/>
                              <wps:cNvSpPr txBox="1"/>
                              <wps:spPr>
                                <a:xfrm>
                                  <a:off x="2671638" y="3864334"/>
                                  <a:ext cx="1101090" cy="452755"/>
                                </a:xfrm>
                                <a:prstGeom prst="rect">
                                  <a:avLst/>
                                </a:prstGeom>
                                <a:solidFill>
                                  <a:srgbClr val="FFFFFF"/>
                                </a:solidFill>
                                <a:ln w="9525" cap="flat" cmpd="sng">
                                  <a:solidFill>
                                    <a:srgbClr val="000001"/>
                                  </a:solidFill>
                                  <a:prstDash val="solid"/>
                                  <a:miter/>
                                  <a:headEnd type="none" w="med" len="med"/>
                                  <a:tailEnd type="none" w="med" len="med"/>
                                </a:ln>
                              </wps:spPr>
                              <wps:txbx>
                                <w:txbxContent>
                                  <w:p w14:paraId="2DBDB21D">
                                    <w:pPr>
                                      <w:jc w:val="center"/>
                                    </w:pPr>
                                    <w:r>
                                      <w:rPr>
                                        <w:rFonts w:hint="eastAsia"/>
                                      </w:rPr>
                                      <w:t>二级破碎</w:t>
                                    </w:r>
                                  </w:p>
                                  <w:p w14:paraId="6166C31F">
                                    <w:pPr>
                                      <w:jc w:val="center"/>
                                    </w:pPr>
                                    <w:r>
                                      <w:rPr>
                                        <w:rFonts w:hint="eastAsia"/>
                                      </w:rPr>
                                      <w:t>（圆锥破碎机）</w:t>
                                    </w:r>
                                  </w:p>
                                </w:txbxContent>
                              </wps:txbx>
                              <wps:bodyPr wrap="square" upright="1">
                                <a:noAutofit/>
                              </wps:bodyPr>
                            </wps:wsp>
                            <wps:wsp>
                              <wps:cNvPr id="793382492" name="直接连接符 245"/>
                              <wps:cNvCnPr/>
                              <wps:spPr>
                                <a:xfrm flipH="1" flipV="1">
                                  <a:off x="230588" y="2886323"/>
                                  <a:ext cx="7952" cy="1819358"/>
                                </a:xfrm>
                                <a:prstGeom prst="line">
                                  <a:avLst/>
                                </a:prstGeom>
                                <a:noFill/>
                                <a:ln w="9525" cap="flat" cmpd="sng" algn="ctr">
                                  <a:solidFill>
                                    <a:sysClr val="windowText" lastClr="000000"/>
                                  </a:solidFill>
                                  <a:prstDash val="solid"/>
                                </a:ln>
                                <a:effectLst/>
                              </wps:spPr>
                              <wps:bodyPr/>
                            </wps:wsp>
                            <wps:wsp>
                              <wps:cNvPr id="2072098908" name="文本框 154"/>
                              <wps:cNvSpPr txBox="1"/>
                              <wps:spPr>
                                <a:xfrm>
                                  <a:off x="1478942" y="3458817"/>
                                  <a:ext cx="1016000" cy="570230"/>
                                </a:xfrm>
                                <a:prstGeom prst="rect">
                                  <a:avLst/>
                                </a:prstGeom>
                                <a:noFill/>
                                <a:ln w="15875">
                                  <a:noFill/>
                                </a:ln>
                              </wps:spPr>
                              <wps:txbx>
                                <w:txbxContent>
                                  <w:p w14:paraId="61390F18">
                                    <w:r>
                                      <w:rPr>
                                        <w:rFonts w:hint="eastAsia"/>
                                      </w:rPr>
                                      <w:t>（筛上物：</w:t>
                                    </w:r>
                                  </w:p>
                                  <w:p w14:paraId="6504F524">
                                    <w:r>
                                      <w:rPr>
                                        <w:rFonts w:hint="eastAsia" w:ascii="宋体" w:hAnsi="宋体" w:cs="宋体"/>
                                      </w:rPr>
                                      <w:t>Φ</w:t>
                                    </w:r>
                                    <w:r>
                                      <w:rPr>
                                        <w:rFonts w:hint="eastAsia"/>
                                      </w:rPr>
                                      <w:t>1.5-3cm）</w:t>
                                    </w:r>
                                  </w:p>
                                </w:txbxContent>
                              </wps:txbx>
                              <wps:bodyPr wrap="square" upright="1">
                                <a:noAutofit/>
                              </wps:bodyPr>
                            </wps:wsp>
                            <wps:wsp>
                              <wps:cNvPr id="1328278403" name="直接箭头连接符 247"/>
                              <wps:cNvCnPr/>
                              <wps:spPr>
                                <a:xfrm flipV="1">
                                  <a:off x="238539" y="2875059"/>
                                  <a:ext cx="2449333" cy="15903"/>
                                </a:xfrm>
                                <a:prstGeom prst="straightConnector1">
                                  <a:avLst/>
                                </a:prstGeom>
                                <a:noFill/>
                                <a:ln w="9525" cap="flat" cmpd="sng" algn="ctr">
                                  <a:solidFill>
                                    <a:sysClr val="windowText" lastClr="000000"/>
                                  </a:solidFill>
                                  <a:prstDash val="solid"/>
                                  <a:tailEnd type="triangle"/>
                                </a:ln>
                                <a:effectLst/>
                              </wps:spPr>
                              <wps:bodyPr/>
                            </wps:wsp>
                            <wps:wsp>
                              <wps:cNvPr id="538988208" name="文本框 133"/>
                              <wps:cNvSpPr txBox="1"/>
                              <wps:spPr>
                                <a:xfrm>
                                  <a:off x="0" y="3148716"/>
                                  <a:ext cx="381635" cy="779780"/>
                                </a:xfrm>
                                <a:prstGeom prst="rect">
                                  <a:avLst/>
                                </a:prstGeom>
                                <a:noFill/>
                                <a:ln w="15875">
                                  <a:noFill/>
                                </a:ln>
                              </wps:spPr>
                              <wps:txbx>
                                <w:txbxContent>
                                  <w:p w14:paraId="6E0E6668">
                                    <w:r>
                                      <w:rPr>
                                        <w:rFonts w:hint="eastAsia"/>
                                      </w:rPr>
                                      <w:t>皮</w:t>
                                    </w:r>
                                  </w:p>
                                  <w:p w14:paraId="397B9992">
                                    <w:r>
                                      <w:rPr>
                                        <w:rFonts w:hint="eastAsia"/>
                                      </w:rPr>
                                      <w:t>带</w:t>
                                    </w:r>
                                  </w:p>
                                  <w:p w14:paraId="55BF3E32">
                                    <w:r>
                                      <w:rPr>
                                        <w:rFonts w:hint="eastAsia"/>
                                      </w:rPr>
                                      <w:t>输</w:t>
                                    </w:r>
                                  </w:p>
                                  <w:p w14:paraId="24C1DAEF">
                                    <w:r>
                                      <w:rPr>
                                        <w:rFonts w:hint="eastAsia"/>
                                      </w:rPr>
                                      <w:t>送</w:t>
                                    </w:r>
                                  </w:p>
                                </w:txbxContent>
                              </wps:txbx>
                              <wps:bodyPr wrap="square" upright="1">
                                <a:noAutofit/>
                              </wps:bodyPr>
                            </wps:wsp>
                            <wps:wsp>
                              <wps:cNvPr id="1849136512" name="自选图形 132"/>
                              <wps:cNvCnPr/>
                              <wps:spPr>
                                <a:xfrm>
                                  <a:off x="3228229" y="3137452"/>
                                  <a:ext cx="383444" cy="0"/>
                                </a:xfrm>
                                <a:prstGeom prst="straightConnector1">
                                  <a:avLst/>
                                </a:prstGeom>
                                <a:ln w="9525" cap="flat" cmpd="sng">
                                  <a:solidFill>
                                    <a:srgbClr val="000001"/>
                                  </a:solidFill>
                                  <a:prstDash val="dash"/>
                                  <a:headEnd type="none" w="med" len="med"/>
                                  <a:tailEnd type="triangle" w="med" len="med"/>
                                </a:ln>
                              </wps:spPr>
                              <wps:bodyPr/>
                            </wps:wsp>
                            <wps:wsp>
                              <wps:cNvPr id="669550080" name="文本框 133"/>
                              <wps:cNvSpPr txBox="1"/>
                              <wps:spPr>
                                <a:xfrm>
                                  <a:off x="3506525" y="3021496"/>
                                  <a:ext cx="937895" cy="309880"/>
                                </a:xfrm>
                                <a:prstGeom prst="rect">
                                  <a:avLst/>
                                </a:prstGeom>
                                <a:noFill/>
                                <a:ln w="15875">
                                  <a:noFill/>
                                </a:ln>
                              </wps:spPr>
                              <wps:txbx>
                                <w:txbxContent>
                                  <w:p w14:paraId="516AA324">
                                    <w:r>
                                      <w:rPr>
                                        <w:rFonts w:hint="eastAsia"/>
                                      </w:rPr>
                                      <w:t>粉尘、噪声</w:t>
                                    </w:r>
                                  </w:p>
                                </w:txbxContent>
                              </wps:txbx>
                              <wps:bodyPr wrap="square" upright="1">
                                <a:noAutofit/>
                              </wps:bodyPr>
                            </wps:wsp>
                            <wps:wsp>
                              <wps:cNvPr id="532998897" name="直接箭头连接符 249"/>
                              <wps:cNvCnPr/>
                              <wps:spPr>
                                <a:xfrm>
                                  <a:off x="3228229" y="3348990"/>
                                  <a:ext cx="373712" cy="7951"/>
                                </a:xfrm>
                                <a:prstGeom prst="straightConnector1">
                                  <a:avLst/>
                                </a:prstGeom>
                                <a:noFill/>
                                <a:ln w="9525" cap="flat" cmpd="sng" algn="ctr">
                                  <a:solidFill>
                                    <a:sysClr val="windowText" lastClr="000000"/>
                                  </a:solidFill>
                                  <a:prstDash val="solid"/>
                                  <a:tailEnd type="triangle"/>
                                </a:ln>
                                <a:effectLst/>
                              </wps:spPr>
                              <wps:bodyPr/>
                            </wps:wsp>
                            <wps:wsp>
                              <wps:cNvPr id="1897549052" name="文本框 133"/>
                              <wps:cNvSpPr txBox="1"/>
                              <wps:spPr>
                                <a:xfrm>
                                  <a:off x="3506525" y="3252083"/>
                                  <a:ext cx="516835" cy="309880"/>
                                </a:xfrm>
                                <a:prstGeom prst="rect">
                                  <a:avLst/>
                                </a:prstGeom>
                                <a:noFill/>
                                <a:ln w="15875">
                                  <a:noFill/>
                                </a:ln>
                              </wps:spPr>
                              <wps:txbx>
                                <w:txbxContent>
                                  <w:p w14:paraId="6BCA7662">
                                    <w:r>
                                      <w:rPr>
                                        <w:rFonts w:hint="eastAsia"/>
                                      </w:rPr>
                                      <w:t>产品</w:t>
                                    </w:r>
                                  </w:p>
                                </w:txbxContent>
                              </wps:txbx>
                              <wps:bodyPr wrap="square" upright="1">
                                <a:noAutofit/>
                              </wps:bodyPr>
                            </wps:wsp>
                            <wps:wsp>
                              <wps:cNvPr id="2017839045" name="直接箭头连接符 249"/>
                              <wps:cNvCnPr/>
                              <wps:spPr>
                                <a:xfrm>
                                  <a:off x="3466769" y="2530006"/>
                                  <a:ext cx="373712" cy="7951"/>
                                </a:xfrm>
                                <a:prstGeom prst="straightConnector1">
                                  <a:avLst/>
                                </a:prstGeom>
                                <a:noFill/>
                                <a:ln w="9525" cap="flat" cmpd="sng" algn="ctr">
                                  <a:solidFill>
                                    <a:sysClr val="windowText" lastClr="000000"/>
                                  </a:solidFill>
                                  <a:prstDash val="solid"/>
                                  <a:tailEnd type="triangle"/>
                                </a:ln>
                                <a:effectLst/>
                              </wps:spPr>
                              <wps:bodyPr/>
                            </wps:wsp>
                            <wps:wsp>
                              <wps:cNvPr id="2002754426" name="文本框 133"/>
                              <wps:cNvSpPr txBox="1"/>
                              <wps:spPr>
                                <a:xfrm>
                                  <a:off x="3729162" y="2409245"/>
                                  <a:ext cx="516835" cy="309880"/>
                                </a:xfrm>
                                <a:prstGeom prst="rect">
                                  <a:avLst/>
                                </a:prstGeom>
                                <a:noFill/>
                                <a:ln w="15875">
                                  <a:noFill/>
                                </a:ln>
                              </wps:spPr>
                              <wps:txbx>
                                <w:txbxContent>
                                  <w:p w14:paraId="3354D704">
                                    <w:r>
                                      <w:rPr>
                                        <w:rFonts w:hint="eastAsia"/>
                                      </w:rPr>
                                      <w:t>产品</w:t>
                                    </w:r>
                                  </w:p>
                                </w:txbxContent>
                              </wps:txbx>
                              <wps:bodyPr wrap="square" upright="1">
                                <a:noAutofit/>
                              </wps:bodyPr>
                            </wps:wsp>
                          </wpg:wgp>
                        </a:graphicData>
                      </a:graphic>
                    </wp:anchor>
                  </w:drawing>
                </mc:Choice>
                <mc:Fallback>
                  <w:pict>
                    <v:group id="组合 250" o:spid="_x0000_s1026" o:spt="203" style="position:absolute;left:0pt;margin-left:2.4pt;margin-top:9.3pt;height:370.65pt;width:369.35pt;z-index:251659264;mso-width-relative:page;mso-height-relative:page;" coordsize="4690910,4707042" o:gfxdata="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">
                      <o:lock v:ext="edit" aspectratio="f"/>
                      <v:shape id="自选图形 132" o:spid="_x0000_s1026" o:spt="32" type="#_x0000_t32" style="position:absolute;left:3180522;top:799769;height:0;width:383444;" filled="f" stroked="t" coordsize="21600,21600" o:gfxdata="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7CtLZ&#10;wAAAAOIAAAAPAAAAAAAAAAEAIAAAACIAAABkcnMvZG93bnJldi54bWxQSwECFAAUAAAACACHTuJA&#10;My8FnjsAAAA5AAAAEAAAAAAAAAABACAAAAAPAQAAZHJzL3NoYXBleG1sLnhtbFBLBQYAAAAABgAG&#10;AFsBAAC5AwAAAAA=&#10;">
                        <v:fill on="f" focussize="0,0"/>
                        <v:stroke color="#000001" joinstyle="round" dashstyle="dash" endarrow="block"/>
                        <v:imagedata o:title=""/>
                        <o:lock v:ext="edit" aspectratio="f"/>
                      </v:shape>
                      <v:shape id="文本框 114" o:spid="_x0000_s1026" o:spt="202" type="#_x0000_t202" style="position:absolute;left:3498574;top:675861;height:286247;width:898497;" filled="f" stroked="f" coordsize="21600,21600" o:gfxdata="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DcA0xDxgAAAOIAAAAPAAAAAAAAAAEAIAAAACIAAABkcnMvZG93bnJldi54bWxQSwECFAAUAAAA&#10;CACHTuJAMy8FnjsAAAA5AAAAEAAAAAAAAAABACAAAAAVAQAAZHJzL3NoYXBleG1sLnhtbFBLBQYA&#10;AAAABgAGAFsBAAC/AwAAAAA=&#10;">
                        <v:fill on="f" focussize="0,0"/>
                        <v:stroke on="f" weight="1.25pt"/>
                        <v:imagedata o:title=""/>
                        <o:lock v:ext="edit" aspectratio="f"/>
                        <v:textbox>
                          <w:txbxContent>
                            <w:p w14:paraId="18DBF1CA">
                              <w:r>
                                <w:rPr>
                                  <w:rFonts w:hint="eastAsia"/>
                                </w:rPr>
                                <w:t>粉尘、噪声</w:t>
                              </w:r>
                            </w:p>
                          </w:txbxContent>
                        </v:textbox>
                      </v:shape>
                      <v:shape id="自选图形 132" o:spid="_x0000_s1026" o:spt="32" type="#_x0000_t32" style="position:absolute;left:3180522;top:1563094;height:0;width:383444;" filled="f" stroked="t" coordsize="21600,21600" o:gfxdata="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DWIMr4A&#10;AADiAAAADwAAAAAAAAABACAAAAAiAAAAZHJzL2Rvd25yZXYueG1sUEsBAhQAFAAAAAgAh07iQDMv&#10;BZ47AAAAOQAAABAAAAAAAAAAAQAgAAAADQEAAGRycy9zaGFwZXhtbC54bWxQSwUGAAAAAAYABgBb&#10;AQAAtwMAAAAA&#10;">
                        <v:fill on="f" focussize="0,0"/>
                        <v:stroke color="#000001" joinstyle="round" dashstyle="dash" endarrow="block"/>
                        <v:imagedata o:title=""/>
                        <o:lock v:ext="edit" aspectratio="f"/>
                      </v:shape>
                      <v:shape id="自选图形 119" o:spid="_x0000_s1026" o:spt="32" type="#_x0000_t32" style="position:absolute;left:2652422;top:302150;height:381532;width:0;" filled="f" stroked="t" coordsize="21600,21600" o:gfxdata="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">
                        <v:fill on="f" focussize="0,0"/>
                        <v:stroke color="#000001" joinstyle="round" endarrow="block"/>
                        <v:imagedata o:title=""/>
                        <o:lock v:ext="edit" aspectratio="f"/>
                      </v:shape>
                      <v:shape id="自选图形 121" o:spid="_x0000_s1026" o:spt="32" type="#_x0000_t32" style="position:absolute;left:2652422;top:978010;height:381532;width:0;" filled="f" stroked="t" coordsize="21600,21600" o:gfxdata="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BvCwKNxgAAAOMAAAAPAAAAAAAAAAEAIAAAACIAAABkcnMvZG93bnJldi54bWxQSwECFAAUAAAA&#10;CACHTuJAMy8FnjsAAAA5AAAAEAAAAAAAAAABACAAAAAVAQAAZHJzL3NoYXBleG1sLnhtbFBLBQYA&#10;AAAABgAGAFsBAAC/AwAAAAA=&#10;">
                        <v:fill on="f" focussize="0,0"/>
                        <v:stroke color="#000001" joinstyle="round" endarrow="block"/>
                        <v:imagedata o:title=""/>
                        <o:lock v:ext="edit" aspectratio="f"/>
                      </v:shape>
                      <v:shape id="文本框 105" o:spid="_x0000_s1026" o:spt="202" type="#_x0000_t202" style="position:absolute;left:1502796;top:3872285;height:453224;width:1101589;" fillcolor="#FFFFFF" filled="t" stroked="t" coordsize="21600,21600" o:gfxdata="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n3W&#10;sMEAAADjAAAADwAAAAAAAAABACAAAAAiAAAAZHJzL2Rvd25yZXYueG1sUEsBAhQAFAAAAAgAh07i&#10;QDMvBZ47AAAAOQAAABAAAAAAAAAAAQAgAAAAEAEAAGRycy9zaGFwZXhtbC54bWxQSwUGAAAAAAYA&#10;BgBbAQAAugMAAAAA&#10;">
                        <v:fill on="t" focussize="0,0"/>
                        <v:stroke color="#000001" joinstyle="miter"/>
                        <v:imagedata o:title=""/>
                        <o:lock v:ext="edit" aspectratio="f"/>
                        <v:textbox>
                          <w:txbxContent>
                            <w:p w14:paraId="1053ADCB">
                              <w:pPr>
                                <w:jc w:val="center"/>
                              </w:pPr>
                              <w:r>
                                <w:rPr>
                                  <w:rFonts w:hint="eastAsia"/>
                                </w:rPr>
                                <w:t>二级破碎</w:t>
                              </w:r>
                            </w:p>
                            <w:p w14:paraId="753F05C8">
                              <w:pPr>
                                <w:jc w:val="center"/>
                              </w:pPr>
                              <w:r>
                                <w:rPr>
                                  <w:rFonts w:hint="eastAsia"/>
                                </w:rPr>
                                <w:t>（冲击破碎机）</w:t>
                              </w:r>
                            </w:p>
                          </w:txbxContent>
                        </v:textbox>
                      </v:shape>
                      <v:shape id="自选图形 129" o:spid="_x0000_s1026" o:spt="32" type="#_x0000_t32" style="position:absolute;left:2215101;top:4325510;height:381532;width:0;" filled="f" stroked="t" coordsize="21600,21600" o:gfxdata="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10;SUi8wwAAAOMAAAAPAAAAAAAAAAEAIAAAACIAAABkcnMvZG93bnJldi54bWxQSwECFAAUAAAACACH&#10;TuJAMy8FnjsAAAA5AAAAEAAAAAAAAAABACAAAAASAQAAZHJzL3NoYXBleG1sLnhtbFBLBQYAAAAA&#10;BgAGAFsBAAC8AwAAAAA=&#10;">
                        <v:fill on="f" focussize="0,0"/>
                        <v:stroke color="#000001" joinstyle="round" endarrow="block"/>
                        <v:imagedata o:title=""/>
                        <o:lock v:ext="edit" aspectratio="f"/>
                      </v:shape>
                      <v:shape id="自选图形 129" o:spid="_x0000_s1026" o:spt="32" type="#_x0000_t32" style="position:absolute;left:3081793;top:4317558;height:381532;width:0;" filled="f" stroked="t" coordsize="21600,21600" o:gfxdata="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BjvwCbFAAAA4gAAAA8AAAAAAAAAAQAgAAAAIgAAAGRycy9kb3ducmV2LnhtbFBLAQIUABQAAAAI&#10;AIdO4kAzLwWeOwAAADkAAAAQAAAAAAAAAAEAIAAAABQBAABkcnMvc2hhcGV4bWwueG1sUEsFBgAA&#10;AAAGAAYAWwEAAL4DAAAAAA==&#10;">
                        <v:fill on="f" focussize="0,0"/>
                        <v:stroke color="#000001" joinstyle="round" endarrow="block"/>
                        <v:imagedata o:title=""/>
                        <o:lock v:ext="edit" aspectratio="f"/>
                      </v:shape>
                      <v:line id="直接连接符 244" o:spid="_x0000_s1026" o:spt="20" style="position:absolute;left:222636;top:4699221;flip:x;height:0;width:2886323;" filled="f" stroked="t" coordsize="21600,21600" o:gfxdata="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w9V&#10;us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shape id="自选图形 129" o:spid="_x0000_s1026" o:spt="32" type="#_x0000_t32" style="position:absolute;left:2660374;top:2631882;height:381532;width:0;" filled="f" stroked="t" coordsize="21600,21600" o:gfxdata="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O&#10;HXM5wwAAAOMAAAAPAAAAAAAAAAEAIAAAACIAAABkcnMvZG93bnJldi54bWxQSwECFAAUAAAACACH&#10;TuJAMy8FnjsAAAA5AAAAEAAAAAAAAAABACAAAAASAQAAZHJzL3NoYXBleG1sLnhtbFBLBQYAAAAA&#10;BgAGAFsBAAC8AwAAAAA=&#10;">
                        <v:fill on="f" focussize="0,0"/>
                        <v:stroke color="#000001" joinstyle="round" endarrow="block"/>
                        <v:imagedata o:title=""/>
                        <o:lock v:ext="edit" aspectratio="f"/>
                      </v:shape>
                      <v:shape id="文本框 104" o:spid="_x0000_s1026" o:spt="202" type="#_x0000_t202" style="position:absolute;left:2138901;top:683812;height:288212;width:1022095;" fillcolor="#FFFFFF" filled="t" stroked="t" coordsize="21600,21600" o:gfxdata="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AKi6G6xgAAAOMAAAAPAAAAAAAAAAEAIAAAACIAAABkcnMvZG93bnJldi54bWxQSwECFAAUAAAA&#10;CACHTuJAMy8FnjsAAAA5AAAAEAAAAAAAAAABACAAAAAVAQAAZHJzL3NoYXBleG1sLnhtbFBLBQYA&#10;AAAABgAGAFsBAAC/AwAAAAA=&#10;">
                        <v:fill on="t" focussize="0,0"/>
                        <v:stroke color="#000001" joinstyle="miter"/>
                        <v:imagedata o:title=""/>
                        <o:lock v:ext="edit" aspectratio="f"/>
                        <v:textbox>
                          <w:txbxContent>
                            <w:p w14:paraId="28D764EA">
                              <w:pPr>
                                <w:jc w:val="center"/>
                              </w:pPr>
                              <w:r>
                                <w:rPr>
                                  <w:rFonts w:hint="eastAsia"/>
                                </w:rPr>
                                <w:t>给料</w:t>
                              </w:r>
                            </w:p>
                          </w:txbxContent>
                        </v:textbox>
                      </v:shape>
                      <v:shape id="文本框 118" o:spid="_x0000_s1026" o:spt="202" type="#_x0000_t202" style="position:absolute;left:2337683;top:0;height:301625;width:1176793;" filled="f" stroked="f" coordsize="21600,21600" o:gfxdata="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B6J729xgAAAOMAAAAPAAAAAAAAAAEAIAAAACIAAABkcnMvZG93bnJldi54bWxQSwECFAAUAAAA&#10;CACHTuJAMy8FnjsAAAA5AAAAEAAAAAAAAAABACAAAAAVAQAAZHJzL3NoYXBleG1sLnhtbFBLBQYA&#10;AAAABgAGAFsBAAC/AwAAAAA=&#10;">
                        <v:fill on="f" focussize="0,0"/>
                        <v:stroke on="f" weight="1.25pt"/>
                        <v:imagedata o:title=""/>
                        <o:lock v:ext="edit" aspectratio="f"/>
                        <v:textbox>
                          <w:txbxContent>
                            <w:p w14:paraId="483A93E9">
                              <w:pPr>
                                <w:rPr>
                                  <w:rFonts w:hint="eastAsia"/>
                                </w:rPr>
                              </w:pPr>
                              <w:r>
                                <w:rPr>
                                  <w:rFonts w:hint="eastAsia"/>
                                </w:rPr>
                                <w:t>矿石（</w:t>
                              </w:r>
                              <w:r>
                                <w:rPr>
                                  <w:rFonts w:hint="eastAsia" w:ascii="宋体" w:hAnsi="宋体" w:cs="宋体"/>
                                </w:rPr>
                                <w:t>Φ3-50cm）</w:t>
                              </w:r>
                            </w:p>
                          </w:txbxContent>
                        </v:textbox>
                      </v:shape>
                      <v:shape id="自选图形 122" o:spid="_x0000_s1026" o:spt="32" type="#_x0000_t32" style="position:absolute;left:2660374;top:1781092;height:404386;width:3174;" filled="f" stroked="t" coordsize="21600,21600" o:gfxdata="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AKPu8VxgAAAOMAAAAPAAAAAAAAAAEAIAAAACIAAABkcnMvZG93bnJldi54bWxQSwECFAAUAAAA&#10;CACHTuJAMy8FnjsAAAA5AAAAEAAAAAAAAAABACAAAAAVAQAAZHJzL3NoYXBleG1sLnhtbFBLBQYA&#10;AAAABgAGAFsBAAC/AwAAAAA=&#10;">
                        <v:fill on="f" focussize="0,0"/>
                        <v:stroke color="#000001" joinstyle="round" endarrow="block"/>
                        <v:imagedata o:title=""/>
                        <o:lock v:ext="edit" aspectratio="f"/>
                      </v:shape>
                      <v:shape id="文本框 133" o:spid="_x0000_s1026" o:spt="202" type="#_x0000_t202" style="position:absolute;left:2600076;top:1749287;height:446781;width:580300;" filled="f" stroked="f" coordsize="21600,21600" o:gfxdata="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d&#10;rAYAwwAAAOIAAAAPAAAAAAAAAAEAIAAAACIAAABkcnMvZG93bnJldi54bWxQSwECFAAUAAAACACH&#10;TuJAMy8FnjsAAAA5AAAAEAAAAAAAAAABACAAAAASAQAAZHJzL3NoYXBleG1sLnhtbFBLBQYAAAAA&#10;BgAGAFsBAAC8AwAAAAA=&#10;">
                        <v:fill on="f" focussize="0,0"/>
                        <v:stroke on="f" weight="1.25pt"/>
                        <v:imagedata o:title=""/>
                        <o:lock v:ext="edit" aspectratio="f"/>
                        <v:textbox>
                          <w:txbxContent>
                            <w:p w14:paraId="36914923">
                              <w:r>
                                <w:rPr>
                                  <w:rFonts w:hint="eastAsia"/>
                                </w:rPr>
                                <w:t>皮带</w:t>
                              </w:r>
                            </w:p>
                            <w:p w14:paraId="7EAFA711">
                              <w:r>
                                <w:rPr>
                                  <w:rFonts w:hint="eastAsia"/>
                                </w:rPr>
                                <w:t>输送</w:t>
                              </w:r>
                            </w:p>
                          </w:txbxContent>
                        </v:textbox>
                      </v:shape>
                      <v:shape id="自选图形 129" o:spid="_x0000_s1026" o:spt="32" type="#_x0000_t32" style="position:absolute;left:2207149;top:3482671;height:381532;width:0;" filled="f" stroked="t" coordsize="21600,21600" o:gfxdata="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q&#10;gQFVwwAAAOMAAAAPAAAAAAAAAAEAIAAAACIAAABkcnMvZG93bnJldi54bWxQSwECFAAUAAAACACH&#10;TuJAMy8FnjsAAAA5AAAAEAAAAAAAAAABACAAAAASAQAAZHJzL3NoYXBleG1sLnhtbFBLBQYAAAAA&#10;BgAGAFsBAAC8AwAAAAA=&#10;">
                        <v:fill on="f" focussize="0,0"/>
                        <v:stroke color="#000001" joinstyle="round" endarrow="block"/>
                        <v:imagedata o:title=""/>
                        <o:lock v:ext="edit" aspectratio="f"/>
                      </v:shape>
                      <v:shape id="文本框 133" o:spid="_x0000_s1026" o:spt="202" type="#_x0000_t202" style="position:absolute;left:2608028;top:2623930;height:446781;width:580300;" filled="f" stroked="f" coordsize="21600,21600" o:gfxdata="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DPjFLLFAAAA4wAAAA8AAAAAAAAAAQAgAAAAIgAAAGRycy9kb3ducmV2LnhtbFBLAQIUABQAAAAI&#10;AIdO4kAzLwWeOwAAADkAAAAQAAAAAAAAAAEAIAAAABQBAABkcnMvc2hhcGV4bWwueG1sUEsFBgAA&#10;AAAGAAYAWwEAAL4DAAAAAA==&#10;">
                        <v:fill on="f" focussize="0,0"/>
                        <v:stroke on="f" weight="1.25pt"/>
                        <v:imagedata o:title=""/>
                        <o:lock v:ext="edit" aspectratio="f"/>
                        <v:textbox>
                          <w:txbxContent>
                            <w:p w14:paraId="7CE99F8D"/>
                          </w:txbxContent>
                        </v:textbox>
                      </v:shape>
                      <v:shape id="文本框 133" o:spid="_x0000_s1026" o:spt="202" type="#_x0000_t202" style="position:absolute;left:3474720;top:1447137;height:467995;width:921744;" filled="f" stroked="f" coordsize="21600,21600" o:gfxdata="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">
                        <v:fill on="f" focussize="0,0"/>
                        <v:stroke on="f" weight="1.25pt"/>
                        <v:imagedata o:title=""/>
                        <o:lock v:ext="edit" aspectratio="f"/>
                        <v:textbox>
                          <w:txbxContent>
                            <w:p w14:paraId="36E95362">
                              <w:r>
                                <w:rPr>
                                  <w:rFonts w:hint="eastAsia"/>
                                </w:rPr>
                                <w:t>粉尘、噪声</w:t>
                              </w:r>
                            </w:p>
                          </w:txbxContent>
                        </v:textbox>
                      </v:shape>
                      <v:shape id="文本框 133" o:spid="_x0000_s1026" o:spt="202" type="#_x0000_t202" style="position:absolute;left:3753015;top:2202511;height:309880;width:937895;" filled="f" stroked="f" coordsize="21600,21600" o:gfxdata="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t&#10;NKIawwAAAOEAAAAPAAAAAAAAAAEAIAAAACIAAABkcnMvZG93bnJldi54bWxQSwECFAAUAAAACACH&#10;TuJAMy8FnjsAAAA5AAAAEAAAAAAAAAABACAAAAASAQAAZHJzL3NoYXBleG1sLnhtbFBLBQYAAAAA&#10;BgAGAFsBAAC8AwAAAAA=&#10;">
                        <v:fill on="f" focussize="0,0"/>
                        <v:stroke on="f" weight="1.25pt"/>
                        <v:imagedata o:title=""/>
                        <o:lock v:ext="edit" aspectratio="f"/>
                        <v:textbox>
                          <w:txbxContent>
                            <w:p w14:paraId="53AEF619">
                              <w:r>
                                <w:rPr>
                                  <w:rFonts w:hint="eastAsia"/>
                                </w:rPr>
                                <w:t>粉尘、噪声</w:t>
                              </w:r>
                            </w:p>
                          </w:txbxContent>
                        </v:textbox>
                      </v:shape>
                      <v:shape id="自选图形 132" o:spid="_x0000_s1026" o:spt="32" type="#_x0000_t32" style="position:absolute;left:3474720;top:2318468;height:0;width:382905;" filled="f" stroked="t" coordsize="21600,21600" o:gfxdata="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HAb0L4A&#10;AADjAAAADwAAAAAAAAABACAAAAAiAAAAZHJzL2Rvd25yZXYueG1sUEsBAhQAFAAAAAgAh07iQDMv&#10;BZ47AAAAOQAAABAAAAAAAAAAAQAgAAAADQEAAGRycy9zaGFwZXhtbC54bWxQSwUGAAAAAAYABgBb&#10;AQAAtwMAAAAA&#10;">
                        <v:fill on="f" focussize="0,0"/>
                        <v:stroke color="#000001" joinstyle="round" dashstyle="dash" endarrow="block"/>
                        <v:imagedata o:title=""/>
                        <o:lock v:ext="edit" aspectratio="f"/>
                      </v:shape>
                      <v:shape id="文本框 124" o:spid="_x0000_s1026" o:spt="202" type="#_x0000_t202" style="position:absolute;left:1979875;top:2202511;height:460885;width:1493892;" fillcolor="#FFFFFF" filled="t" stroked="t" coordsize="21600,21600" o:gfxdata="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HkHkkMQAAADhAAAADwAAAAAAAAABACAAAAAiAAAAZHJzL2Rvd25yZXYueG1sUEsBAhQAFAAAAAgA&#10;h07iQDMvBZ47AAAAOQAAABAAAAAAAAAAAQAgAAAAEwEAAGRycy9zaGFwZXhtbC54bWxQSwUGAAAA&#10;AAYABgBbAQAAvQMAAAAA&#10;">
                        <v:fill on="t" focussize="0,0"/>
                        <v:stroke color="#000001" joinstyle="miter"/>
                        <v:imagedata o:title=""/>
                        <o:lock v:ext="edit" aspectratio="f"/>
                        <v:textbox>
                          <w:txbxContent>
                            <w:p w14:paraId="50F56B35">
                              <w:pPr>
                                <w:jc w:val="center"/>
                              </w:pPr>
                              <w:r>
                                <w:rPr>
                                  <w:rFonts w:hint="eastAsia"/>
                                </w:rPr>
                                <w:t>一次筛分</w:t>
                              </w:r>
                            </w:p>
                            <w:p w14:paraId="721EB062">
                              <w:pPr>
                                <w:jc w:val="center"/>
                              </w:pPr>
                              <w:r>
                                <w:rPr>
                                  <w:rFonts w:hint="eastAsia"/>
                                </w:rPr>
                                <w:t>（单层振动筛）</w:t>
                              </w:r>
                            </w:p>
                          </w:txbxContent>
                        </v:textbox>
                      </v:shape>
                      <v:shape id="文本框 120" o:spid="_x0000_s1026" o:spt="202" type="#_x0000_t202" style="position:absolute;left:2138901;top:1343770;height:437203;width:1022095;" fillcolor="#FFFFFF" filled="t" stroked="t" coordsize="21600,21600" o:gfxdata="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B5MC9fFAAAA4gAAAA8AAAAAAAAAAQAgAAAAIgAAAGRycy9kb3ducmV2LnhtbFBLAQIUABQAAAAI&#10;AIdO4kAzLwWeOwAAADkAAAAQAAAAAAAAAAEAIAAAABQBAABkcnMvc2hhcGV4bWwueG1sUEsFBgAA&#10;AAAGAAYAWwEAAL4DAAAAAA==&#10;">
                        <v:fill on="t" focussize="0,0"/>
                        <v:stroke color="#000001" joinstyle="miter"/>
                        <v:imagedata o:title=""/>
                        <o:lock v:ext="edit" aspectratio="f"/>
                        <v:textbox>
                          <w:txbxContent>
                            <w:p w14:paraId="227E90AF">
                              <w:pPr>
                                <w:jc w:val="center"/>
                              </w:pPr>
                              <w:r>
                                <w:rPr>
                                  <w:rFonts w:hint="eastAsia"/>
                                </w:rPr>
                                <w:t>一级破碎</w:t>
                              </w:r>
                            </w:p>
                            <w:p w14:paraId="6C815ED7">
                              <w:pPr>
                                <w:jc w:val="center"/>
                              </w:pPr>
                              <w:r>
                                <w:rPr>
                                  <w:rFonts w:hint="eastAsia"/>
                                </w:rPr>
                                <w:t>（颚破）</w:t>
                              </w:r>
                            </w:p>
                          </w:txbxContent>
                        </v:textbox>
                      </v:shape>
                      <v:shape id="文本框 154" o:spid="_x0000_s1026" o:spt="202" type="#_x0000_t202" style="position:absolute;left:2600076;top:2631882;height:570490;width:1016386;" filled="f" stroked="f" coordsize="21600,21600" o:gfxdata="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AaxPurFAAAA4wAAAA8AAAAAAAAAAQAgAAAAIgAAAGRycy9kb3ducmV2LnhtbFBLAQIUABQAAAAI&#10;AIdO4kAzLwWeOwAAADkAAAAQAAAAAAAAAAEAIAAAABQBAABkcnMvc2hhcGV4bWwueG1sUEsFBgAA&#10;AAAGAAYAWwEAAL4DAAAAAA==&#10;">
                        <v:fill on="f" focussize="0,0"/>
                        <v:stroke on="f" weight="1.25pt"/>
                        <v:imagedata o:title=""/>
                        <o:lock v:ext="edit" aspectratio="f"/>
                        <v:textbox>
                          <w:txbxContent>
                            <w:p w14:paraId="051FA1D9">
                              <w:r>
                                <w:rPr>
                                  <w:rFonts w:hint="eastAsia"/>
                                </w:rPr>
                                <w:t>（筛上物：</w:t>
                              </w:r>
                            </w:p>
                            <w:p w14:paraId="2990C02D">
                              <w:r>
                                <w:rPr>
                                  <w:rFonts w:hint="eastAsia" w:ascii="宋体" w:hAnsi="宋体" w:cs="宋体"/>
                                </w:rPr>
                                <w:t>Φ</w:t>
                              </w:r>
                              <w:r>
                                <w:rPr>
                                  <w:rFonts w:hint="eastAsia"/>
                                </w:rPr>
                                <w:t>1.5-10cm）</w:t>
                              </w:r>
                            </w:p>
                          </w:txbxContent>
                        </v:textbox>
                      </v:shape>
                      <v:shape id="文本框 124" o:spid="_x0000_s1026" o:spt="202" type="#_x0000_t202" style="position:absolute;left:2146852;top:3021496;height:461051;width:1061841;" fillcolor="#FFFFFF" filled="t" stroked="t" coordsize="21600,21600" o:gfxdata="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M7KjH8QAAADiAAAADwAAAAAAAAABACAAAAAiAAAAZHJzL2Rvd25yZXYueG1sUEsBAhQAFAAAAAgA&#10;h07iQDMvBZ47AAAAOQAAABAAAAAAAAAAAQAgAAAAEwEAAGRycy9zaGFwZXhtbC54bWxQSwUGAAAA&#10;AAYABgBbAQAAvQMAAAAA&#10;">
                        <v:fill on="t" focussize="0,0"/>
                        <v:stroke color="#000001" joinstyle="miter"/>
                        <v:imagedata o:title=""/>
                        <o:lock v:ext="edit" aspectratio="f"/>
                        <v:textbox>
                          <w:txbxContent>
                            <w:p w14:paraId="1521350D">
                              <w:pPr>
                                <w:jc w:val="center"/>
                              </w:pPr>
                              <w:r>
                                <w:rPr>
                                  <w:rFonts w:hint="eastAsia"/>
                                </w:rPr>
                                <w:t>二次筛分</w:t>
                              </w:r>
                            </w:p>
                            <w:p w14:paraId="35FCEB8C">
                              <w:pPr>
                                <w:jc w:val="center"/>
                              </w:pPr>
                              <w:r>
                                <w:rPr>
                                  <w:rFonts w:hint="eastAsia"/>
                                </w:rPr>
                                <w:t>（双层振动筛）</w:t>
                              </w:r>
                            </w:p>
                          </w:txbxContent>
                        </v:textbox>
                      </v:shape>
                      <v:shape id="直接箭头连接符 119" o:spid="_x0000_s1026" o:spt="32" type="#_x0000_t32" style="position:absolute;left:1087672;top:4067755;flip:x y;height:7314;width:416862;" filled="f" stroked="t" coordsize="21600,21600" o:gfxdata="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DQg&#10;lsEAAADiAAAADwAAAAAAAAABACAAAAAiAAAAZHJzL2Rvd25yZXYueG1sUEsBAhQAFAAAAAgAh07i&#10;QDMvBZ47AAAAOQAAABAAAAAAAAAAAQAgAAAAEAEAAGRycy9zaGFwZXhtbC54bWxQSwUGAAAAAAYA&#10;BgBbAQAAugMAAAAA&#10;">
                        <v:fill on="f" focussize="0,0"/>
                        <v:stroke color="#000000" joinstyle="round" dashstyle="dash" endarrow="block"/>
                        <v:imagedata o:title=""/>
                        <o:lock v:ext="edit" aspectratio="f"/>
                      </v:shape>
                      <v:shape id="文本框 133" o:spid="_x0000_s1026" o:spt="202" type="#_x0000_t202" style="position:absolute;left:699715;top:3888188;height:453419;width:533877;" filled="f" stroked="f" coordsize="21600,21600" o:gfxdata="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DRlKkfxgAAAOIAAAAPAAAAAAAAAAEAIAAAACIAAABkcnMvZG93bnJldi54bWxQSwECFAAUAAAA&#10;CACHTuJAMy8FnjsAAAA5AAAAEAAAAAAAAAABACAAAAAVAQAAZHJzL3NoYXBleG1sLnhtbFBLBQYA&#10;AAAABgAGAFsBAAC/AwAAAAA=&#10;">
                        <v:fill on="f" focussize="0,0"/>
                        <v:stroke on="f" weight="1.25pt"/>
                        <v:imagedata o:title=""/>
                        <o:lock v:ext="edit" aspectratio="f"/>
                        <v:textbox>
                          <w:txbxContent>
                            <w:p w14:paraId="6A17B893">
                              <w:r>
                                <w:rPr>
                                  <w:rFonts w:hint="eastAsia"/>
                                </w:rPr>
                                <w:t>粉尘、噪声</w:t>
                              </w:r>
                            </w:p>
                            <w:p w14:paraId="2B10C35C"/>
                            <w:p w14:paraId="3D235FBD"/>
                            <w:p w14:paraId="111C9BCC"/>
                          </w:txbxContent>
                        </v:textbox>
                      </v:shape>
                      <v:shape id="文本框 154" o:spid="_x0000_s1026" o:spt="202" type="#_x0000_t202" style="position:absolute;left:3013544;top:3450866;height:570230;width:1016000;" filled="f" stroked="f" coordsize="21600,21600" o:gfxdata="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">
                        <v:fill on="f" focussize="0,0"/>
                        <v:stroke on="f" weight="1.25pt"/>
                        <v:imagedata o:title=""/>
                        <o:lock v:ext="edit" aspectratio="f"/>
                        <v:textbox>
                          <w:txbxContent>
                            <w:p w14:paraId="19150F22">
                              <w:r>
                                <w:rPr>
                                  <w:rFonts w:hint="eastAsia"/>
                                </w:rPr>
                                <w:t>（筛上物：</w:t>
                              </w:r>
                            </w:p>
                            <w:p w14:paraId="57F243C5">
                              <w:r>
                                <w:rPr>
                                  <w:rFonts w:hint="eastAsia" w:ascii="宋体" w:hAnsi="宋体" w:cs="宋体"/>
                                </w:rPr>
                                <w:t>Φ</w:t>
                              </w:r>
                              <w:r>
                                <w:rPr>
                                  <w:rFonts w:hint="eastAsia"/>
                                </w:rPr>
                                <w:t>3-10cm）</w:t>
                              </w:r>
                            </w:p>
                          </w:txbxContent>
                        </v:textbox>
                      </v:shape>
                      <v:shape id="自选图形 129" o:spid="_x0000_s1026" o:spt="32" type="#_x0000_t32" style="position:absolute;left:3081793;top:3482671;height:381000;width:0;" filled="f" stroked="t" coordsize="21600,21600" o:gfxdata="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BsTM21xgAAAOMAAAAPAAAAAAAAAAEAIAAAACIAAABkcnMvZG93bnJldi54bWxQSwECFAAUAAAA&#10;CACHTuJAMy8FnjsAAAA5AAAAEAAAAAAAAAABACAAAAAVAQAAZHJzL3NoYXBleG1sLnhtbFBLBQYA&#10;AAAABgAGAFsBAAC/AwAAAAA=&#10;">
                        <v:fill on="f" focussize="0,0"/>
                        <v:stroke color="#000001" joinstyle="round" endarrow="block"/>
                        <v:imagedata o:title=""/>
                        <o:lock v:ext="edit" aspectratio="f"/>
                      </v:shape>
                      <v:shape id="文本框 105" o:spid="_x0000_s1026" o:spt="202" type="#_x0000_t202" style="position:absolute;left:2671638;top:3864334;height:452755;width:1101090;" fillcolor="#FFFFFF" filled="t" stroked="t" coordsize="21600,21600" o:gfxdata="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OUBxAHFAAAA4gAAAA8AAAAAAAAAAQAgAAAAIgAAAGRycy9kb3ducmV2LnhtbFBLAQIUABQAAAAI&#10;AIdO4kAzLwWeOwAAADkAAAAQAAAAAAAAAAEAIAAAABQBAABkcnMvc2hhcGV4bWwueG1sUEsFBgAA&#10;AAAGAAYAWwEAAL4DAAAAAA==&#10;">
                        <v:fill on="t" focussize="0,0"/>
                        <v:stroke color="#000001" joinstyle="miter"/>
                        <v:imagedata o:title=""/>
                        <o:lock v:ext="edit" aspectratio="f"/>
                        <v:textbox>
                          <w:txbxContent>
                            <w:p w14:paraId="2DBDB21D">
                              <w:pPr>
                                <w:jc w:val="center"/>
                              </w:pPr>
                              <w:r>
                                <w:rPr>
                                  <w:rFonts w:hint="eastAsia"/>
                                </w:rPr>
                                <w:t>二级破碎</w:t>
                              </w:r>
                            </w:p>
                            <w:p w14:paraId="6166C31F">
                              <w:pPr>
                                <w:jc w:val="center"/>
                              </w:pPr>
                              <w:r>
                                <w:rPr>
                                  <w:rFonts w:hint="eastAsia"/>
                                </w:rPr>
                                <w:t>（圆锥破碎机）</w:t>
                              </w:r>
                            </w:p>
                          </w:txbxContent>
                        </v:textbox>
                      </v:shape>
                      <v:line id="直接连接符 245" o:spid="_x0000_s1026" o:spt="20" style="position:absolute;left:230588;top:2886323;flip:x y;height:1819358;width:7952;" filled="f" stroked="t" coordsize="21600,21600" o:gfxdata="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WTqow&#10;wAAAAOIAAAAPAAAAAAAAAAEAIAAAACIAAABkcnMvZG93bnJldi54bWxQSwECFAAUAAAACACHTuJA&#10;My8FnjsAAAA5AAAAEAAAAAAAAAABACAAAAAPAQAAZHJzL3NoYXBleG1sLnhtbFBLBQYAAAAABgAG&#10;AFsBAAC5AwAAAAA=&#10;">
                        <v:fill on="f" focussize="0,0"/>
                        <v:stroke color="#000000" joinstyle="round"/>
                        <v:imagedata o:title=""/>
                        <o:lock v:ext="edit" aspectratio="f"/>
                      </v:line>
                      <v:shape id="文本框 154" o:spid="_x0000_s1026" o:spt="202" type="#_x0000_t202" style="position:absolute;left:1478942;top:3458817;height:570230;width:1016000;" filled="f" stroked="f" coordsize="21600,21600" o:gfxdata="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Zl9S5cQAAADjAAAADwAAAAAAAAABACAAAAAiAAAAZHJzL2Rvd25yZXYueG1sUEsBAhQAFAAAAAgA&#10;h07iQDMvBZ47AAAAOQAAABAAAAAAAAAAAQAgAAAAEwEAAGRycy9zaGFwZXhtbC54bWxQSwUGAAAA&#10;AAYABgBbAQAAvQMAAAAA&#10;">
                        <v:fill on="f" focussize="0,0"/>
                        <v:stroke on="f" weight="1.25pt"/>
                        <v:imagedata o:title=""/>
                        <o:lock v:ext="edit" aspectratio="f"/>
                        <v:textbox>
                          <w:txbxContent>
                            <w:p w14:paraId="61390F18">
                              <w:r>
                                <w:rPr>
                                  <w:rFonts w:hint="eastAsia"/>
                                </w:rPr>
                                <w:t>（筛上物：</w:t>
                              </w:r>
                            </w:p>
                            <w:p w14:paraId="6504F524">
                              <w:r>
                                <w:rPr>
                                  <w:rFonts w:hint="eastAsia" w:ascii="宋体" w:hAnsi="宋体" w:cs="宋体"/>
                                </w:rPr>
                                <w:t>Φ</w:t>
                              </w:r>
                              <w:r>
                                <w:rPr>
                                  <w:rFonts w:hint="eastAsia"/>
                                </w:rPr>
                                <w:t>1.5-3cm）</w:t>
                              </w:r>
                            </w:p>
                          </w:txbxContent>
                        </v:textbox>
                      </v:shape>
                      <v:shape id="直接箭头连接符 247" o:spid="_x0000_s1026" o:spt="32" type="#_x0000_t32" style="position:absolute;left:238539;top:2875059;flip:y;height:15903;width:2449333;" filled="f" stroked="t" coordsize="21600,21600" o:gfxdata="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At&#10;VsXCAAAA4wAAAA8AAAAAAAAAAQAgAAAAIgAAAGRycy9kb3ducmV2LnhtbFBLAQIUABQAAAAIAIdO&#10;4kAzLwWeOwAAADkAAAAQAAAAAAAAAAEAIAAAABEBAABkcnMvc2hhcGV4bWwueG1sUEsFBgAAAAAG&#10;AAYAWwEAALsDAAAAAA==&#10;">
                        <v:fill on="f" focussize="0,0"/>
                        <v:stroke color="#000000" joinstyle="round" endarrow="block"/>
                        <v:imagedata o:title=""/>
                        <o:lock v:ext="edit" aspectratio="f"/>
                      </v:shape>
                      <v:shape id="文本框 133" o:spid="_x0000_s1026" o:spt="202" type="#_x0000_t202" style="position:absolute;left:0;top:3148716;height:779780;width:381635;" filled="f" stroked="f" coordsize="21600,21600" o:gfxdata="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vIrvlsQAAADiAAAADwAAAAAAAAABACAAAAAiAAAAZHJzL2Rvd25yZXYueG1sUEsBAhQAFAAAAAgA&#10;h07iQDMvBZ47AAAAOQAAABAAAAAAAAAAAQAgAAAAEwEAAGRycy9zaGFwZXhtbC54bWxQSwUGAAAA&#10;AAYABgBbAQAAvQMAAAAA&#10;">
                        <v:fill on="f" focussize="0,0"/>
                        <v:stroke on="f" weight="1.25pt"/>
                        <v:imagedata o:title=""/>
                        <o:lock v:ext="edit" aspectratio="f"/>
                        <v:textbox>
                          <w:txbxContent>
                            <w:p w14:paraId="6E0E6668">
                              <w:r>
                                <w:rPr>
                                  <w:rFonts w:hint="eastAsia"/>
                                </w:rPr>
                                <w:t>皮</w:t>
                              </w:r>
                            </w:p>
                            <w:p w14:paraId="397B9992">
                              <w:r>
                                <w:rPr>
                                  <w:rFonts w:hint="eastAsia"/>
                                </w:rPr>
                                <w:t>带</w:t>
                              </w:r>
                            </w:p>
                            <w:p w14:paraId="55BF3E32">
                              <w:r>
                                <w:rPr>
                                  <w:rFonts w:hint="eastAsia"/>
                                </w:rPr>
                                <w:t>输</w:t>
                              </w:r>
                            </w:p>
                            <w:p w14:paraId="24C1DAEF">
                              <w:r>
                                <w:rPr>
                                  <w:rFonts w:hint="eastAsia"/>
                                </w:rPr>
                                <w:t>送</w:t>
                              </w:r>
                            </w:p>
                          </w:txbxContent>
                        </v:textbox>
                      </v:shape>
                      <v:shape id="自选图形 132" o:spid="_x0000_s1026" o:spt="32" type="#_x0000_t32" style="position:absolute;left:3228229;top:3137452;height:0;width:383444;" filled="f" stroked="t" coordsize="21600,21600" o:gfxdata="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L+gMm/&#10;AAAA4wAAAA8AAAAAAAAAAQAgAAAAIgAAAGRycy9kb3ducmV2LnhtbFBLAQIUABQAAAAIAIdO4kAz&#10;LwWeOwAAADkAAAAQAAAAAAAAAAEAIAAAAA4BAABkcnMvc2hhcGV4bWwueG1sUEsFBgAAAAAGAAYA&#10;WwEAALgDAAAAAA==&#10;">
                        <v:fill on="f" focussize="0,0"/>
                        <v:stroke color="#000001" joinstyle="round" dashstyle="dash" endarrow="block"/>
                        <v:imagedata o:title=""/>
                        <o:lock v:ext="edit" aspectratio="f"/>
                      </v:shape>
                      <v:shape id="文本框 133" o:spid="_x0000_s1026" o:spt="202" type="#_x0000_t202" style="position:absolute;left:3506525;top:3021496;height:309880;width:937895;" filled="f" stroked="f" coordsize="21600,21600" o:gfxdata="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Jx7JAbFAAAA4gAAAA8AAAAAAAAAAQAgAAAAIgAAAGRycy9kb3ducmV2LnhtbFBLAQIUABQAAAAI&#10;AIdO4kAzLwWeOwAAADkAAAAQAAAAAAAAAAEAIAAAABQBAABkcnMvc2hhcGV4bWwueG1sUEsFBgAA&#10;AAAGAAYAWwEAAL4DAAAAAA==&#10;">
                        <v:fill on="f" focussize="0,0"/>
                        <v:stroke on="f" weight="1.25pt"/>
                        <v:imagedata o:title=""/>
                        <o:lock v:ext="edit" aspectratio="f"/>
                        <v:textbox>
                          <w:txbxContent>
                            <w:p w14:paraId="516AA324">
                              <w:r>
                                <w:rPr>
                                  <w:rFonts w:hint="eastAsia"/>
                                </w:rPr>
                                <w:t>粉尘、噪声</w:t>
                              </w:r>
                            </w:p>
                          </w:txbxContent>
                        </v:textbox>
                      </v:shape>
                      <v:shape id="直接箭头连接符 249" o:spid="_x0000_s1026" o:spt="32" type="#_x0000_t32" style="position:absolute;left:3228229;top:3348990;height:7951;width:373712;" filled="f" stroked="t" coordsize="21600,21600" o:gfxdata="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OKpijTFAAAA4gAAAA8AAAAAAAAAAQAgAAAAIgAAAGRycy9kb3ducmV2LnhtbFBLAQIUABQAAAAI&#10;AIdO4kAzLwWeOwAAADkAAAAQAAAAAAAAAAEAIAAAABQBAABkcnMvc2hhcGV4bWwueG1sUEsFBgAA&#10;AAAGAAYAWwEAAL4DAAAAAA==&#10;">
                        <v:fill on="f" focussize="0,0"/>
                        <v:stroke color="#000000" joinstyle="round" endarrow="block"/>
                        <v:imagedata o:title=""/>
                        <o:lock v:ext="edit" aspectratio="f"/>
                      </v:shape>
                      <v:shape id="文本框 133" o:spid="_x0000_s1026" o:spt="202" type="#_x0000_t202" style="position:absolute;left:3506525;top:3252083;height:309880;width:516835;" filled="f" stroked="f" coordsize="21600,21600" o:gfxdata="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Sa1BbsQAAADjAAAADwAAAAAAAAABACAAAAAiAAAAZHJzL2Rvd25yZXYueG1sUEsBAhQAFAAAAAgA&#10;h07iQDMvBZ47AAAAOQAAABAAAAAAAAAAAQAgAAAAEwEAAGRycy9zaGFwZXhtbC54bWxQSwUGAAAA&#10;AAYABgBbAQAAvQMAAAAA&#10;">
                        <v:fill on="f" focussize="0,0"/>
                        <v:stroke on="f" weight="1.25pt"/>
                        <v:imagedata o:title=""/>
                        <o:lock v:ext="edit" aspectratio="f"/>
                        <v:textbox>
                          <w:txbxContent>
                            <w:p w14:paraId="6BCA7662">
                              <w:r>
                                <w:rPr>
                                  <w:rFonts w:hint="eastAsia"/>
                                </w:rPr>
                                <w:t>产品</w:t>
                              </w:r>
                            </w:p>
                          </w:txbxContent>
                        </v:textbox>
                      </v:shape>
                      <v:shape id="直接箭头连接符 249" o:spid="_x0000_s1026" o:spt="32" type="#_x0000_t32" style="position:absolute;left:3466769;top:2530006;height:7951;width:373712;" filled="f" stroked="t" coordsize="21600,21600" o:gfxdata="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HQRh1/FAAAA4wAAAA8AAAAAAAAAAQAgAAAAIgAAAGRycy9kb3ducmV2LnhtbFBLAQIUABQAAAAI&#10;AIdO4kAzLwWeOwAAADkAAAAQAAAAAAAAAAEAIAAAABQBAABkcnMvc2hhcGV4bWwueG1sUEsFBgAA&#10;AAAGAAYAWwEAAL4DAAAAAA==&#10;">
                        <v:fill on="f" focussize="0,0"/>
                        <v:stroke color="#000000" joinstyle="round" endarrow="block"/>
                        <v:imagedata o:title=""/>
                        <o:lock v:ext="edit" aspectratio="f"/>
                      </v:shape>
                      <v:shape id="文本框 133" o:spid="_x0000_s1026" o:spt="202" type="#_x0000_t202" style="position:absolute;left:3729162;top:2409245;height:309880;width:516835;" filled="f" stroked="f" coordsize="21600,21600" o:gfxdata="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">
                        <v:fill on="f" focussize="0,0"/>
                        <v:stroke on="f" weight="1.25pt"/>
                        <v:imagedata o:title=""/>
                        <o:lock v:ext="edit" aspectratio="f"/>
                        <v:textbox>
                          <w:txbxContent>
                            <w:p w14:paraId="3354D704">
                              <w:r>
                                <w:rPr>
                                  <w:rFonts w:hint="eastAsia"/>
                                </w:rPr>
                                <w:t>产品</w:t>
                              </w:r>
                            </w:p>
                          </w:txbxContent>
                        </v:textbox>
                      </v:shape>
                    </v:group>
                  </w:pict>
                </mc:Fallback>
              </mc:AlternateContent>
            </w:r>
          </w:p>
          <w:p w14:paraId="24518DC5">
            <w:pPr>
              <w:pStyle w:val="2"/>
              <w:ind w:left="1470" w:right="1470"/>
            </w:pPr>
          </w:p>
          <w:p w14:paraId="67B87377">
            <w:pPr>
              <w:pStyle w:val="2"/>
              <w:ind w:left="1470" w:right="1470"/>
            </w:pPr>
          </w:p>
          <w:p w14:paraId="2A327F36"/>
          <w:p w14:paraId="6E47126E">
            <w:pPr>
              <w:pStyle w:val="2"/>
              <w:ind w:left="1470" w:right="1470"/>
            </w:pPr>
          </w:p>
          <w:p w14:paraId="379B01AB"/>
          <w:p w14:paraId="509BD2C3">
            <w:pPr>
              <w:pStyle w:val="2"/>
              <w:ind w:left="1470" w:right="1470"/>
            </w:pPr>
          </w:p>
          <w:p w14:paraId="04F17449"/>
          <w:p w14:paraId="3E06C825">
            <w:pPr>
              <w:pStyle w:val="2"/>
              <w:ind w:left="1470" w:right="1470"/>
            </w:pPr>
          </w:p>
          <w:p w14:paraId="2539130D"/>
          <w:p w14:paraId="199CAADF">
            <w:pPr>
              <w:pStyle w:val="2"/>
              <w:ind w:left="1470" w:right="1470"/>
            </w:pPr>
          </w:p>
          <w:p w14:paraId="2A53FBFD"/>
          <w:p w14:paraId="72F6DD9E">
            <w:pPr>
              <w:pStyle w:val="2"/>
              <w:ind w:left="1470" w:right="1470"/>
            </w:pPr>
          </w:p>
          <w:p w14:paraId="03A0E5E5">
            <w:pPr>
              <w:spacing w:before="120" w:beforeLines="50" w:after="120" w:afterLines="50" w:line="360" w:lineRule="auto"/>
              <w:ind w:firstLine="482"/>
              <w:jc w:val="center"/>
              <w:rPr>
                <w:rFonts w:eastAsia="黑体"/>
                <w:b/>
                <w:sz w:val="24"/>
                <w:u w:val="single"/>
              </w:rPr>
            </w:pPr>
          </w:p>
          <w:p w14:paraId="4EA04075">
            <w:pPr>
              <w:spacing w:before="120" w:beforeLines="50" w:after="120" w:afterLines="50" w:line="360" w:lineRule="auto"/>
              <w:ind w:firstLine="482"/>
              <w:jc w:val="center"/>
              <w:rPr>
                <w:rFonts w:eastAsia="黑体"/>
                <w:b/>
                <w:sz w:val="24"/>
                <w:u w:val="single"/>
              </w:rPr>
            </w:pPr>
          </w:p>
          <w:p w14:paraId="74D5A02B">
            <w:pPr>
              <w:spacing w:before="120" w:beforeLines="50" w:after="120" w:afterLines="50" w:line="360" w:lineRule="auto"/>
              <w:ind w:firstLine="482"/>
              <w:jc w:val="center"/>
              <w:rPr>
                <w:rFonts w:eastAsia="黑体"/>
                <w:b/>
                <w:sz w:val="24"/>
                <w:u w:val="single"/>
              </w:rPr>
            </w:pPr>
          </w:p>
          <w:p w14:paraId="426E7F64">
            <w:pPr>
              <w:spacing w:before="120" w:beforeLines="50" w:after="120" w:afterLines="50" w:line="360" w:lineRule="auto"/>
              <w:ind w:firstLine="482"/>
              <w:jc w:val="center"/>
              <w:rPr>
                <w:rFonts w:eastAsia="黑体"/>
                <w:b/>
                <w:sz w:val="24"/>
                <w:u w:val="single"/>
              </w:rPr>
            </w:pPr>
          </w:p>
          <w:p w14:paraId="2419FD37">
            <w:pPr>
              <w:spacing w:before="120" w:beforeLines="50" w:after="120" w:afterLines="50" w:line="360" w:lineRule="auto"/>
              <w:ind w:firstLine="482"/>
              <w:jc w:val="center"/>
              <w:rPr>
                <w:rFonts w:eastAsia="黑体"/>
                <w:b/>
                <w:sz w:val="24"/>
                <w:u w:val="single"/>
              </w:rPr>
            </w:pPr>
          </w:p>
          <w:p w14:paraId="1413F150">
            <w:pPr>
              <w:pStyle w:val="2"/>
              <w:ind w:left="1470" w:right="1470"/>
              <w:rPr>
                <w:rFonts w:eastAsia="黑体"/>
                <w:b/>
                <w:sz w:val="24"/>
                <w:u w:val="single"/>
              </w:rPr>
            </w:pPr>
          </w:p>
          <w:p w14:paraId="5C1D44BB"/>
          <w:p w14:paraId="69E29C63">
            <w:pPr>
              <w:spacing w:before="120" w:beforeLines="50" w:after="120" w:afterLines="50" w:line="360" w:lineRule="auto"/>
              <w:ind w:firstLine="482"/>
              <w:jc w:val="center"/>
              <w:rPr>
                <w:rFonts w:eastAsia="黑体"/>
                <w:b/>
                <w:sz w:val="24"/>
                <w:u w:val="single"/>
              </w:rPr>
            </w:pPr>
          </w:p>
          <w:p w14:paraId="359675BB">
            <w:pPr>
              <w:spacing w:before="120" w:beforeLines="50" w:after="120" w:afterLines="50" w:line="360" w:lineRule="auto"/>
              <w:ind w:firstLine="482"/>
              <w:jc w:val="center"/>
              <w:rPr>
                <w:rFonts w:hint="eastAsia" w:ascii="黑体" w:hAnsi="宋体" w:eastAsia="黑体" w:cs="黑体"/>
                <w:b/>
                <w:color w:val="000000"/>
                <w:kern w:val="0"/>
                <w:sz w:val="24"/>
                <w:u w:val="single"/>
                <w:lang w:bidi="ar"/>
              </w:rPr>
            </w:pPr>
            <w:r>
              <w:rPr>
                <w:rFonts w:hint="eastAsia" w:eastAsia="黑体"/>
                <w:b/>
                <w:sz w:val="24"/>
                <w:u w:val="single"/>
              </w:rPr>
              <w:t>图2　</w:t>
            </w:r>
            <w:r>
              <w:rPr>
                <w:rFonts w:eastAsia="黑体"/>
                <w:b/>
                <w:sz w:val="24"/>
                <w:u w:val="single"/>
              </w:rPr>
              <w:t xml:space="preserve"> </w:t>
            </w:r>
            <w:r>
              <w:rPr>
                <w:rFonts w:hint="eastAsia" w:eastAsia="黑体"/>
                <w:b/>
                <w:sz w:val="24"/>
                <w:u w:val="single"/>
              </w:rPr>
              <w:t>项目生产工艺及产污环节图</w:t>
            </w:r>
          </w:p>
          <w:p w14:paraId="682F52C2">
            <w:pPr>
              <w:widowControl/>
              <w:spacing w:line="500" w:lineRule="exact"/>
              <w:ind w:firstLine="482"/>
              <w:jc w:val="left"/>
            </w:pPr>
            <w:r>
              <w:rPr>
                <w:rFonts w:ascii="黑体" w:hAnsi="宋体" w:eastAsia="黑体" w:cs="黑体"/>
                <w:color w:val="000000"/>
                <w:kern w:val="0"/>
                <w:sz w:val="24"/>
                <w:lang w:bidi="ar"/>
              </w:rPr>
              <w:t xml:space="preserve">生产工艺流程简述： </w:t>
            </w:r>
          </w:p>
          <w:p w14:paraId="7A86D5C8">
            <w:pPr>
              <w:widowControl/>
              <w:spacing w:line="500" w:lineRule="exact"/>
              <w:ind w:firstLine="480" w:firstLineChars="200"/>
              <w:jc w:val="left"/>
            </w:pPr>
            <w:r>
              <w:rPr>
                <w:rFonts w:hint="eastAsia" w:ascii="宋体" w:hAnsi="宋体" w:cs="宋体"/>
                <w:color w:val="000000"/>
                <w:kern w:val="0"/>
                <w:sz w:val="24"/>
                <w:lang w:bidi="ar"/>
              </w:rPr>
              <w:t>（</w:t>
            </w:r>
            <w:r>
              <w:rPr>
                <w:color w:val="000000"/>
                <w:kern w:val="0"/>
                <w:sz w:val="24"/>
                <w:lang w:bidi="ar"/>
              </w:rPr>
              <w:t>1</w:t>
            </w:r>
            <w:r>
              <w:rPr>
                <w:rFonts w:hint="eastAsia" w:ascii="宋体" w:hAnsi="宋体" w:cs="宋体"/>
                <w:color w:val="000000"/>
                <w:kern w:val="0"/>
                <w:sz w:val="24"/>
                <w:lang w:bidi="ar"/>
              </w:rPr>
              <w:t xml:space="preserve">）给料 </w:t>
            </w:r>
          </w:p>
          <w:p w14:paraId="21C45CC8">
            <w:pPr>
              <w:widowControl/>
              <w:spacing w:line="500" w:lineRule="exact"/>
              <w:ind w:firstLine="480" w:firstLineChars="200"/>
              <w:jc w:val="left"/>
            </w:pPr>
            <w:r>
              <w:rPr>
                <w:rFonts w:hint="eastAsia" w:ascii="宋体" w:hAnsi="宋体" w:cs="宋体"/>
                <w:color w:val="000000"/>
                <w:kern w:val="0"/>
                <w:sz w:val="24"/>
                <w:lang w:bidi="ar"/>
              </w:rPr>
              <w:t xml:space="preserve">矿石由密闭运输车辆运输至原料库，利用装载机将矿石连续均匀送入颚式破碎机配套料仓，料仓紧密连接颚式破碎机入料口，矿石由入料口进入颚式破碎机完成一级破碎。该工序产生矿石卸料废气、矿石入料废气和噪声。 </w:t>
            </w:r>
          </w:p>
          <w:p w14:paraId="052839B4">
            <w:pPr>
              <w:widowControl/>
              <w:spacing w:line="500" w:lineRule="exact"/>
              <w:ind w:firstLine="480" w:firstLineChars="200"/>
              <w:jc w:val="left"/>
            </w:pPr>
            <w:r>
              <w:rPr>
                <w:rFonts w:hint="eastAsia" w:ascii="宋体" w:hAnsi="宋体" w:cs="宋体"/>
                <w:color w:val="000000"/>
                <w:kern w:val="0"/>
                <w:sz w:val="24"/>
                <w:lang w:bidi="ar"/>
              </w:rPr>
              <w:t>（</w:t>
            </w:r>
            <w:r>
              <w:rPr>
                <w:color w:val="000000"/>
                <w:kern w:val="0"/>
                <w:sz w:val="24"/>
                <w:lang w:bidi="ar"/>
              </w:rPr>
              <w:t>2</w:t>
            </w:r>
            <w:r>
              <w:rPr>
                <w:rFonts w:hint="eastAsia" w:ascii="宋体" w:hAnsi="宋体" w:cs="宋体"/>
                <w:color w:val="000000"/>
                <w:kern w:val="0"/>
                <w:sz w:val="24"/>
                <w:lang w:bidi="ar"/>
              </w:rPr>
              <w:t>）一级破碎（颚式破碎机）</w:t>
            </w:r>
          </w:p>
          <w:p w14:paraId="733A6815">
            <w:pPr>
              <w:widowControl/>
              <w:spacing w:line="500" w:lineRule="exact"/>
              <w:ind w:firstLine="480" w:firstLineChars="200"/>
              <w:jc w:val="left"/>
              <w:rPr>
                <w:rFonts w:hint="eastAsia" w:ascii="宋体" w:hAnsi="宋体" w:cs="宋体"/>
                <w:color w:val="000000"/>
                <w:kern w:val="0"/>
                <w:sz w:val="24"/>
                <w:lang w:bidi="ar"/>
              </w:rPr>
            </w:pPr>
            <w:r>
              <w:rPr>
                <w:rFonts w:hint="eastAsia" w:ascii="宋体" w:hAnsi="宋体" w:cs="宋体"/>
                <w:color w:val="000000"/>
                <w:kern w:val="0"/>
                <w:sz w:val="24"/>
                <w:lang w:bidi="ar"/>
              </w:rPr>
              <w:t>矿石在颚式破碎机颚板挤压作用下完成一次破碎，一次破碎后物料粒径小于10cm，破碎后物料由密闭输送带输送至单层振动筛进行筛分。该工序产生破碎废气、输送带转运废气和噪声。一次破碎后物料经过单层振动筛过滤后约有40%可以作为产品外售。</w:t>
            </w:r>
          </w:p>
          <w:p w14:paraId="22B7E897">
            <w:pPr>
              <w:pStyle w:val="56"/>
              <w:numPr>
                <w:ilvl w:val="0"/>
                <w:numId w:val="1"/>
              </w:numPr>
              <w:ind w:firstLineChars="0"/>
              <w:rPr>
                <w:rFonts w:hint="eastAsia"/>
                <w:lang w:bidi="ar"/>
              </w:rPr>
            </w:pPr>
            <w:r>
              <w:rPr>
                <w:rFonts w:hint="eastAsia"/>
                <w:lang w:bidi="ar"/>
              </w:rPr>
              <w:t>筛分</w:t>
            </w:r>
          </w:p>
          <w:p w14:paraId="04629F2F">
            <w:pPr>
              <w:widowControl/>
              <w:spacing w:line="500" w:lineRule="exact"/>
              <w:ind w:firstLine="480" w:firstLineChars="200"/>
              <w:jc w:val="left"/>
              <w:rPr>
                <w:rFonts w:hint="eastAsia" w:ascii="宋体" w:hAnsi="宋体" w:cs="宋体"/>
                <w:color w:val="000000"/>
                <w:kern w:val="0"/>
                <w:sz w:val="24"/>
                <w:lang w:bidi="ar"/>
              </w:rPr>
            </w:pPr>
            <w:r>
              <w:rPr>
                <w:rFonts w:hint="eastAsia" w:ascii="宋体" w:hAnsi="宋体" w:cs="宋体"/>
                <w:color w:val="000000"/>
                <w:kern w:val="0"/>
                <w:sz w:val="24"/>
                <w:lang w:bidi="ar"/>
              </w:rPr>
              <w:t>项目共设2台筛分机，分别为单层振动筛和双层振动筛。</w:t>
            </w:r>
          </w:p>
          <w:p w14:paraId="568175A3">
            <w:pPr>
              <w:widowControl/>
              <w:spacing w:line="500" w:lineRule="exact"/>
              <w:ind w:firstLine="480" w:firstLineChars="200"/>
              <w:jc w:val="left"/>
              <w:rPr>
                <w:rFonts w:hint="eastAsia" w:ascii="宋体" w:hAnsi="宋体" w:cs="宋体"/>
                <w:color w:val="000000"/>
                <w:kern w:val="0"/>
                <w:sz w:val="24"/>
                <w:lang w:bidi="ar"/>
              </w:rPr>
            </w:pPr>
            <w:r>
              <w:rPr>
                <w:rFonts w:hint="eastAsia" w:ascii="宋体" w:hAnsi="宋体" w:cs="宋体"/>
                <w:color w:val="000000"/>
                <w:kern w:val="0"/>
                <w:sz w:val="24"/>
                <w:lang w:bidi="ar"/>
              </w:rPr>
              <w:fldChar w:fldCharType="begin"/>
            </w:r>
            <w:r>
              <w:rPr>
                <w:rFonts w:hint="eastAsia" w:ascii="宋体" w:hAnsi="宋体" w:cs="宋体"/>
                <w:color w:val="000000"/>
                <w:kern w:val="0"/>
                <w:sz w:val="24"/>
                <w:lang w:bidi="ar"/>
              </w:rPr>
              <w:instrText xml:space="preserve"> = 1 \* GB3 </w:instrText>
            </w:r>
            <w:r>
              <w:rPr>
                <w:rFonts w:hint="eastAsia" w:ascii="宋体" w:hAnsi="宋体" w:cs="宋体"/>
                <w:color w:val="000000"/>
                <w:kern w:val="0"/>
                <w:sz w:val="24"/>
                <w:lang w:bidi="ar"/>
              </w:rPr>
              <w:fldChar w:fldCharType="separate"/>
            </w:r>
            <w:r>
              <w:rPr>
                <w:rFonts w:hint="eastAsia" w:ascii="宋体" w:hAnsi="宋体" w:cs="宋体"/>
                <w:color w:val="000000"/>
                <w:kern w:val="0"/>
                <w:sz w:val="24"/>
                <w:lang w:bidi="ar"/>
              </w:rPr>
              <w:t>①</w:t>
            </w:r>
            <w:r>
              <w:rPr>
                <w:rFonts w:hint="eastAsia" w:ascii="宋体" w:hAnsi="宋体" w:cs="宋体"/>
                <w:color w:val="000000"/>
                <w:kern w:val="0"/>
                <w:sz w:val="24"/>
                <w:lang w:bidi="ar"/>
              </w:rPr>
              <w:fldChar w:fldCharType="end"/>
            </w:r>
            <w:r>
              <w:rPr>
                <w:rFonts w:hint="eastAsia" w:ascii="宋体" w:hAnsi="宋体" w:cs="宋体"/>
                <w:color w:val="000000"/>
                <w:kern w:val="0"/>
                <w:sz w:val="24"/>
                <w:lang w:bidi="ar"/>
              </w:rPr>
              <w:t>单层筛网</w:t>
            </w:r>
          </w:p>
          <w:p w14:paraId="3F8AC475">
            <w:pPr>
              <w:widowControl/>
              <w:spacing w:line="500" w:lineRule="exact"/>
              <w:ind w:firstLine="480" w:firstLineChars="200"/>
              <w:jc w:val="left"/>
            </w:pPr>
            <w:r>
              <w:rPr>
                <w:rFonts w:hint="eastAsia" w:ascii="宋体" w:hAnsi="宋体" w:cs="宋体"/>
                <w:color w:val="000000"/>
                <w:kern w:val="0"/>
                <w:sz w:val="24"/>
                <w:lang w:bidi="ar"/>
              </w:rPr>
              <w:t>筛网孔径为1.5cm，筛上物（粒径＞1.5cm）由密闭输送皮带输送至双层振动筛，筛下物（粒径≤1.5cm）可以直接作为产品外售。</w:t>
            </w:r>
          </w:p>
          <w:p w14:paraId="499F98F7">
            <w:pPr>
              <w:widowControl/>
              <w:spacing w:line="500" w:lineRule="exact"/>
              <w:ind w:firstLine="480" w:firstLineChars="200"/>
              <w:jc w:val="left"/>
              <w:rPr>
                <w:rFonts w:hint="eastAsia" w:ascii="宋体" w:hAnsi="宋体" w:cs="宋体"/>
                <w:color w:val="000000"/>
                <w:kern w:val="0"/>
                <w:sz w:val="24"/>
                <w:lang w:bidi="ar"/>
              </w:rPr>
            </w:pPr>
            <w:r>
              <w:rPr>
                <w:rFonts w:hint="eastAsia" w:ascii="宋体" w:hAnsi="宋体" w:cs="宋体"/>
                <w:color w:val="000000"/>
                <w:kern w:val="0"/>
                <w:sz w:val="24"/>
                <w:lang w:bidi="ar"/>
              </w:rPr>
              <w:fldChar w:fldCharType="begin"/>
            </w:r>
            <w:r>
              <w:rPr>
                <w:rFonts w:hint="eastAsia" w:ascii="宋体" w:hAnsi="宋体" w:cs="宋体"/>
                <w:color w:val="000000"/>
                <w:kern w:val="0"/>
                <w:sz w:val="24"/>
                <w:lang w:bidi="ar"/>
              </w:rPr>
              <w:instrText xml:space="preserve"> = 2 \* GB3 </w:instrText>
            </w:r>
            <w:r>
              <w:rPr>
                <w:rFonts w:hint="eastAsia" w:ascii="宋体" w:hAnsi="宋体" w:cs="宋体"/>
                <w:color w:val="000000"/>
                <w:kern w:val="0"/>
                <w:sz w:val="24"/>
                <w:lang w:bidi="ar"/>
              </w:rPr>
              <w:fldChar w:fldCharType="separate"/>
            </w:r>
            <w:r>
              <w:rPr>
                <w:rFonts w:hint="eastAsia" w:ascii="宋体" w:hAnsi="宋体" w:cs="宋体"/>
                <w:color w:val="000000"/>
                <w:kern w:val="0"/>
                <w:sz w:val="24"/>
                <w:lang w:bidi="ar"/>
              </w:rPr>
              <w:t>②</w:t>
            </w:r>
            <w:r>
              <w:rPr>
                <w:rFonts w:hint="eastAsia" w:ascii="宋体" w:hAnsi="宋体" w:cs="宋体"/>
                <w:color w:val="000000"/>
                <w:kern w:val="0"/>
                <w:sz w:val="24"/>
                <w:lang w:bidi="ar"/>
              </w:rPr>
              <w:fldChar w:fldCharType="end"/>
            </w:r>
            <w:r>
              <w:rPr>
                <w:rFonts w:hint="eastAsia" w:ascii="宋体" w:hAnsi="宋体" w:cs="宋体"/>
                <w:color w:val="000000"/>
                <w:kern w:val="0"/>
                <w:sz w:val="24"/>
                <w:lang w:bidi="ar"/>
              </w:rPr>
              <w:t>双层振动筛</w:t>
            </w:r>
          </w:p>
          <w:p w14:paraId="0ABC1B1E">
            <w:pPr>
              <w:widowControl/>
              <w:spacing w:line="500" w:lineRule="exact"/>
              <w:ind w:firstLine="480" w:firstLineChars="200"/>
              <w:jc w:val="left"/>
              <w:rPr>
                <w:rFonts w:hint="eastAsia" w:ascii="宋体" w:hAnsi="宋体" w:cs="宋体"/>
                <w:color w:val="000000"/>
                <w:kern w:val="0"/>
                <w:sz w:val="24"/>
                <w:lang w:bidi="ar"/>
              </w:rPr>
            </w:pPr>
            <w:r>
              <w:rPr>
                <w:rFonts w:hint="eastAsia" w:ascii="宋体" w:hAnsi="宋体" w:cs="宋体"/>
                <w:color w:val="000000"/>
                <w:kern w:val="0"/>
                <w:sz w:val="24"/>
                <w:lang w:bidi="ar"/>
              </w:rPr>
              <w:t>共设置两层筛网，下层筛网孔径为1.5cm、上层筛网孔径为3cm。</w:t>
            </w:r>
          </w:p>
          <w:p w14:paraId="6D690A23">
            <w:pPr>
              <w:widowControl/>
              <w:spacing w:line="500" w:lineRule="exact"/>
              <w:ind w:firstLine="480" w:firstLineChars="200"/>
              <w:jc w:val="left"/>
              <w:rPr>
                <w:rFonts w:hint="eastAsia" w:ascii="宋体" w:hAnsi="宋体" w:cs="宋体"/>
                <w:color w:val="000000"/>
                <w:kern w:val="0"/>
                <w:sz w:val="24"/>
                <w:lang w:bidi="ar"/>
              </w:rPr>
            </w:pPr>
            <w:r>
              <w:rPr>
                <w:rFonts w:hint="eastAsia" w:ascii="宋体" w:hAnsi="宋体" w:cs="宋体"/>
                <w:color w:val="000000"/>
                <w:kern w:val="0"/>
                <w:sz w:val="24"/>
                <w:lang w:bidi="ar"/>
              </w:rPr>
              <w:t>上层粒径大于3cm物料由返料密闭输送皮带输送至圆锥破碎机进行二次破碎，由圆锥破碎机破碎后物料物料由密闭输送带输送至双层振动筛进行筛分，再次筛分后可作为产品外售，产品粒径为0-3cm。该部分物料约占进入该筛分工序的20%。</w:t>
            </w:r>
          </w:p>
          <w:p w14:paraId="71B6E26A">
            <w:pPr>
              <w:widowControl/>
              <w:spacing w:line="500" w:lineRule="exact"/>
              <w:ind w:firstLine="480" w:firstLineChars="200"/>
              <w:jc w:val="left"/>
              <w:rPr>
                <w:rFonts w:hint="eastAsia" w:ascii="宋体" w:hAnsi="宋体" w:cs="宋体"/>
                <w:color w:val="000000"/>
                <w:kern w:val="0"/>
                <w:sz w:val="24"/>
                <w:lang w:bidi="ar"/>
              </w:rPr>
            </w:pPr>
            <w:r>
              <w:rPr>
                <w:rFonts w:hint="eastAsia" w:ascii="宋体" w:hAnsi="宋体" w:cs="宋体"/>
                <w:color w:val="000000"/>
                <w:kern w:val="0"/>
                <w:sz w:val="24"/>
                <w:lang w:bidi="ar"/>
              </w:rPr>
              <w:t>中间层物料（粒径：1.5cm-3cm）由返料密闭输送皮带输送至冲击破碎机进行二次破碎，破碎后物料由密闭输送带输送至双层振动筛再次进行筛分，再次筛分后可作为产品外售，产品粒径为0-3cm。该部分物料约占进入该筛分工序的40%。</w:t>
            </w:r>
          </w:p>
          <w:p w14:paraId="1018E689">
            <w:pPr>
              <w:widowControl/>
              <w:spacing w:line="500" w:lineRule="exact"/>
              <w:ind w:firstLine="480" w:firstLineChars="200"/>
              <w:jc w:val="left"/>
              <w:rPr>
                <w:rFonts w:hint="eastAsia" w:ascii="宋体" w:hAnsi="宋体" w:cs="宋体"/>
                <w:color w:val="000000"/>
                <w:kern w:val="0"/>
                <w:sz w:val="24"/>
                <w:lang w:bidi="ar"/>
              </w:rPr>
            </w:pPr>
            <w:r>
              <w:rPr>
                <w:rFonts w:hint="eastAsia" w:ascii="宋体" w:hAnsi="宋体" w:cs="宋体"/>
                <w:color w:val="000000"/>
                <w:kern w:val="0"/>
                <w:sz w:val="24"/>
                <w:lang w:bidi="ar"/>
              </w:rPr>
              <w:t>筛下物（粒径≤1.5cm）可以直接作为产品外售。该部分产品约占进入该筛分工序物料的40%，产品由密闭输送带输送至成品库暂存。由铲车装运至密闭运输车辆外售。该工序产生筛分废气、物料转运废气和噪声。</w:t>
            </w:r>
          </w:p>
          <w:p w14:paraId="2650CA25">
            <w:pPr>
              <w:widowControl/>
              <w:spacing w:line="500" w:lineRule="exact"/>
              <w:ind w:firstLine="480" w:firstLineChars="200"/>
              <w:jc w:val="left"/>
            </w:pPr>
            <w:r>
              <w:rPr>
                <w:rFonts w:hint="eastAsia" w:ascii="宋体" w:hAnsi="宋体" w:cs="宋体"/>
                <w:color w:val="000000"/>
                <w:kern w:val="0"/>
                <w:sz w:val="24"/>
                <w:lang w:bidi="ar"/>
              </w:rPr>
              <w:t>（</w:t>
            </w:r>
            <w:r>
              <w:rPr>
                <w:color w:val="000000"/>
                <w:kern w:val="0"/>
                <w:sz w:val="24"/>
                <w:lang w:bidi="ar"/>
              </w:rPr>
              <w:t>3</w:t>
            </w:r>
            <w:r>
              <w:rPr>
                <w:rFonts w:hint="eastAsia" w:ascii="宋体" w:hAnsi="宋体" w:cs="宋体"/>
                <w:color w:val="000000"/>
                <w:kern w:val="0"/>
                <w:sz w:val="24"/>
                <w:lang w:bidi="ar"/>
              </w:rPr>
              <w:t>）二级破碎（冲击破碎机、圆锥破碎机）</w:t>
            </w:r>
          </w:p>
          <w:p w14:paraId="0467C603">
            <w:pPr>
              <w:widowControl/>
              <w:spacing w:line="500" w:lineRule="exact"/>
              <w:ind w:firstLine="480" w:firstLineChars="200"/>
              <w:jc w:val="left"/>
              <w:rPr>
                <w:rFonts w:hint="eastAsia" w:ascii="宋体" w:hAnsi="宋体" w:cs="宋体"/>
                <w:color w:val="000000"/>
                <w:kern w:val="0"/>
                <w:sz w:val="24"/>
                <w:lang w:bidi="ar"/>
              </w:rPr>
            </w:pPr>
            <w:r>
              <w:rPr>
                <w:rFonts w:hint="eastAsia" w:ascii="宋体" w:hAnsi="宋体" w:cs="宋体"/>
                <w:color w:val="000000"/>
                <w:kern w:val="0"/>
                <w:sz w:val="24"/>
                <w:lang w:bidi="ar"/>
              </w:rPr>
              <w:t>物料在冲击破碎机、圆锥破碎机完成二次破碎。该工序产生破碎废气、输送带转运废气和噪声。</w:t>
            </w:r>
          </w:p>
          <w:p w14:paraId="1C240907">
            <w:pPr>
              <w:spacing w:line="520" w:lineRule="exact"/>
              <w:ind w:firstLine="420" w:firstLineChars="200"/>
              <w:rPr>
                <w:rFonts w:eastAsia="黑体"/>
                <w:sz w:val="24"/>
              </w:rPr>
            </w:pPr>
            <w:r>
              <mc:AlternateContent>
                <mc:Choice Requires="wpg">
                  <w:drawing>
                    <wp:anchor distT="0" distB="0" distL="114300" distR="114300" simplePos="0" relativeHeight="251660288" behindDoc="0" locked="0" layoutInCell="1" allowOverlap="1">
                      <wp:simplePos x="0" y="0"/>
                      <wp:positionH relativeFrom="column">
                        <wp:posOffset>882015</wp:posOffset>
                      </wp:positionH>
                      <wp:positionV relativeFrom="paragraph">
                        <wp:posOffset>331470</wp:posOffset>
                      </wp:positionV>
                      <wp:extent cx="3031490" cy="6858635"/>
                      <wp:effectExtent l="0" t="0" r="0" b="0"/>
                      <wp:wrapNone/>
                      <wp:docPr id="638195838" name="组合 225"/>
                      <wp:cNvGraphicFramePr/>
                      <a:graphic xmlns:a="http://schemas.openxmlformats.org/drawingml/2006/main">
                        <a:graphicData uri="http://schemas.microsoft.com/office/word/2010/wordprocessingGroup">
                          <wpg:wgp>
                            <wpg:cNvGrpSpPr/>
                            <wpg:grpSpPr>
                              <a:xfrm>
                                <a:off x="0" y="0"/>
                                <a:ext cx="3031490" cy="6858635"/>
                                <a:chOff x="0" y="0"/>
                                <a:chExt cx="3031402" cy="6858621"/>
                              </a:xfrm>
                            </wpg:grpSpPr>
                            <wps:wsp>
                              <wps:cNvPr id="1871588631" name="直接箭头连接符 156"/>
                              <wps:cNvCnPr/>
                              <wps:spPr>
                                <a:xfrm flipH="1">
                                  <a:off x="1404668" y="267419"/>
                                  <a:ext cx="6985" cy="314325"/>
                                </a:xfrm>
                                <a:prstGeom prst="straightConnector1">
                                  <a:avLst/>
                                </a:prstGeom>
                                <a:noFill/>
                                <a:ln w="9525" cap="flat" cmpd="sng" algn="ctr">
                                  <a:solidFill>
                                    <a:sysClr val="windowText" lastClr="000000"/>
                                  </a:solidFill>
                                  <a:prstDash val="solid"/>
                                  <a:tailEnd type="triangle"/>
                                </a:ln>
                                <a:effectLst/>
                              </wps:spPr>
                              <wps:bodyPr/>
                            </wps:wsp>
                            <wps:wsp>
                              <wps:cNvPr id="191757926" name="直接箭头连接符 156"/>
                              <wps:cNvCnPr/>
                              <wps:spPr>
                                <a:xfrm flipH="1">
                                  <a:off x="1421921" y="862641"/>
                                  <a:ext cx="6985" cy="314325"/>
                                </a:xfrm>
                                <a:prstGeom prst="straightConnector1">
                                  <a:avLst/>
                                </a:prstGeom>
                                <a:noFill/>
                                <a:ln w="9525" cap="flat" cmpd="sng" algn="ctr">
                                  <a:solidFill>
                                    <a:sysClr val="windowText" lastClr="000000"/>
                                  </a:solidFill>
                                  <a:prstDash val="solid"/>
                                  <a:tailEnd type="triangle"/>
                                </a:ln>
                                <a:effectLst/>
                              </wps:spPr>
                              <wps:bodyPr/>
                            </wps:wsp>
                            <wps:wsp>
                              <wps:cNvPr id="1865031017" name="矩形 155"/>
                              <wps:cNvSpPr/>
                              <wps:spPr>
                                <a:xfrm>
                                  <a:off x="1026543" y="1181819"/>
                                  <a:ext cx="833758" cy="285293"/>
                                </a:xfrm>
                                <a:prstGeom prst="rect">
                                  <a:avLst/>
                                </a:prstGeom>
                                <a:noFill/>
                                <a:ln w="9525" cap="flat" cmpd="sng" algn="ctr">
                                  <a:solidFill>
                                    <a:sysClr val="windowText" lastClr="000000"/>
                                  </a:solidFill>
                                  <a:prstDash val="solid"/>
                                </a:ln>
                                <a:effectLst/>
                              </wps:spPr>
                              <wps:txbx>
                                <w:txbxContent>
                                  <w:p w14:paraId="7E21E59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一级破碎</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76675518" name="直接箭头连接符 156"/>
                              <wps:cNvCnPr/>
                              <wps:spPr>
                                <a:xfrm flipH="1">
                                  <a:off x="1447800" y="1466490"/>
                                  <a:ext cx="6985" cy="314325"/>
                                </a:xfrm>
                                <a:prstGeom prst="straightConnector1">
                                  <a:avLst/>
                                </a:prstGeom>
                                <a:noFill/>
                                <a:ln w="9525" cap="flat" cmpd="sng" algn="ctr">
                                  <a:solidFill>
                                    <a:sysClr val="windowText" lastClr="000000"/>
                                  </a:solidFill>
                                  <a:prstDash val="solid"/>
                                  <a:tailEnd type="triangle"/>
                                </a:ln>
                                <a:effectLst/>
                              </wps:spPr>
                              <wps:bodyPr/>
                            </wps:wsp>
                            <wps:wsp>
                              <wps:cNvPr id="1821920272" name="直接箭头连接符 157"/>
                              <wps:cNvCnPr/>
                              <wps:spPr>
                                <a:xfrm>
                                  <a:off x="1863305" y="1301151"/>
                                  <a:ext cx="738962" cy="0"/>
                                </a:xfrm>
                                <a:prstGeom prst="straightConnector1">
                                  <a:avLst/>
                                </a:prstGeom>
                                <a:noFill/>
                                <a:ln w="9525" cap="flat" cmpd="sng" algn="ctr">
                                  <a:solidFill>
                                    <a:sysClr val="windowText" lastClr="000000"/>
                                  </a:solidFill>
                                  <a:prstDash val="solid"/>
                                  <a:tailEnd type="triangle"/>
                                </a:ln>
                                <a:effectLst/>
                              </wps:spPr>
                              <wps:bodyPr/>
                            </wps:wsp>
                            <wps:wsp>
                              <wps:cNvPr id="624024007" name="矩形 155"/>
                              <wps:cNvSpPr/>
                              <wps:spPr>
                                <a:xfrm>
                                  <a:off x="2527539" y="1155939"/>
                                  <a:ext cx="460730" cy="285293"/>
                                </a:xfrm>
                                <a:prstGeom prst="rect">
                                  <a:avLst/>
                                </a:prstGeom>
                                <a:noFill/>
                                <a:ln w="9525" cap="flat" cmpd="sng" algn="ctr">
                                  <a:noFill/>
                                  <a:prstDash val="solid"/>
                                </a:ln>
                                <a:effectLst/>
                              </wps:spPr>
                              <wps:txbx>
                                <w:txbxContent>
                                  <w:p w14:paraId="75725C7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粉尘</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48567456" name="矩形 155"/>
                              <wps:cNvSpPr/>
                              <wps:spPr>
                                <a:xfrm>
                                  <a:off x="1311215" y="267419"/>
                                  <a:ext cx="643737" cy="285293"/>
                                </a:xfrm>
                                <a:prstGeom prst="rect">
                                  <a:avLst/>
                                </a:prstGeom>
                                <a:noFill/>
                                <a:ln w="9525" cap="flat" cmpd="sng" algn="ctr">
                                  <a:noFill/>
                                  <a:prstDash val="solid"/>
                                </a:ln>
                                <a:effectLst/>
                              </wps:spPr>
                              <wps:txbx>
                                <w:txbxContent>
                                  <w:p w14:paraId="3F518C6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200000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876415" name="矩形 155"/>
                              <wps:cNvSpPr/>
                              <wps:spPr>
                                <a:xfrm>
                                  <a:off x="1337094" y="854015"/>
                                  <a:ext cx="753465" cy="285115"/>
                                </a:xfrm>
                                <a:prstGeom prst="rect">
                                  <a:avLst/>
                                </a:prstGeom>
                                <a:noFill/>
                                <a:ln w="9525" cap="flat" cmpd="sng" algn="ctr">
                                  <a:noFill/>
                                  <a:prstDash val="solid"/>
                                </a:ln>
                                <a:effectLst/>
                              </wps:spPr>
                              <wps:txbx>
                                <w:txbxContent>
                                  <w:p w14:paraId="3684498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199995.4</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03697047" name="矩形 155"/>
                              <wps:cNvSpPr/>
                              <wps:spPr>
                                <a:xfrm>
                                  <a:off x="1026543" y="2363638"/>
                                  <a:ext cx="804672" cy="285293"/>
                                </a:xfrm>
                                <a:prstGeom prst="rect">
                                  <a:avLst/>
                                </a:prstGeom>
                                <a:noFill/>
                                <a:ln w="9525" cap="flat" cmpd="sng" algn="ctr">
                                  <a:solidFill>
                                    <a:sysClr val="windowText" lastClr="000000"/>
                                  </a:solidFill>
                                  <a:prstDash val="solid"/>
                                </a:ln>
                                <a:effectLst/>
                              </wps:spPr>
                              <wps:txbx>
                                <w:txbxContent>
                                  <w:p w14:paraId="0C05680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筛分</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88887299" name="直接箭头连接符 156"/>
                              <wps:cNvCnPr/>
                              <wps:spPr>
                                <a:xfrm flipH="1">
                                  <a:off x="1413294" y="2648309"/>
                                  <a:ext cx="6985" cy="314325"/>
                                </a:xfrm>
                                <a:prstGeom prst="straightConnector1">
                                  <a:avLst/>
                                </a:prstGeom>
                                <a:noFill/>
                                <a:ln w="9525" cap="flat" cmpd="sng" algn="ctr">
                                  <a:solidFill>
                                    <a:sysClr val="windowText" lastClr="000000"/>
                                  </a:solidFill>
                                  <a:prstDash val="solid"/>
                                  <a:tailEnd type="triangle"/>
                                </a:ln>
                                <a:effectLst/>
                              </wps:spPr>
                              <wps:bodyPr/>
                            </wps:wsp>
                            <wps:wsp>
                              <wps:cNvPr id="32176965" name="矩形 155"/>
                              <wps:cNvSpPr/>
                              <wps:spPr>
                                <a:xfrm>
                                  <a:off x="1371600" y="1466490"/>
                                  <a:ext cx="723850" cy="285115"/>
                                </a:xfrm>
                                <a:prstGeom prst="rect">
                                  <a:avLst/>
                                </a:prstGeom>
                                <a:noFill/>
                                <a:ln w="9525" cap="flat" cmpd="sng" algn="ctr">
                                  <a:noFill/>
                                  <a:prstDash val="solid"/>
                                </a:ln>
                                <a:effectLst/>
                              </wps:spPr>
                              <wps:txbx>
                                <w:txbxContent>
                                  <w:p w14:paraId="4675BAC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199769.4</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822549764" name="矩形 155"/>
                              <wps:cNvSpPr/>
                              <wps:spPr>
                                <a:xfrm>
                                  <a:off x="1906438" y="1078302"/>
                                  <a:ext cx="643737" cy="285293"/>
                                </a:xfrm>
                                <a:prstGeom prst="rect">
                                  <a:avLst/>
                                </a:prstGeom>
                                <a:noFill/>
                                <a:ln w="9525" cap="flat" cmpd="sng" algn="ctr">
                                  <a:noFill/>
                                  <a:prstDash val="solid"/>
                                </a:ln>
                                <a:effectLst/>
                              </wps:spPr>
                              <wps:txbx>
                                <w:txbxContent>
                                  <w:p w14:paraId="2D8B280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226</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20277173" name="直接箭头连接符 157"/>
                              <wps:cNvCnPr/>
                              <wps:spPr>
                                <a:xfrm>
                                  <a:off x="1828800" y="2500223"/>
                                  <a:ext cx="738962" cy="0"/>
                                </a:xfrm>
                                <a:prstGeom prst="straightConnector1">
                                  <a:avLst/>
                                </a:prstGeom>
                                <a:noFill/>
                                <a:ln w="9525" cap="flat" cmpd="sng" algn="ctr">
                                  <a:solidFill>
                                    <a:sysClr val="windowText" lastClr="000000"/>
                                  </a:solidFill>
                                  <a:prstDash val="solid"/>
                                  <a:tailEnd type="triangle"/>
                                </a:ln>
                                <a:effectLst/>
                              </wps:spPr>
                              <wps:bodyPr/>
                            </wps:wsp>
                            <wps:wsp>
                              <wps:cNvPr id="2030261448" name="矩形 155"/>
                              <wps:cNvSpPr/>
                              <wps:spPr>
                                <a:xfrm>
                                  <a:off x="2475781" y="2363638"/>
                                  <a:ext cx="460730" cy="285293"/>
                                </a:xfrm>
                                <a:prstGeom prst="rect">
                                  <a:avLst/>
                                </a:prstGeom>
                                <a:noFill/>
                                <a:ln w="9525" cap="flat" cmpd="sng" algn="ctr">
                                  <a:noFill/>
                                  <a:prstDash val="solid"/>
                                </a:ln>
                                <a:effectLst/>
                              </wps:spPr>
                              <wps:txbx>
                                <w:txbxContent>
                                  <w:p w14:paraId="4E8B762D">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粉尘</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90297209" name="矩形 155"/>
                              <wps:cNvSpPr/>
                              <wps:spPr>
                                <a:xfrm>
                                  <a:off x="992038" y="0"/>
                                  <a:ext cx="804672" cy="285293"/>
                                </a:xfrm>
                                <a:prstGeom prst="rect">
                                  <a:avLst/>
                                </a:prstGeom>
                                <a:noFill/>
                                <a:ln w="9525" cap="flat" cmpd="sng" algn="ctr">
                                  <a:noFill/>
                                  <a:prstDash val="solid"/>
                                </a:ln>
                                <a:effectLst/>
                              </wps:spPr>
                              <wps:txbx>
                                <w:txbxContent>
                                  <w:p w14:paraId="574169D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矿石</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52715429" name="矩形 155"/>
                              <wps:cNvSpPr/>
                              <wps:spPr>
                                <a:xfrm>
                                  <a:off x="1328468" y="2674189"/>
                                  <a:ext cx="716890" cy="285115"/>
                                </a:xfrm>
                                <a:prstGeom prst="rect">
                                  <a:avLst/>
                                </a:prstGeom>
                                <a:noFill/>
                                <a:ln w="9525" cap="flat" cmpd="sng" algn="ctr">
                                  <a:noFill/>
                                  <a:prstDash val="solid"/>
                                </a:ln>
                                <a:effectLst/>
                              </wps:spPr>
                              <wps:txbx>
                                <w:txbxContent>
                                  <w:p w14:paraId="0385967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119633.2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91229849" name="矩形 155"/>
                              <wps:cNvSpPr/>
                              <wps:spPr>
                                <a:xfrm>
                                  <a:off x="1026543" y="569343"/>
                                  <a:ext cx="804672" cy="285293"/>
                                </a:xfrm>
                                <a:prstGeom prst="rect">
                                  <a:avLst/>
                                </a:prstGeom>
                                <a:noFill/>
                                <a:ln w="9525" cap="flat" cmpd="sng" algn="ctr">
                                  <a:solidFill>
                                    <a:sysClr val="windowText" lastClr="000000"/>
                                  </a:solidFill>
                                  <a:prstDash val="solid"/>
                                </a:ln>
                                <a:effectLst/>
                              </wps:spPr>
                              <wps:txbx>
                                <w:txbxContent>
                                  <w:p w14:paraId="36E9889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给料</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53205219" name="直接箭头连接符 156"/>
                              <wps:cNvCnPr/>
                              <wps:spPr>
                                <a:xfrm flipH="1">
                                  <a:off x="1413294" y="3864634"/>
                                  <a:ext cx="6985" cy="314325"/>
                                </a:xfrm>
                                <a:prstGeom prst="straightConnector1">
                                  <a:avLst/>
                                </a:prstGeom>
                                <a:noFill/>
                                <a:ln w="9525" cap="flat" cmpd="sng" algn="ctr">
                                  <a:solidFill>
                                    <a:sysClr val="windowText" lastClr="000000"/>
                                  </a:solidFill>
                                  <a:prstDash val="solid"/>
                                  <a:tailEnd type="triangle"/>
                                </a:ln>
                                <a:effectLst/>
                              </wps:spPr>
                              <wps:bodyPr/>
                            </wps:wsp>
                            <wps:wsp>
                              <wps:cNvPr id="284898725" name="直接箭头连接符 157"/>
                              <wps:cNvCnPr/>
                              <wps:spPr>
                                <a:xfrm>
                                  <a:off x="1828800" y="723181"/>
                                  <a:ext cx="738962" cy="0"/>
                                </a:xfrm>
                                <a:prstGeom prst="straightConnector1">
                                  <a:avLst/>
                                </a:prstGeom>
                                <a:noFill/>
                                <a:ln w="9525" cap="flat" cmpd="sng" algn="ctr">
                                  <a:solidFill>
                                    <a:sysClr val="windowText" lastClr="000000"/>
                                  </a:solidFill>
                                  <a:prstDash val="solid"/>
                                  <a:tailEnd type="triangle"/>
                                </a:ln>
                                <a:effectLst/>
                              </wps:spPr>
                              <wps:bodyPr/>
                            </wps:wsp>
                            <wps:wsp>
                              <wps:cNvPr id="2099834565" name="矩形 155"/>
                              <wps:cNvSpPr/>
                              <wps:spPr>
                                <a:xfrm>
                                  <a:off x="2493034" y="577970"/>
                                  <a:ext cx="460730" cy="285293"/>
                                </a:xfrm>
                                <a:prstGeom prst="rect">
                                  <a:avLst/>
                                </a:prstGeom>
                                <a:noFill/>
                                <a:ln w="9525" cap="flat" cmpd="sng" algn="ctr">
                                  <a:noFill/>
                                  <a:prstDash val="solid"/>
                                </a:ln>
                                <a:effectLst/>
                              </wps:spPr>
                              <wps:txbx>
                                <w:txbxContent>
                                  <w:p w14:paraId="382A5915">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粉尘</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30193182" name="矩形 155"/>
                              <wps:cNvSpPr/>
                              <wps:spPr>
                                <a:xfrm>
                                  <a:off x="1828800" y="474453"/>
                                  <a:ext cx="643737" cy="285293"/>
                                </a:xfrm>
                                <a:prstGeom prst="rect">
                                  <a:avLst/>
                                </a:prstGeom>
                                <a:noFill/>
                                <a:ln w="9525" cap="flat" cmpd="sng" algn="ctr">
                                  <a:noFill/>
                                  <a:prstDash val="solid"/>
                                </a:ln>
                                <a:effectLst/>
                              </wps:spPr>
                              <wps:txbx>
                                <w:txbxContent>
                                  <w:p w14:paraId="4BA84C0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4.6</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21637751" name="矩形 155"/>
                              <wps:cNvSpPr/>
                              <wps:spPr>
                                <a:xfrm>
                                  <a:off x="1009290" y="3571336"/>
                                  <a:ext cx="804672" cy="285293"/>
                                </a:xfrm>
                                <a:prstGeom prst="rect">
                                  <a:avLst/>
                                </a:prstGeom>
                                <a:noFill/>
                                <a:ln w="9525" cap="flat" cmpd="sng" algn="ctr">
                                  <a:solidFill>
                                    <a:sysClr val="windowText" lastClr="000000"/>
                                  </a:solidFill>
                                  <a:prstDash val="solid"/>
                                </a:ln>
                                <a:effectLst/>
                              </wps:spPr>
                              <wps:txbx>
                                <w:txbxContent>
                                  <w:p w14:paraId="12787FE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筛分</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74391439" name="矩形 155"/>
                              <wps:cNvSpPr/>
                              <wps:spPr>
                                <a:xfrm>
                                  <a:off x="1854679" y="2286000"/>
                                  <a:ext cx="643737" cy="285293"/>
                                </a:xfrm>
                                <a:prstGeom prst="rect">
                                  <a:avLst/>
                                </a:prstGeom>
                                <a:noFill/>
                                <a:ln w="9525" cap="flat" cmpd="sng" algn="ctr">
                                  <a:noFill/>
                                  <a:prstDash val="solid"/>
                                </a:ln>
                                <a:effectLst/>
                              </wps:spPr>
                              <wps:txbx>
                                <w:txbxContent>
                                  <w:p w14:paraId="33CEB97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225.7</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82064818" name="直接箭头连接符 157"/>
                              <wps:cNvCnPr/>
                              <wps:spPr>
                                <a:xfrm>
                                  <a:off x="1820173" y="3707921"/>
                                  <a:ext cx="738962" cy="0"/>
                                </a:xfrm>
                                <a:prstGeom prst="straightConnector1">
                                  <a:avLst/>
                                </a:prstGeom>
                                <a:noFill/>
                                <a:ln w="9525" cap="flat" cmpd="sng" algn="ctr">
                                  <a:solidFill>
                                    <a:sysClr val="windowText" lastClr="000000"/>
                                  </a:solidFill>
                                  <a:prstDash val="solid"/>
                                  <a:tailEnd type="triangle"/>
                                </a:ln>
                                <a:effectLst/>
                              </wps:spPr>
                              <wps:bodyPr/>
                            </wps:wsp>
                            <wps:wsp>
                              <wps:cNvPr id="963313289" name="矩形 155"/>
                              <wps:cNvSpPr/>
                              <wps:spPr>
                                <a:xfrm>
                                  <a:off x="2484407" y="3579962"/>
                                  <a:ext cx="460730" cy="285293"/>
                                </a:xfrm>
                                <a:prstGeom prst="rect">
                                  <a:avLst/>
                                </a:prstGeom>
                                <a:noFill/>
                                <a:ln w="9525" cap="flat" cmpd="sng" algn="ctr">
                                  <a:noFill/>
                                  <a:prstDash val="solid"/>
                                </a:ln>
                                <a:effectLst/>
                              </wps:spPr>
                              <wps:txbx>
                                <w:txbxContent>
                                  <w:p w14:paraId="1CAD3B0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粉尘</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28594287" name="矩形 155"/>
                              <wps:cNvSpPr/>
                              <wps:spPr>
                                <a:xfrm>
                                  <a:off x="1328468" y="3881887"/>
                                  <a:ext cx="643737" cy="285293"/>
                                </a:xfrm>
                                <a:prstGeom prst="rect">
                                  <a:avLst/>
                                </a:prstGeom>
                                <a:noFill/>
                                <a:ln w="9525" cap="flat" cmpd="sng" algn="ctr">
                                  <a:noFill/>
                                  <a:prstDash val="solid"/>
                                </a:ln>
                                <a:effectLst/>
                              </wps:spPr>
                              <wps:txbx>
                                <w:txbxContent>
                                  <w:p w14:paraId="3CBE7BF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71643</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15239690" name="矩形 155"/>
                              <wps:cNvSpPr/>
                              <wps:spPr>
                                <a:xfrm>
                                  <a:off x="1846053" y="3493698"/>
                                  <a:ext cx="643737" cy="285293"/>
                                </a:xfrm>
                                <a:prstGeom prst="rect">
                                  <a:avLst/>
                                </a:prstGeom>
                                <a:noFill/>
                                <a:ln w="9525" cap="flat" cmpd="sng" algn="ctr">
                                  <a:noFill/>
                                  <a:prstDash val="solid"/>
                                </a:ln>
                                <a:effectLst/>
                              </wps:spPr>
                              <wps:txbx>
                                <w:txbxContent>
                                  <w:p w14:paraId="72A6BFA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135.2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26398577" name="矩形 155"/>
                              <wps:cNvSpPr/>
                              <wps:spPr>
                                <a:xfrm>
                                  <a:off x="1863305" y="4641011"/>
                                  <a:ext cx="643737" cy="285293"/>
                                </a:xfrm>
                                <a:prstGeom prst="rect">
                                  <a:avLst/>
                                </a:prstGeom>
                                <a:noFill/>
                                <a:ln w="9525" cap="flat" cmpd="sng" algn="ctr">
                                  <a:noFill/>
                                  <a:prstDash val="solid"/>
                                </a:ln>
                                <a:effectLst/>
                              </wps:spPr>
                              <wps:txbx>
                                <w:txbxContent>
                                  <w:p w14:paraId="0213F68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80.9</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63041603" name="矩形 155"/>
                              <wps:cNvSpPr/>
                              <wps:spPr>
                                <a:xfrm>
                                  <a:off x="983411" y="4753155"/>
                                  <a:ext cx="847911" cy="285293"/>
                                </a:xfrm>
                                <a:prstGeom prst="rect">
                                  <a:avLst/>
                                </a:prstGeom>
                                <a:noFill/>
                                <a:ln w="9525" cap="flat" cmpd="sng" algn="ctr">
                                  <a:solidFill>
                                    <a:sysClr val="windowText" lastClr="000000"/>
                                  </a:solidFill>
                                  <a:prstDash val="solid"/>
                                </a:ln>
                                <a:effectLst/>
                              </wps:spPr>
                              <wps:txbx>
                                <w:txbxContent>
                                  <w:p w14:paraId="52E4CEF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二级破碎</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76708501" name="直接箭头连接符 156"/>
                              <wps:cNvCnPr/>
                              <wps:spPr>
                                <a:xfrm flipH="1">
                                  <a:off x="1404668" y="5046453"/>
                                  <a:ext cx="6985" cy="314325"/>
                                </a:xfrm>
                                <a:prstGeom prst="straightConnector1">
                                  <a:avLst/>
                                </a:prstGeom>
                                <a:noFill/>
                                <a:ln w="9525" cap="flat" cmpd="sng" algn="ctr">
                                  <a:solidFill>
                                    <a:sysClr val="windowText" lastClr="000000"/>
                                  </a:solidFill>
                                  <a:prstDash val="solid"/>
                                  <a:tailEnd type="triangle"/>
                                </a:ln>
                                <a:effectLst/>
                              </wps:spPr>
                              <wps:bodyPr/>
                            </wps:wsp>
                            <wps:wsp>
                              <wps:cNvPr id="150335651" name="矩形 155"/>
                              <wps:cNvSpPr/>
                              <wps:spPr>
                                <a:xfrm>
                                  <a:off x="1009290" y="5978106"/>
                                  <a:ext cx="804672" cy="285293"/>
                                </a:xfrm>
                                <a:prstGeom prst="rect">
                                  <a:avLst/>
                                </a:prstGeom>
                                <a:noFill/>
                                <a:ln w="9525" cap="flat" cmpd="sng" algn="ctr">
                                  <a:solidFill>
                                    <a:sysClr val="windowText" lastClr="000000"/>
                                  </a:solidFill>
                                  <a:prstDash val="solid"/>
                                </a:ln>
                                <a:effectLst/>
                              </wps:spPr>
                              <wps:txbx>
                                <w:txbxContent>
                                  <w:p w14:paraId="2EE3B4BE">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筛分</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1999972" name="直接箭头连接符 156"/>
                              <wps:cNvCnPr/>
                              <wps:spPr>
                                <a:xfrm flipH="1">
                                  <a:off x="1378789" y="6280030"/>
                                  <a:ext cx="6985" cy="314325"/>
                                </a:xfrm>
                                <a:prstGeom prst="straightConnector1">
                                  <a:avLst/>
                                </a:prstGeom>
                                <a:noFill/>
                                <a:ln w="9525" cap="flat" cmpd="sng" algn="ctr">
                                  <a:solidFill>
                                    <a:sysClr val="windowText" lastClr="000000"/>
                                  </a:solidFill>
                                  <a:prstDash val="solid"/>
                                  <a:tailEnd type="triangle"/>
                                </a:ln>
                                <a:effectLst/>
                              </wps:spPr>
                              <wps:bodyPr/>
                            </wps:wsp>
                            <wps:wsp>
                              <wps:cNvPr id="1239236408" name="矩形 155"/>
                              <wps:cNvSpPr/>
                              <wps:spPr>
                                <a:xfrm>
                                  <a:off x="983411" y="6573328"/>
                                  <a:ext cx="804672" cy="285293"/>
                                </a:xfrm>
                                <a:prstGeom prst="rect">
                                  <a:avLst/>
                                </a:prstGeom>
                                <a:noFill/>
                                <a:ln w="9525" cap="flat" cmpd="sng" algn="ctr">
                                  <a:noFill/>
                                  <a:prstDash val="solid"/>
                                </a:ln>
                                <a:effectLst/>
                              </wps:spPr>
                              <wps:txbx>
                                <w:txbxContent>
                                  <w:p w14:paraId="7099A88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产品</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95545759" name="直接箭头连接符 157"/>
                              <wps:cNvCnPr/>
                              <wps:spPr>
                                <a:xfrm>
                                  <a:off x="1828800" y="4881113"/>
                                  <a:ext cx="738962" cy="0"/>
                                </a:xfrm>
                                <a:prstGeom prst="straightConnector1">
                                  <a:avLst/>
                                </a:prstGeom>
                                <a:noFill/>
                                <a:ln w="9525" cap="flat" cmpd="sng" algn="ctr">
                                  <a:solidFill>
                                    <a:sysClr val="windowText" lastClr="000000"/>
                                  </a:solidFill>
                                  <a:prstDash val="solid"/>
                                  <a:tailEnd type="triangle"/>
                                </a:ln>
                                <a:effectLst/>
                              </wps:spPr>
                              <wps:bodyPr/>
                            </wps:wsp>
                            <wps:wsp>
                              <wps:cNvPr id="151121722" name="直接箭头连接符 157"/>
                              <wps:cNvCnPr/>
                              <wps:spPr>
                                <a:xfrm>
                                  <a:off x="1820173" y="5493589"/>
                                  <a:ext cx="738962" cy="0"/>
                                </a:xfrm>
                                <a:prstGeom prst="straightConnector1">
                                  <a:avLst/>
                                </a:prstGeom>
                                <a:noFill/>
                                <a:ln w="9525" cap="flat" cmpd="sng" algn="ctr">
                                  <a:solidFill>
                                    <a:sysClr val="windowText" lastClr="000000"/>
                                  </a:solidFill>
                                  <a:prstDash val="solid"/>
                                  <a:tailEnd type="triangle"/>
                                </a:ln>
                                <a:effectLst/>
                              </wps:spPr>
                              <wps:bodyPr/>
                            </wps:wsp>
                            <wps:wsp>
                              <wps:cNvPr id="1535543479" name="矩形 155"/>
                              <wps:cNvSpPr/>
                              <wps:spPr>
                                <a:xfrm>
                                  <a:off x="2484407" y="4753155"/>
                                  <a:ext cx="460730" cy="285293"/>
                                </a:xfrm>
                                <a:prstGeom prst="rect">
                                  <a:avLst/>
                                </a:prstGeom>
                                <a:noFill/>
                                <a:ln w="9525" cap="flat" cmpd="sng" algn="ctr">
                                  <a:noFill/>
                                  <a:prstDash val="solid"/>
                                </a:ln>
                                <a:effectLst/>
                              </wps:spPr>
                              <wps:txbx>
                                <w:txbxContent>
                                  <w:p w14:paraId="51E406A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粉尘</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74178934" name="矩形 155"/>
                              <wps:cNvSpPr/>
                              <wps:spPr>
                                <a:xfrm>
                                  <a:off x="2493034" y="5365630"/>
                                  <a:ext cx="460730" cy="285293"/>
                                </a:xfrm>
                                <a:prstGeom prst="rect">
                                  <a:avLst/>
                                </a:prstGeom>
                                <a:noFill/>
                                <a:ln w="9525" cap="flat" cmpd="sng" algn="ctr">
                                  <a:noFill/>
                                  <a:prstDash val="solid"/>
                                </a:ln>
                                <a:effectLst/>
                              </wps:spPr>
                              <wps:txbx>
                                <w:txbxContent>
                                  <w:p w14:paraId="33E0485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粉尘</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78585318" name="矩形 155"/>
                              <wps:cNvSpPr/>
                              <wps:spPr>
                                <a:xfrm>
                                  <a:off x="1311215" y="5055079"/>
                                  <a:ext cx="643737" cy="285293"/>
                                </a:xfrm>
                                <a:prstGeom prst="rect">
                                  <a:avLst/>
                                </a:prstGeom>
                                <a:noFill/>
                                <a:ln w="9525" cap="flat" cmpd="sng" algn="ctr">
                                  <a:noFill/>
                                  <a:prstDash val="solid"/>
                                </a:ln>
                                <a:effectLst/>
                              </wps:spPr>
                              <wps:txbx>
                                <w:txbxContent>
                                  <w:p w14:paraId="3E447F0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71560.5</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57592126" name="矩形 155"/>
                              <wps:cNvSpPr/>
                              <wps:spPr>
                                <a:xfrm>
                                  <a:off x="1811547" y="5891841"/>
                                  <a:ext cx="643737" cy="285293"/>
                                </a:xfrm>
                                <a:prstGeom prst="rect">
                                  <a:avLst/>
                                </a:prstGeom>
                                <a:noFill/>
                                <a:ln w="9525" cap="flat" cmpd="sng" algn="ctr">
                                  <a:noFill/>
                                  <a:prstDash val="solid"/>
                                </a:ln>
                                <a:effectLst/>
                              </wps:spPr>
                              <wps:txbx>
                                <w:txbxContent>
                                  <w:p w14:paraId="64CB3E8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80.9</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86420850" name="矩形 155"/>
                              <wps:cNvSpPr/>
                              <wps:spPr>
                                <a:xfrm>
                                  <a:off x="1802921" y="5270739"/>
                                  <a:ext cx="643737" cy="285293"/>
                                </a:xfrm>
                                <a:prstGeom prst="rect">
                                  <a:avLst/>
                                </a:prstGeom>
                                <a:noFill/>
                                <a:ln w="9525" cap="flat" cmpd="sng" algn="ctr">
                                  <a:noFill/>
                                  <a:prstDash val="solid"/>
                                </a:ln>
                                <a:effectLst/>
                              </wps:spPr>
                              <wps:txbx>
                                <w:txbxContent>
                                  <w:p w14:paraId="642AF0A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1.6</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568189" name="矩形 155"/>
                              <wps:cNvSpPr/>
                              <wps:spPr>
                                <a:xfrm>
                                  <a:off x="1043796" y="1768415"/>
                                  <a:ext cx="833758" cy="285293"/>
                                </a:xfrm>
                                <a:prstGeom prst="rect">
                                  <a:avLst/>
                                </a:prstGeom>
                                <a:noFill/>
                                <a:ln w="9525" cap="flat" cmpd="sng" algn="ctr">
                                  <a:solidFill>
                                    <a:sysClr val="windowText" lastClr="000000"/>
                                  </a:solidFill>
                                  <a:prstDash val="solid"/>
                                </a:ln>
                                <a:effectLst/>
                              </wps:spPr>
                              <wps:txbx>
                                <w:txbxContent>
                                  <w:p w14:paraId="5E5FEDB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皮带输送1</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3795760" name="直接箭头连接符 157"/>
                              <wps:cNvCnPr/>
                              <wps:spPr>
                                <a:xfrm>
                                  <a:off x="1889185" y="1905000"/>
                                  <a:ext cx="738962" cy="0"/>
                                </a:xfrm>
                                <a:prstGeom prst="straightConnector1">
                                  <a:avLst/>
                                </a:prstGeom>
                                <a:noFill/>
                                <a:ln w="9525" cap="flat" cmpd="sng" algn="ctr">
                                  <a:solidFill>
                                    <a:sysClr val="windowText" lastClr="000000"/>
                                  </a:solidFill>
                                  <a:prstDash val="solid"/>
                                  <a:tailEnd type="triangle"/>
                                </a:ln>
                                <a:effectLst/>
                              </wps:spPr>
                              <wps:bodyPr/>
                            </wps:wsp>
                            <wps:wsp>
                              <wps:cNvPr id="477976493" name="矩形 155"/>
                              <wps:cNvSpPr/>
                              <wps:spPr>
                                <a:xfrm>
                                  <a:off x="2527539" y="1768415"/>
                                  <a:ext cx="460730" cy="285293"/>
                                </a:xfrm>
                                <a:prstGeom prst="rect">
                                  <a:avLst/>
                                </a:prstGeom>
                                <a:noFill/>
                                <a:ln w="9525" cap="flat" cmpd="sng" algn="ctr">
                                  <a:noFill/>
                                  <a:prstDash val="solid"/>
                                </a:ln>
                                <a:effectLst/>
                              </wps:spPr>
                              <wps:txbx>
                                <w:txbxContent>
                                  <w:p w14:paraId="212E9F2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粉尘</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58924728" name="矩形 155"/>
                              <wps:cNvSpPr/>
                              <wps:spPr>
                                <a:xfrm>
                                  <a:off x="1906438" y="1690777"/>
                                  <a:ext cx="643737" cy="285293"/>
                                </a:xfrm>
                                <a:prstGeom prst="rect">
                                  <a:avLst/>
                                </a:prstGeom>
                                <a:noFill/>
                                <a:ln w="9525" cap="flat" cmpd="sng" algn="ctr">
                                  <a:noFill/>
                                  <a:prstDash val="solid"/>
                                </a:ln>
                                <a:effectLst/>
                              </wps:spPr>
                              <wps:txbx>
                                <w:txbxContent>
                                  <w:p w14:paraId="149B8A2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4.6</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09465731" name="直接箭头连接符 156"/>
                              <wps:cNvCnPr/>
                              <wps:spPr>
                                <a:xfrm flipH="1">
                                  <a:off x="1439173" y="2053087"/>
                                  <a:ext cx="6985" cy="314325"/>
                                </a:xfrm>
                                <a:prstGeom prst="straightConnector1">
                                  <a:avLst/>
                                </a:prstGeom>
                                <a:noFill/>
                                <a:ln w="9525" cap="flat" cmpd="sng" algn="ctr">
                                  <a:solidFill>
                                    <a:sysClr val="windowText" lastClr="000000"/>
                                  </a:solidFill>
                                  <a:prstDash val="solid"/>
                                  <a:tailEnd type="triangle"/>
                                </a:ln>
                                <a:effectLst/>
                              </wps:spPr>
                              <wps:bodyPr/>
                            </wps:wsp>
                            <wps:wsp>
                              <wps:cNvPr id="29643735" name="矩形 155"/>
                              <wps:cNvSpPr/>
                              <wps:spPr>
                                <a:xfrm>
                                  <a:off x="1362973" y="2053087"/>
                                  <a:ext cx="738835" cy="285293"/>
                                </a:xfrm>
                                <a:prstGeom prst="rect">
                                  <a:avLst/>
                                </a:prstGeom>
                                <a:noFill/>
                                <a:ln w="9525" cap="flat" cmpd="sng" algn="ctr">
                                  <a:noFill/>
                                  <a:prstDash val="solid"/>
                                </a:ln>
                                <a:effectLst/>
                              </wps:spPr>
                              <wps:txbx>
                                <w:txbxContent>
                                  <w:p w14:paraId="2E10F4B5">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199764.8</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6714234" name="矩形 155"/>
                              <wps:cNvSpPr/>
                              <wps:spPr>
                                <a:xfrm>
                                  <a:off x="1017917" y="2967487"/>
                                  <a:ext cx="833758" cy="285293"/>
                                </a:xfrm>
                                <a:prstGeom prst="rect">
                                  <a:avLst/>
                                </a:prstGeom>
                                <a:noFill/>
                                <a:ln w="9525" cap="flat" cmpd="sng" algn="ctr">
                                  <a:solidFill>
                                    <a:sysClr val="windowText" lastClr="000000"/>
                                  </a:solidFill>
                                  <a:prstDash val="solid"/>
                                </a:ln>
                                <a:effectLst/>
                              </wps:spPr>
                              <wps:txbx>
                                <w:txbxContent>
                                  <w:p w14:paraId="5B88901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皮带输送2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24084686" name="直接箭头连接符 157"/>
                              <wps:cNvCnPr/>
                              <wps:spPr>
                                <a:xfrm>
                                  <a:off x="1854679" y="3086819"/>
                                  <a:ext cx="738962" cy="0"/>
                                </a:xfrm>
                                <a:prstGeom prst="straightConnector1">
                                  <a:avLst/>
                                </a:prstGeom>
                                <a:noFill/>
                                <a:ln w="9525" cap="flat" cmpd="sng" algn="ctr">
                                  <a:solidFill>
                                    <a:sysClr val="windowText" lastClr="000000"/>
                                  </a:solidFill>
                                  <a:prstDash val="solid"/>
                                  <a:tailEnd type="triangle"/>
                                </a:ln>
                                <a:effectLst/>
                              </wps:spPr>
                              <wps:bodyPr/>
                            </wps:wsp>
                            <wps:wsp>
                              <wps:cNvPr id="1097331384" name="矩形 155"/>
                              <wps:cNvSpPr/>
                              <wps:spPr>
                                <a:xfrm>
                                  <a:off x="2501660" y="2941607"/>
                                  <a:ext cx="460730" cy="285293"/>
                                </a:xfrm>
                                <a:prstGeom prst="rect">
                                  <a:avLst/>
                                </a:prstGeom>
                                <a:noFill/>
                                <a:ln w="9525" cap="flat" cmpd="sng" algn="ctr">
                                  <a:noFill/>
                                  <a:prstDash val="solid"/>
                                </a:ln>
                                <a:effectLst/>
                              </wps:spPr>
                              <wps:txbx>
                                <w:txbxContent>
                                  <w:p w14:paraId="210D392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粉尘</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00020532" name="矩形 155"/>
                              <wps:cNvSpPr/>
                              <wps:spPr>
                                <a:xfrm>
                                  <a:off x="1880558" y="2838090"/>
                                  <a:ext cx="643737" cy="285293"/>
                                </a:xfrm>
                                <a:prstGeom prst="rect">
                                  <a:avLst/>
                                </a:prstGeom>
                                <a:noFill/>
                                <a:ln w="9525" cap="flat" cmpd="sng" algn="ctr">
                                  <a:noFill/>
                                  <a:prstDash val="solid"/>
                                </a:ln>
                                <a:effectLst/>
                              </wps:spPr>
                              <wps:txbx>
                                <w:txbxContent>
                                  <w:p w14:paraId="13570CE7">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2.8</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66781339" name="直接箭头连接符 156"/>
                              <wps:cNvCnPr/>
                              <wps:spPr>
                                <a:xfrm flipH="1">
                                  <a:off x="1421921" y="3243532"/>
                                  <a:ext cx="6985" cy="314325"/>
                                </a:xfrm>
                                <a:prstGeom prst="straightConnector1">
                                  <a:avLst/>
                                </a:prstGeom>
                                <a:noFill/>
                                <a:ln w="9525" cap="flat" cmpd="sng" algn="ctr">
                                  <a:solidFill>
                                    <a:sysClr val="windowText" lastClr="000000"/>
                                  </a:solidFill>
                                  <a:prstDash val="solid"/>
                                  <a:tailEnd type="triangle"/>
                                </a:ln>
                                <a:effectLst/>
                              </wps:spPr>
                              <wps:bodyPr/>
                            </wps:wsp>
                            <wps:wsp>
                              <wps:cNvPr id="280735228" name="矩形 155"/>
                              <wps:cNvSpPr/>
                              <wps:spPr>
                                <a:xfrm>
                                  <a:off x="1328468" y="3286664"/>
                                  <a:ext cx="760426" cy="285293"/>
                                </a:xfrm>
                                <a:prstGeom prst="rect">
                                  <a:avLst/>
                                </a:prstGeom>
                                <a:noFill/>
                                <a:ln w="9525" cap="flat" cmpd="sng" algn="ctr">
                                  <a:noFill/>
                                  <a:prstDash val="solid"/>
                                </a:ln>
                                <a:effectLst/>
                              </wps:spPr>
                              <wps:txbx>
                                <w:txbxContent>
                                  <w:p w14:paraId="0D96AB1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119630.4</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37983831" name="直接箭头连接符 156"/>
                              <wps:cNvCnPr/>
                              <wps:spPr>
                                <a:xfrm flipH="1">
                                  <a:off x="1421921" y="4468483"/>
                                  <a:ext cx="6985" cy="314325"/>
                                </a:xfrm>
                                <a:prstGeom prst="straightConnector1">
                                  <a:avLst/>
                                </a:prstGeom>
                                <a:noFill/>
                                <a:ln w="9525" cap="flat" cmpd="sng" algn="ctr">
                                  <a:solidFill>
                                    <a:sysClr val="windowText" lastClr="000000"/>
                                  </a:solidFill>
                                  <a:prstDash val="solid"/>
                                  <a:tailEnd type="triangle"/>
                                </a:ln>
                                <a:effectLst/>
                              </wps:spPr>
                              <wps:bodyPr/>
                            </wps:wsp>
                            <wps:wsp>
                              <wps:cNvPr id="1048722084" name="矩形 155"/>
                              <wps:cNvSpPr/>
                              <wps:spPr>
                                <a:xfrm>
                                  <a:off x="1017917" y="4183811"/>
                                  <a:ext cx="833758" cy="285293"/>
                                </a:xfrm>
                                <a:prstGeom prst="rect">
                                  <a:avLst/>
                                </a:prstGeom>
                                <a:noFill/>
                                <a:ln w="9525" cap="flat" cmpd="sng" algn="ctr">
                                  <a:solidFill>
                                    <a:sysClr val="windowText" lastClr="000000"/>
                                  </a:solidFill>
                                  <a:prstDash val="solid"/>
                                </a:ln>
                                <a:effectLst/>
                              </wps:spPr>
                              <wps:txbx>
                                <w:txbxContent>
                                  <w:p w14:paraId="682DB15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皮带输送3</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04412136" name="直接箭头连接符 157"/>
                              <wps:cNvCnPr/>
                              <wps:spPr>
                                <a:xfrm>
                                  <a:off x="1854679" y="4320396"/>
                                  <a:ext cx="738962" cy="0"/>
                                </a:xfrm>
                                <a:prstGeom prst="straightConnector1">
                                  <a:avLst/>
                                </a:prstGeom>
                                <a:noFill/>
                                <a:ln w="9525" cap="flat" cmpd="sng" algn="ctr">
                                  <a:solidFill>
                                    <a:sysClr val="windowText" lastClr="000000"/>
                                  </a:solidFill>
                                  <a:prstDash val="solid"/>
                                  <a:tailEnd type="triangle"/>
                                </a:ln>
                                <a:effectLst/>
                              </wps:spPr>
                              <wps:bodyPr/>
                            </wps:wsp>
                            <wps:wsp>
                              <wps:cNvPr id="879885615" name="矩形 155"/>
                              <wps:cNvSpPr/>
                              <wps:spPr>
                                <a:xfrm>
                                  <a:off x="2501660" y="4166558"/>
                                  <a:ext cx="460730" cy="270484"/>
                                </a:xfrm>
                                <a:prstGeom prst="rect">
                                  <a:avLst/>
                                </a:prstGeom>
                                <a:noFill/>
                                <a:ln w="9525" cap="flat" cmpd="sng" algn="ctr">
                                  <a:noFill/>
                                  <a:prstDash val="solid"/>
                                </a:ln>
                                <a:effectLst/>
                              </wps:spPr>
                              <wps:txbx>
                                <w:txbxContent>
                                  <w:p w14:paraId="3BFA6F9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粉尘</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98005352" name="矩形 155"/>
                              <wps:cNvSpPr/>
                              <wps:spPr>
                                <a:xfrm>
                                  <a:off x="1846053" y="4097547"/>
                                  <a:ext cx="643737" cy="285293"/>
                                </a:xfrm>
                                <a:prstGeom prst="rect">
                                  <a:avLst/>
                                </a:prstGeom>
                                <a:noFill/>
                                <a:ln w="9525" cap="flat" cmpd="sng" algn="ctr">
                                  <a:noFill/>
                                  <a:prstDash val="solid"/>
                                </a:ln>
                                <a:effectLst/>
                              </wps:spPr>
                              <wps:txbx>
                                <w:txbxContent>
                                  <w:p w14:paraId="1196D04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1.6</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12685780" name="矩形 155"/>
                              <wps:cNvSpPr/>
                              <wps:spPr>
                                <a:xfrm>
                                  <a:off x="1328468" y="4451230"/>
                                  <a:ext cx="643737" cy="285293"/>
                                </a:xfrm>
                                <a:prstGeom prst="rect">
                                  <a:avLst/>
                                </a:prstGeom>
                                <a:noFill/>
                                <a:ln w="9525" cap="flat" cmpd="sng" algn="ctr">
                                  <a:noFill/>
                                  <a:prstDash val="solid"/>
                                </a:ln>
                                <a:effectLst/>
                              </wps:spPr>
                              <wps:txbx>
                                <w:txbxContent>
                                  <w:p w14:paraId="61C16CB7">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71641.4</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2352963" name="直接箭头连接符 162"/>
                              <wps:cNvCnPr/>
                              <wps:spPr>
                                <a:xfrm flipH="1">
                                  <a:off x="398612" y="2507052"/>
                                  <a:ext cx="614477" cy="7315"/>
                                </a:xfrm>
                                <a:prstGeom prst="straightConnector1">
                                  <a:avLst/>
                                </a:prstGeom>
                                <a:noFill/>
                                <a:ln w="9525" cap="flat" cmpd="sng" algn="ctr">
                                  <a:solidFill>
                                    <a:sysClr val="windowText" lastClr="000000"/>
                                  </a:solidFill>
                                  <a:prstDash val="solid"/>
                                  <a:tailEnd type="triangle"/>
                                </a:ln>
                                <a:effectLst/>
                              </wps:spPr>
                              <wps:bodyPr/>
                            </wps:wsp>
                            <wps:wsp>
                              <wps:cNvPr id="2029411223" name="矩形 155"/>
                              <wps:cNvSpPr/>
                              <wps:spPr>
                                <a:xfrm>
                                  <a:off x="0" y="2363638"/>
                                  <a:ext cx="460730" cy="285293"/>
                                </a:xfrm>
                                <a:prstGeom prst="rect">
                                  <a:avLst/>
                                </a:prstGeom>
                                <a:noFill/>
                                <a:ln w="9525" cap="flat" cmpd="sng" algn="ctr">
                                  <a:noFill/>
                                  <a:prstDash val="solid"/>
                                </a:ln>
                                <a:effectLst/>
                              </wps:spPr>
                              <wps:txbx>
                                <w:txbxContent>
                                  <w:p w14:paraId="54748D6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产品</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848221644" name="矩形 155"/>
                              <wps:cNvSpPr/>
                              <wps:spPr>
                                <a:xfrm>
                                  <a:off x="457200" y="2294626"/>
                                  <a:ext cx="643737" cy="285293"/>
                                </a:xfrm>
                                <a:prstGeom prst="rect">
                                  <a:avLst/>
                                </a:prstGeom>
                                <a:noFill/>
                                <a:ln w="9525" cap="flat" cmpd="sng" algn="ctr">
                                  <a:noFill/>
                                  <a:prstDash val="solid"/>
                                </a:ln>
                                <a:effectLst/>
                              </wps:spPr>
                              <wps:txbx>
                                <w:txbxContent>
                                  <w:p w14:paraId="1661C25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79905.9</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94588656" name="直接箭头连接符 162"/>
                              <wps:cNvCnPr/>
                              <wps:spPr>
                                <a:xfrm flipH="1">
                                  <a:off x="398612" y="3706123"/>
                                  <a:ext cx="614477" cy="7315"/>
                                </a:xfrm>
                                <a:prstGeom prst="straightConnector1">
                                  <a:avLst/>
                                </a:prstGeom>
                                <a:noFill/>
                                <a:ln w="9525" cap="flat" cmpd="sng" algn="ctr">
                                  <a:solidFill>
                                    <a:sysClr val="windowText" lastClr="000000"/>
                                  </a:solidFill>
                                  <a:prstDash val="solid"/>
                                  <a:tailEnd type="triangle"/>
                                </a:ln>
                                <a:effectLst/>
                              </wps:spPr>
                              <wps:bodyPr/>
                            </wps:wsp>
                            <wps:wsp>
                              <wps:cNvPr id="1747171651" name="矩形 155"/>
                              <wps:cNvSpPr/>
                              <wps:spPr>
                                <a:xfrm>
                                  <a:off x="69011" y="3571336"/>
                                  <a:ext cx="460730" cy="285293"/>
                                </a:xfrm>
                                <a:prstGeom prst="rect">
                                  <a:avLst/>
                                </a:prstGeom>
                                <a:noFill/>
                                <a:ln w="9525" cap="flat" cmpd="sng" algn="ctr">
                                  <a:noFill/>
                                  <a:prstDash val="solid"/>
                                </a:ln>
                                <a:effectLst/>
                              </wps:spPr>
                              <wps:txbx>
                                <w:txbxContent>
                                  <w:p w14:paraId="3F68A11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产品</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5924162" name="矩形 155"/>
                              <wps:cNvSpPr/>
                              <wps:spPr>
                                <a:xfrm>
                                  <a:off x="405441" y="3485072"/>
                                  <a:ext cx="643737" cy="285293"/>
                                </a:xfrm>
                                <a:prstGeom prst="rect">
                                  <a:avLst/>
                                </a:prstGeom>
                                <a:noFill/>
                                <a:ln w="9525" cap="flat" cmpd="sng" algn="ctr">
                                  <a:noFill/>
                                  <a:prstDash val="solid"/>
                                </a:ln>
                                <a:effectLst/>
                              </wps:spPr>
                              <wps:txbx>
                                <w:txbxContent>
                                  <w:p w14:paraId="2BF8353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47852.2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70480177" name="矩形 155"/>
                              <wps:cNvSpPr/>
                              <wps:spPr>
                                <a:xfrm>
                                  <a:off x="983411" y="5374256"/>
                                  <a:ext cx="833758" cy="285293"/>
                                </a:xfrm>
                                <a:prstGeom prst="rect">
                                  <a:avLst/>
                                </a:prstGeom>
                                <a:noFill/>
                                <a:ln w="9525" cap="flat" cmpd="sng" algn="ctr">
                                  <a:solidFill>
                                    <a:sysClr val="windowText" lastClr="000000"/>
                                  </a:solidFill>
                                  <a:prstDash val="solid"/>
                                </a:ln>
                                <a:effectLst/>
                              </wps:spPr>
                              <wps:txbx>
                                <w:txbxContent>
                                  <w:p w14:paraId="6C1E344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皮带输送4</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70800380" name="直接箭头连接符 156"/>
                              <wps:cNvCnPr/>
                              <wps:spPr>
                                <a:xfrm flipH="1">
                                  <a:off x="1387415" y="5658928"/>
                                  <a:ext cx="6985" cy="314325"/>
                                </a:xfrm>
                                <a:prstGeom prst="straightConnector1">
                                  <a:avLst/>
                                </a:prstGeom>
                                <a:noFill/>
                                <a:ln w="9525" cap="flat" cmpd="sng" algn="ctr">
                                  <a:solidFill>
                                    <a:sysClr val="windowText" lastClr="000000"/>
                                  </a:solidFill>
                                  <a:prstDash val="solid"/>
                                  <a:tailEnd type="triangle"/>
                                </a:ln>
                                <a:effectLst/>
                              </wps:spPr>
                              <wps:bodyPr/>
                            </wps:wsp>
                            <wps:wsp>
                              <wps:cNvPr id="665835538" name="直接箭头连接符 157"/>
                              <wps:cNvCnPr/>
                              <wps:spPr>
                                <a:xfrm>
                                  <a:off x="1820173" y="6114690"/>
                                  <a:ext cx="738962" cy="0"/>
                                </a:xfrm>
                                <a:prstGeom prst="straightConnector1">
                                  <a:avLst/>
                                </a:prstGeom>
                                <a:noFill/>
                                <a:ln w="9525" cap="flat" cmpd="sng" algn="ctr">
                                  <a:solidFill>
                                    <a:sysClr val="windowText" lastClr="000000"/>
                                  </a:solidFill>
                                  <a:prstDash val="solid"/>
                                  <a:tailEnd type="triangle"/>
                                </a:ln>
                                <a:effectLst/>
                              </wps:spPr>
                              <wps:bodyPr/>
                            </wps:wsp>
                            <wps:wsp>
                              <wps:cNvPr id="978001727" name="矩形 155"/>
                              <wps:cNvSpPr/>
                              <wps:spPr>
                                <a:xfrm>
                                  <a:off x="2570672" y="5986732"/>
                                  <a:ext cx="460730" cy="285293"/>
                                </a:xfrm>
                                <a:prstGeom prst="rect">
                                  <a:avLst/>
                                </a:prstGeom>
                                <a:noFill/>
                                <a:ln w="9525" cap="flat" cmpd="sng" algn="ctr">
                                  <a:noFill/>
                                  <a:prstDash val="solid"/>
                                </a:ln>
                                <a:effectLst/>
                              </wps:spPr>
                              <wps:txbx>
                                <w:txbxContent>
                                  <w:p w14:paraId="5DC7811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粉尘</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22381199" name="矩形 155"/>
                              <wps:cNvSpPr/>
                              <wps:spPr>
                                <a:xfrm>
                                  <a:off x="1268083" y="6262777"/>
                                  <a:ext cx="643737" cy="285293"/>
                                </a:xfrm>
                                <a:prstGeom prst="rect">
                                  <a:avLst/>
                                </a:prstGeom>
                                <a:noFill/>
                                <a:ln w="9525" cap="flat" cmpd="sng" algn="ctr">
                                  <a:noFill/>
                                  <a:prstDash val="solid"/>
                                </a:ln>
                                <a:effectLst/>
                              </wps:spPr>
                              <wps:txbx>
                                <w:txbxContent>
                                  <w:p w14:paraId="49AF794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71478</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3401036" name="矩形 155"/>
                              <wps:cNvSpPr/>
                              <wps:spPr>
                                <a:xfrm>
                                  <a:off x="1302589" y="5658928"/>
                                  <a:ext cx="643737" cy="285293"/>
                                </a:xfrm>
                                <a:prstGeom prst="rect">
                                  <a:avLst/>
                                </a:prstGeom>
                                <a:noFill/>
                                <a:ln w="9525" cap="flat" cmpd="sng" algn="ctr">
                                  <a:noFill/>
                                  <a:prstDash val="solid"/>
                                </a:ln>
                                <a:effectLst/>
                              </wps:spPr>
                              <wps:txbx>
                                <w:txbxContent>
                                  <w:p w14:paraId="6BCBE47E">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71558.9</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组合 225" o:spid="_x0000_s1026" o:spt="203" style="position:absolute;left:0pt;margin-left:69.45pt;margin-top:26.1pt;height:540.05pt;width:238.7pt;z-index:251660288;mso-width-relative:page;mso-height-relative:page;" coordsize="3031402,6858621" o:gfxdata="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">
                      <o:lock v:ext="edit" aspectratio="f"/>
                      <v:shape id="直接箭头连接符 156" o:spid="_x0000_s1026" o:spt="32" type="#_x0000_t32" style="position:absolute;left:1404668;top:267419;flip:x;height:314325;width:6985;" filled="f" stroked="t" coordsize="21600,21600" o:gfxdata="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IO&#10;Si/CAAAA4wAAAA8AAAAAAAAAAQAgAAAAIgAAAGRycy9kb3ducmV2LnhtbFBLAQIUABQAAAAIAIdO&#10;4kAzLwWeOwAAADkAAAAQAAAAAAAAAAEAIAAAABEBAABkcnMvc2hhcGV4bWwueG1sUEsFBgAAAAAG&#10;AAYAWwEAALsDAAAAAA==&#10;">
                        <v:fill on="f" focussize="0,0"/>
                        <v:stroke color="#000000" joinstyle="round" endarrow="block"/>
                        <v:imagedata o:title=""/>
                        <o:lock v:ext="edit" aspectratio="f"/>
                      </v:shape>
                      <v:shape id="直接箭头连接符 156" o:spid="_x0000_s1026" o:spt="32" type="#_x0000_t32" style="position:absolute;left:1421921;top:862641;flip:x;height:314325;width:6985;" filled="f" stroked="t" coordsize="21600,21600" o:gfxdata="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S3Kc4&#10;wAAAAOI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shape>
                      <v:rect id="矩形 155" o:spid="_x0000_s1026" o:spt="1" style="position:absolute;left:1026543;top:1181819;height:285293;width:833758;v-text-anchor:middle;" filled="f" stroked="t" coordsize="21600,21600" o:gfxdata="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ZJj&#10;vsEAAADjAAAADwAAAAAAAAABACAAAAAiAAAAZHJzL2Rvd25yZXYueG1sUEsBAhQAFAAAAAgAh07i&#10;QDMvBZ47AAAAOQAAABAAAAAAAAAAAQAgAAAAEAEAAGRycy9zaGFwZXhtbC54bWxQSwUGAAAAAAYA&#10;BgBbAQAAugMAAAAA&#10;">
                        <v:fill on="f" focussize="0,0"/>
                        <v:stroke color="#000000" joinstyle="round"/>
                        <v:imagedata o:title=""/>
                        <o:lock v:ext="edit" aspectratio="f"/>
                        <v:textbox>
                          <w:txbxContent>
                            <w:p w14:paraId="7E21E59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一级破碎</w:t>
                              </w:r>
                            </w:p>
                          </w:txbxContent>
                        </v:textbox>
                      </v:rect>
                      <v:shape id="直接箭头连接符 156" o:spid="_x0000_s1026" o:spt="32" type="#_x0000_t32" style="position:absolute;left:1447800;top:1466490;flip:x;height:314325;width:6985;" filled="f" stroked="t" coordsize="21600,21600" o:gfxdata="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DH&#10;tFHCAAAA4gAAAA8AAAAAAAAAAQAgAAAAIgAAAGRycy9kb3ducmV2LnhtbFBLAQIUABQAAAAIAIdO&#10;4kAzLwWeOwAAADkAAAAQAAAAAAAAAAEAIAAAABEBAABkcnMvc2hhcGV4bWwueG1sUEsFBgAAAAAG&#10;AAYAWwEAALsDAAAAAA==&#10;">
                        <v:fill on="f" focussize="0,0"/>
                        <v:stroke color="#000000" joinstyle="round" endarrow="block"/>
                        <v:imagedata o:title=""/>
                        <o:lock v:ext="edit" aspectratio="f"/>
                      </v:shape>
                      <v:shape id="直接箭头连接符 157" o:spid="_x0000_s1026" o:spt="32" type="#_x0000_t32" style="position:absolute;left:1863305;top:1301151;height:0;width:738962;" filled="f" stroked="t" coordsize="21600,21600" o:gfxdata="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HPo&#10;Y8EAAADjAAAADwAAAAAAAAABACAAAAAiAAAAZHJzL2Rvd25yZXYueG1sUEsBAhQAFAAAAAgAh07i&#10;QDMvBZ47AAAAOQAAABAAAAAAAAAAAQAgAAAAEAEAAGRycy9zaGFwZXhtbC54bWxQSwUGAAAAAAYA&#10;BgBbAQAAugMAAAAA&#10;">
                        <v:fill on="f" focussize="0,0"/>
                        <v:stroke color="#000000" joinstyle="round" endarrow="block"/>
                        <v:imagedata o:title=""/>
                        <o:lock v:ext="edit" aspectratio="f"/>
                      </v:shape>
                      <v:rect id="矩形 155" o:spid="_x0000_s1026" o:spt="1" style="position:absolute;left:2527539;top:1155939;height:285293;width:460730;v-text-anchor:middle;" filled="f" stroked="f" coordsize="21600,21600" o:gfxdata="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5W96lvQAA&#10;AOI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75725C7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粉尘</w:t>
                              </w:r>
                            </w:p>
                          </w:txbxContent>
                        </v:textbox>
                      </v:rect>
                      <v:rect id="矩形 155" o:spid="_x0000_s1026" o:spt="1" style="position:absolute;left:1311215;top:267419;height:285293;width:643737;v-text-anchor:middle;" filled="f" stroked="f" coordsize="21600,21600" o:gfxdata="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8Q+R74A&#10;AADj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3F518C6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200000</w:t>
                              </w:r>
                            </w:p>
                          </w:txbxContent>
                        </v:textbox>
                      </v:rect>
                      <v:rect id="矩形 155" o:spid="_x0000_s1026" o:spt="1" style="position:absolute;left:1337094;top:854015;height:285115;width:753465;v-text-anchor:middle;" filled="f" stroked="f" coordsize="21600,21600" o:gfxdata="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SXDTrsAAADg&#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3684498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199995.4</w:t>
                              </w:r>
                            </w:p>
                          </w:txbxContent>
                        </v:textbox>
                      </v:rect>
                      <v:rect id="矩形 155" o:spid="_x0000_s1026" o:spt="1" style="position:absolute;left:1026543;top:2363638;height:285293;width:804672;v-text-anchor:middle;" filled="f" stroked="t" coordsize="21600,21600" o:gfxdata="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CEUk0cQAAADiAAAADwAAAAAAAAABACAAAAAiAAAAZHJzL2Rvd25yZXYueG1sUEsBAhQAFAAAAAgA&#10;h07iQDMvBZ47AAAAOQAAABAAAAAAAAAAAQAgAAAAEwEAAGRycy9zaGFwZXhtbC54bWxQSwUGAAAA&#10;AAYABgBbAQAAvQMAAAAA&#10;">
                        <v:fill on="f" focussize="0,0"/>
                        <v:stroke color="#000000" joinstyle="round"/>
                        <v:imagedata o:title=""/>
                        <o:lock v:ext="edit" aspectratio="f"/>
                        <v:textbox>
                          <w:txbxContent>
                            <w:p w14:paraId="0C05680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筛分</w:t>
                              </w:r>
                            </w:p>
                          </w:txbxContent>
                        </v:textbox>
                      </v:rect>
                      <v:shape id="直接箭头连接符 156" o:spid="_x0000_s1026" o:spt="32" type="#_x0000_t32" style="position:absolute;left:1413294;top:2648309;flip:x;height:314325;width:6985;" filled="f" stroked="t" coordsize="21600,21600" o:gfxdata="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wr&#10;2hHCAAAA4wAAAA8AAAAAAAAAAQAgAAAAIgAAAGRycy9kb3ducmV2LnhtbFBLAQIUABQAAAAIAIdO&#10;4kAzLwWeOwAAADkAAAAQAAAAAAAAAAEAIAAAABEBAABkcnMvc2hhcGV4bWwueG1sUEsFBgAAAAAG&#10;AAYAWwEAALsDAAAAAA==&#10;">
                        <v:fill on="f" focussize="0,0"/>
                        <v:stroke color="#000000" joinstyle="round" endarrow="block"/>
                        <v:imagedata o:title=""/>
                        <o:lock v:ext="edit" aspectratio="f"/>
                      </v:shape>
                      <v:rect id="矩形 155" o:spid="_x0000_s1026" o:spt="1" style="position:absolute;left:1371600;top:1466490;height:285115;width:723850;v-text-anchor:middle;" filled="f" stroked="f" coordsize="21600,21600" o:gfxdata="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QRpPy/&#10;AAAA4QAAAA8AAAAAAAAAAQAgAAAAIgAAAGRycy9kb3ducmV2LnhtbFBLAQIUABQAAAAIAIdO4kAz&#10;LwWeOwAAADkAAAAQAAAAAAAAAAEAIAAAAA4BAABkcnMvc2hhcGV4bWwueG1sUEsFBgAAAAAGAAYA&#10;WwEAALgDAAAAAA==&#10;">
                        <v:fill on="f" focussize="0,0"/>
                        <v:stroke on="f"/>
                        <v:imagedata o:title=""/>
                        <o:lock v:ext="edit" aspectratio="f"/>
                        <v:textbox>
                          <w:txbxContent>
                            <w:p w14:paraId="4675BAC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199769.4</w:t>
                              </w:r>
                            </w:p>
                          </w:txbxContent>
                        </v:textbox>
                      </v:rect>
                      <v:rect id="矩形 155" o:spid="_x0000_s1026" o:spt="1" style="position:absolute;left:1906438;top:1078302;height:285293;width:643737;v-text-anchor:middle;" filled="f" stroked="f" coordsize="21600,21600" o:gfxdata="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Kvclr4A&#10;AADj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2D8B280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226</w:t>
                              </w:r>
                            </w:p>
                          </w:txbxContent>
                        </v:textbox>
                      </v:rect>
                      <v:shape id="直接箭头连接符 157" o:spid="_x0000_s1026" o:spt="32" type="#_x0000_t32" style="position:absolute;left:1828800;top:2500223;height:0;width:738962;" filled="f" stroked="t" coordsize="21600,21600" o:gfxdata="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He&#10;DcEAAADjAAAADwAAAAAAAAABACAAAAAiAAAAZHJzL2Rvd25yZXYueG1sUEsBAhQAFAAAAAgAh07i&#10;QDMvBZ47AAAAOQAAABAAAAAAAAAAAQAgAAAAEAEAAGRycy9zaGFwZXhtbC54bWxQSwUGAAAAAAYA&#10;BgBbAQAAugMAAAAA&#10;">
                        <v:fill on="f" focussize="0,0"/>
                        <v:stroke color="#000000" joinstyle="round" endarrow="block"/>
                        <v:imagedata o:title=""/>
                        <o:lock v:ext="edit" aspectratio="f"/>
                      </v:shape>
                      <v:rect id="矩形 155" o:spid="_x0000_s1026" o:spt="1" style="position:absolute;left:2475781;top:2363638;height:285293;width:460730;v-text-anchor:middle;" filled="f" stroked="f" coordsize="21600,21600" o:gfxdata="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XKPTvQAA&#10;AOM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4E8B762D">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粉尘</w:t>
                              </w:r>
                            </w:p>
                          </w:txbxContent>
                        </v:textbox>
                      </v:rect>
                      <v:rect id="矩形 155" o:spid="_x0000_s1026" o:spt="1" style="position:absolute;left:992038;top:0;height:285293;width:804672;v-text-anchor:middle;" filled="f" stroked="f" coordsize="21600,21600" o:gfxdata="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o6qd2/&#10;AAAA4gAAAA8AAAAAAAAAAQAgAAAAIgAAAGRycy9kb3ducmV2LnhtbFBLAQIUABQAAAAIAIdO4kAz&#10;LwWeOwAAADkAAAAQAAAAAAAAAAEAIAAAAA4BAABkcnMvc2hhcGV4bWwueG1sUEsFBgAAAAAGAAYA&#10;WwEAALgDAAAAAA==&#10;">
                        <v:fill on="f" focussize="0,0"/>
                        <v:stroke on="f"/>
                        <v:imagedata o:title=""/>
                        <o:lock v:ext="edit" aspectratio="f"/>
                        <v:textbox>
                          <w:txbxContent>
                            <w:p w14:paraId="574169D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矿石</w:t>
                              </w:r>
                            </w:p>
                          </w:txbxContent>
                        </v:textbox>
                      </v:rect>
                      <v:rect id="矩形 155" o:spid="_x0000_s1026" o:spt="1" style="position:absolute;left:1328468;top:2674189;height:285115;width:716890;v-text-anchor:middle;" filled="f" stroked="f" coordsize="21600,21600" o:gfxdata="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i21Vu&#10;wAAAAOIAAAAPAAAAAAAAAAEAIAAAACIAAABkcnMvZG93bnJldi54bWxQSwECFAAUAAAACACHTuJA&#10;My8FnjsAAAA5AAAAEAAAAAAAAAABACAAAAAPAQAAZHJzL3NoYXBleG1sLnhtbFBLBQYAAAAABgAG&#10;AFsBAAC5AwAAAAA=&#10;">
                        <v:fill on="f" focussize="0,0"/>
                        <v:stroke on="f"/>
                        <v:imagedata o:title=""/>
                        <o:lock v:ext="edit" aspectratio="f"/>
                        <v:textbox>
                          <w:txbxContent>
                            <w:p w14:paraId="0385967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119633.2</w:t>
                              </w:r>
                            </w:p>
                          </w:txbxContent>
                        </v:textbox>
                      </v:rect>
                      <v:rect id="矩形 155" o:spid="_x0000_s1026" o:spt="1" style="position:absolute;left:1026543;top:569343;height:285293;width:804672;v-text-anchor:middle;" filled="f" stroked="t" coordsize="21600,21600" o:gfxdata="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D9RHHHFAAAA4gAAAA8AAAAAAAAAAQAgAAAAIgAAAGRycy9kb3ducmV2LnhtbFBLAQIUABQAAAAI&#10;AIdO4kAzLwWeOwAAADkAAAAQAAAAAAAAAAEAIAAAABQBAABkcnMvc2hhcGV4bWwueG1sUEsFBgAA&#10;AAAGAAYAWwEAAL4DAAAAAA==&#10;">
                        <v:fill on="f" focussize="0,0"/>
                        <v:stroke color="#000000" joinstyle="round"/>
                        <v:imagedata o:title=""/>
                        <o:lock v:ext="edit" aspectratio="f"/>
                        <v:textbox>
                          <w:txbxContent>
                            <w:p w14:paraId="36E9889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给料</w:t>
                              </w:r>
                            </w:p>
                          </w:txbxContent>
                        </v:textbox>
                      </v:rect>
                      <v:shape id="直接箭头连接符 156" o:spid="_x0000_s1026" o:spt="32" type="#_x0000_t32" style="position:absolute;left:1413294;top:3864634;flip:x;height:314325;width:6985;" filled="f" stroked="t" coordsize="21600,21600" o:gfxdata="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I5ljscQAAADiAAAADwAAAAAAAAABACAAAAAiAAAAZHJzL2Rvd25yZXYueG1sUEsBAhQAFAAAAAgA&#10;h07iQDMvBZ47AAAAOQAAABAAAAAAAAAAAQAgAAAAEwEAAGRycy9zaGFwZXhtbC54bWxQSwUGAAAA&#10;AAYABgBbAQAAvQMAAAAA&#10;">
                        <v:fill on="f" focussize="0,0"/>
                        <v:stroke color="#000000" joinstyle="round" endarrow="block"/>
                        <v:imagedata o:title=""/>
                        <o:lock v:ext="edit" aspectratio="f"/>
                      </v:shape>
                      <v:shape id="直接箭头连接符 157" o:spid="_x0000_s1026" o:spt="32" type="#_x0000_t32" style="position:absolute;left:1828800;top:723181;height:0;width:738962;" filled="f" stroked="t" coordsize="21600,21600" o:gfxdata="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FF2havFAAAA4gAAAA8AAAAAAAAAAQAgAAAAIgAAAGRycy9kb3ducmV2LnhtbFBLAQIUABQAAAAI&#10;AIdO4kAzLwWeOwAAADkAAAAQAAAAAAAAAAEAIAAAABQBAABkcnMvc2hhcGV4bWwueG1sUEsFBgAA&#10;AAAGAAYAWwEAAL4DAAAAAA==&#10;">
                        <v:fill on="f" focussize="0,0"/>
                        <v:stroke color="#000000" joinstyle="round" endarrow="block"/>
                        <v:imagedata o:title=""/>
                        <o:lock v:ext="edit" aspectratio="f"/>
                      </v:shape>
                      <v:rect id="矩形 155" o:spid="_x0000_s1026" o:spt="1" style="position:absolute;left:2493034;top:577970;height:285293;width:460730;v-text-anchor:middle;" filled="f" stroked="f" coordsize="21600,21600" o:gfxdata="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ra7&#10;TsEAAADjAAAADwAAAAAAAAABACAAAAAiAAAAZHJzL2Rvd25yZXYueG1sUEsBAhQAFAAAAAgAh07i&#10;QDMvBZ47AAAAOQAAABAAAAAAAAAAAQAgAAAAEAEAAGRycy9zaGFwZXhtbC54bWxQSwUGAAAAAAYA&#10;BgBbAQAAugMAAAAA&#10;">
                        <v:fill on="f" focussize="0,0"/>
                        <v:stroke on="f"/>
                        <v:imagedata o:title=""/>
                        <o:lock v:ext="edit" aspectratio="f"/>
                        <v:textbox>
                          <w:txbxContent>
                            <w:p w14:paraId="382A5915">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粉尘</w:t>
                              </w:r>
                            </w:p>
                          </w:txbxContent>
                        </v:textbox>
                      </v:rect>
                      <v:rect id="矩形 155" o:spid="_x0000_s1026" o:spt="1" style="position:absolute;left:1828800;top:474453;height:285293;width:643737;v-text-anchor:middle;" filled="f" stroked="f" coordsize="21600,21600" o:gfxdata="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6dIAW/&#10;AAAA4gAAAA8AAAAAAAAAAQAgAAAAIgAAAGRycy9kb3ducmV2LnhtbFBLAQIUABQAAAAIAIdO4kAz&#10;LwWeOwAAADkAAAAQAAAAAAAAAAEAIAAAAA4BAABkcnMvc2hhcGV4bWwueG1sUEsFBgAAAAAGAAYA&#10;WwEAALgDAAAAAA==&#10;">
                        <v:fill on="f" focussize="0,0"/>
                        <v:stroke on="f"/>
                        <v:imagedata o:title=""/>
                        <o:lock v:ext="edit" aspectratio="f"/>
                        <v:textbox>
                          <w:txbxContent>
                            <w:p w14:paraId="4BA84C0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4.6</w:t>
                              </w:r>
                            </w:p>
                          </w:txbxContent>
                        </v:textbox>
                      </v:rect>
                      <v:rect id="矩形 155" o:spid="_x0000_s1026" o:spt="1" style="position:absolute;left:1009290;top:3571336;height:285293;width:804672;v-text-anchor:middle;" filled="f" stroked="t" coordsize="21600,21600" o:gfxdata="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hI&#10;dSXCAAAA4wAAAA8AAAAAAAAAAQAgAAAAIgAAAGRycy9kb3ducmV2LnhtbFBLAQIUABQAAAAIAIdO&#10;4kAzLwWeOwAAADkAAAAQAAAAAAAAAAEAIAAAABEBAABkcnMvc2hhcGV4bWwueG1sUEsFBgAAAAAG&#10;AAYAWwEAALsDAAAAAA==&#10;">
                        <v:fill on="f" focussize="0,0"/>
                        <v:stroke color="#000000" joinstyle="round"/>
                        <v:imagedata o:title=""/>
                        <o:lock v:ext="edit" aspectratio="f"/>
                        <v:textbox>
                          <w:txbxContent>
                            <w:p w14:paraId="12787FE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筛分</w:t>
                              </w:r>
                            </w:p>
                          </w:txbxContent>
                        </v:textbox>
                      </v:rect>
                      <v:rect id="矩形 155" o:spid="_x0000_s1026" o:spt="1" style="position:absolute;left:1854679;top:2286000;height:285293;width:643737;v-text-anchor:middle;" filled="f" stroked="f" coordsize="21600,21600" o:gfxdata="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GVsQ74A&#10;AADi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33CEB97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225.7</w:t>
                              </w:r>
                            </w:p>
                          </w:txbxContent>
                        </v:textbox>
                      </v:rect>
                      <v:shape id="直接箭头连接符 157" o:spid="_x0000_s1026" o:spt="32" type="#_x0000_t32" style="position:absolute;left:1820173;top:3707921;height:0;width:738962;" filled="f" stroked="t" coordsize="21600,21600" o:gfxdata="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OIjvs7FAAAA4wAAAA8AAAAAAAAAAQAgAAAAIgAAAGRycy9kb3ducmV2LnhtbFBLAQIUABQAAAAI&#10;AIdO4kAzLwWeOwAAADkAAAAQAAAAAAAAAAEAIAAAABQBAABkcnMvc2hhcGV4bWwueG1sUEsFBgAA&#10;AAAGAAYAWwEAAL4DAAAAAA==&#10;">
                        <v:fill on="f" focussize="0,0"/>
                        <v:stroke color="#000000" joinstyle="round" endarrow="block"/>
                        <v:imagedata o:title=""/>
                        <o:lock v:ext="edit" aspectratio="f"/>
                      </v:shape>
                      <v:rect id="矩形 155" o:spid="_x0000_s1026" o:spt="1" style="position:absolute;left:2484407;top:3579962;height:285293;width:460730;v-text-anchor:middle;" filled="f" stroked="f" coordsize="21600,21600" o:gfxdata="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sCAhi&#10;wAAAAOIAAAAPAAAAAAAAAAEAIAAAACIAAABkcnMvZG93bnJldi54bWxQSwECFAAUAAAACACHTuJA&#10;My8FnjsAAAA5AAAAEAAAAAAAAAABACAAAAAPAQAAZHJzL3NoYXBleG1sLnhtbFBLBQYAAAAABgAG&#10;AFsBAAC5AwAAAAA=&#10;">
                        <v:fill on="f" focussize="0,0"/>
                        <v:stroke on="f"/>
                        <v:imagedata o:title=""/>
                        <o:lock v:ext="edit" aspectratio="f"/>
                        <v:textbox>
                          <w:txbxContent>
                            <w:p w14:paraId="1CAD3B0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粉尘</w:t>
                              </w:r>
                            </w:p>
                          </w:txbxContent>
                        </v:textbox>
                      </v:rect>
                      <v:rect id="矩形 155" o:spid="_x0000_s1026" o:spt="1" style="position:absolute;left:1328468;top:3881887;height:285293;width:643737;v-text-anchor:middle;" filled="f" stroked="f" coordsize="21600,21600" o:gfxdata="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4Kg&#10;0MEAAADiAAAADwAAAAAAAAABACAAAAAiAAAAZHJzL2Rvd25yZXYueG1sUEsBAhQAFAAAAAgAh07i&#10;QDMvBZ47AAAAOQAAABAAAAAAAAAAAQAgAAAAEAEAAGRycy9zaGFwZXhtbC54bWxQSwUGAAAAAAYA&#10;BgBbAQAAugMAAAAA&#10;">
                        <v:fill on="f" focussize="0,0"/>
                        <v:stroke on="f"/>
                        <v:imagedata o:title=""/>
                        <o:lock v:ext="edit" aspectratio="f"/>
                        <v:textbox>
                          <w:txbxContent>
                            <w:p w14:paraId="3CBE7BF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71643</w:t>
                              </w:r>
                            </w:p>
                          </w:txbxContent>
                        </v:textbox>
                      </v:rect>
                      <v:rect id="矩形 155" o:spid="_x0000_s1026" o:spt="1" style="position:absolute;left:1846053;top:3493698;height:285293;width:643737;v-text-anchor:middle;" filled="f" stroked="f" coordsize="21600,21600" o:gfxdata="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b4c1a/&#10;AAAA4wAAAA8AAAAAAAAAAQAgAAAAIgAAAGRycy9kb3ducmV2LnhtbFBLAQIUABQAAAAIAIdO4kAz&#10;LwWeOwAAADkAAAAQAAAAAAAAAAEAIAAAAA4BAABkcnMvc2hhcGV4bWwueG1sUEsFBgAAAAAGAAYA&#10;WwEAALgDAAAAAA==&#10;">
                        <v:fill on="f" focussize="0,0"/>
                        <v:stroke on="f"/>
                        <v:imagedata o:title=""/>
                        <o:lock v:ext="edit" aspectratio="f"/>
                        <v:textbox>
                          <w:txbxContent>
                            <w:p w14:paraId="72A6BFA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135.2</w:t>
                              </w:r>
                            </w:p>
                          </w:txbxContent>
                        </v:textbox>
                      </v:rect>
                      <v:rect id="矩形 155" o:spid="_x0000_s1026" o:spt="1" style="position:absolute;left:1863305;top:4641011;height:285293;width:643737;v-text-anchor:middle;" filled="f" stroked="f" coordsize="21600,21600" o:gfxdata="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2qD&#10;W8EAAADiAAAADwAAAAAAAAABACAAAAAiAAAAZHJzL2Rvd25yZXYueG1sUEsBAhQAFAAAAAgAh07i&#10;QDMvBZ47AAAAOQAAABAAAAAAAAAAAQAgAAAAEAEAAGRycy9zaGFwZXhtbC54bWxQSwUGAAAAAAYA&#10;BgBbAQAAugMAAAAA&#10;">
                        <v:fill on="f" focussize="0,0"/>
                        <v:stroke on="f"/>
                        <v:imagedata o:title=""/>
                        <o:lock v:ext="edit" aspectratio="f"/>
                        <v:textbox>
                          <w:txbxContent>
                            <w:p w14:paraId="0213F68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80.9</w:t>
                              </w:r>
                            </w:p>
                          </w:txbxContent>
                        </v:textbox>
                      </v:rect>
                      <v:rect id="矩形 155" o:spid="_x0000_s1026" o:spt="1" style="position:absolute;left:983411;top:4753155;height:285293;width:847911;v-text-anchor:middle;" filled="f" stroked="t" coordsize="21600,21600" o:gfxdata="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Y0&#10;THLCAAAA4wAAAA8AAAAAAAAAAQAgAAAAIgAAAGRycy9kb3ducmV2LnhtbFBLAQIUABQAAAAIAIdO&#10;4kAzLwWeOwAAADkAAAAQAAAAAAAAAAEAIAAAABEBAABkcnMvc2hhcGV4bWwueG1sUEsFBgAAAAAG&#10;AAYAWwEAALsDAAAAAA==&#10;">
                        <v:fill on="f" focussize="0,0"/>
                        <v:stroke color="#000000" joinstyle="round"/>
                        <v:imagedata o:title=""/>
                        <o:lock v:ext="edit" aspectratio="f"/>
                        <v:textbox>
                          <w:txbxContent>
                            <w:p w14:paraId="52E4CEF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二级破碎</w:t>
                              </w:r>
                            </w:p>
                          </w:txbxContent>
                        </v:textbox>
                      </v:rect>
                      <v:shape id="直接箭头连接符 156" o:spid="_x0000_s1026" o:spt="32" type="#_x0000_t32" style="position:absolute;left:1404668;top:5046453;flip:x;height:314325;width:6985;" filled="f" stroked="t" coordsize="21600,21600" o:gfxdata="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ncOedsQAAADiAAAADwAAAAAAAAABACAAAAAiAAAAZHJzL2Rvd25yZXYueG1sUEsBAhQAFAAAAAgA&#10;h07iQDMvBZ47AAAAOQAAABAAAAAAAAAAAQAgAAAAEwEAAGRycy9zaGFwZXhtbC54bWxQSwUGAAAA&#10;AAYABgBbAQAAvQMAAAAA&#10;">
                        <v:fill on="f" focussize="0,0"/>
                        <v:stroke color="#000000" joinstyle="round" endarrow="block"/>
                        <v:imagedata o:title=""/>
                        <o:lock v:ext="edit" aspectratio="f"/>
                      </v:shape>
                      <v:rect id="矩形 155" o:spid="_x0000_s1026" o:spt="1" style="position:absolute;left:1009290;top:5978106;height:285293;width:804672;v-text-anchor:middle;" filled="f" stroked="t" coordsize="21600,21600" o:gfxdata="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GKGaf&#10;wAAAAOIAAAAPAAAAAAAAAAEAIAAAACIAAABkcnMvZG93bnJldi54bWxQSwECFAAUAAAACACHTuJA&#10;My8FnjsAAAA5AAAAEAAAAAAAAAABACAAAAAPAQAAZHJzL3NoYXBleG1sLnhtbFBLBQYAAAAABgAG&#10;AFsBAAC5AwAAAAA=&#10;">
                        <v:fill on="f" focussize="0,0"/>
                        <v:stroke color="#000000" joinstyle="round"/>
                        <v:imagedata o:title=""/>
                        <o:lock v:ext="edit" aspectratio="f"/>
                        <v:textbox>
                          <w:txbxContent>
                            <w:p w14:paraId="2EE3B4BE">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筛分</w:t>
                              </w:r>
                            </w:p>
                          </w:txbxContent>
                        </v:textbox>
                      </v:rect>
                      <v:shape id="直接箭头连接符 156" o:spid="_x0000_s1026" o:spt="32" type="#_x0000_t32" style="position:absolute;left:1378789;top:6280030;flip:x;height:314325;width:6985;" filled="f" stroked="t" coordsize="21600,21600" o:gfxdata="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b&#10;8WRuwwAAAOIAAAAPAAAAAAAAAAEAIAAAACIAAABkcnMvZG93bnJldi54bWxQSwECFAAUAAAACACH&#10;TuJAMy8FnjsAAAA5AAAAEAAAAAAAAAABACAAAAASAQAAZHJzL3NoYXBleG1sLnhtbFBLBQYAAAAA&#10;BgAGAFsBAAC8AwAAAAA=&#10;">
                        <v:fill on="f" focussize="0,0"/>
                        <v:stroke color="#000000" joinstyle="round" endarrow="block"/>
                        <v:imagedata o:title=""/>
                        <o:lock v:ext="edit" aspectratio="f"/>
                      </v:shape>
                      <v:rect id="矩形 155" o:spid="_x0000_s1026" o:spt="1" style="position:absolute;left:983411;top:6573328;height:285293;width:804672;v-text-anchor:middle;" filled="f" stroked="f" coordsize="21600,21600" o:gfxdata="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AiR&#10;u8EAAADjAAAADwAAAAAAAAABACAAAAAiAAAAZHJzL2Rvd25yZXYueG1sUEsBAhQAFAAAAAgAh07i&#10;QDMvBZ47AAAAOQAAABAAAAAAAAAAAQAgAAAAEAEAAGRycy9zaGFwZXhtbC54bWxQSwUGAAAAAAYA&#10;BgBbAQAAugMAAAAA&#10;">
                        <v:fill on="f" focussize="0,0"/>
                        <v:stroke on="f"/>
                        <v:imagedata o:title=""/>
                        <o:lock v:ext="edit" aspectratio="f"/>
                        <v:textbox>
                          <w:txbxContent>
                            <w:p w14:paraId="7099A88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产品</w:t>
                              </w:r>
                            </w:p>
                          </w:txbxContent>
                        </v:textbox>
                      </v:rect>
                      <v:shape id="直接箭头连接符 157" o:spid="_x0000_s1026" o:spt="32" type="#_x0000_t32" style="position:absolute;left:1828800;top:4881113;height:0;width:738962;" filled="f" stroked="t" coordsize="21600,21600" o:gfxdata="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AS&#10;aFrCAAAA4wAAAA8AAAAAAAAAAQAgAAAAIgAAAGRycy9kb3ducmV2LnhtbFBLAQIUABQAAAAIAIdO&#10;4kAzLwWeOwAAADkAAAAQAAAAAAAAAAEAIAAAABEBAABkcnMvc2hhcGV4bWwueG1sUEsFBgAAAAAG&#10;AAYAWwEAALsDAAAAAA==&#10;">
                        <v:fill on="f" focussize="0,0"/>
                        <v:stroke color="#000000" joinstyle="round" endarrow="block"/>
                        <v:imagedata o:title=""/>
                        <o:lock v:ext="edit" aspectratio="f"/>
                      </v:shape>
                      <v:shape id="直接箭头连接符 157" o:spid="_x0000_s1026" o:spt="32" type="#_x0000_t32" style="position:absolute;left:1820173;top:5493589;height:0;width:738962;" filled="f" stroked="t" coordsize="21600,21600" o:gfxdata="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Dm3ru&#10;wAAAAOI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shape>
                      <v:rect id="矩形 155" o:spid="_x0000_s1026" o:spt="1" style="position:absolute;left:2484407;top:4753155;height:285293;width:460730;v-text-anchor:middle;" filled="f" stroked="f" coordsize="21600,21600" o:gfxdata="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nFk6/&#10;AAAA4wAAAA8AAAAAAAAAAQAgAAAAIgAAAGRycy9kb3ducmV2LnhtbFBLAQIUABQAAAAIAIdO4kAz&#10;LwWeOwAAADkAAAAQAAAAAAAAAAEAIAAAAA4BAABkcnMvc2hhcGV4bWwueG1sUEsFBgAAAAAGAAYA&#10;WwEAALgDAAAAAA==&#10;">
                        <v:fill on="f" focussize="0,0"/>
                        <v:stroke on="f"/>
                        <v:imagedata o:title=""/>
                        <o:lock v:ext="edit" aspectratio="f"/>
                        <v:textbox>
                          <w:txbxContent>
                            <w:p w14:paraId="51E406A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粉尘</w:t>
                              </w:r>
                            </w:p>
                          </w:txbxContent>
                        </v:textbox>
                      </v:rect>
                      <v:rect id="矩形 155" o:spid="_x0000_s1026" o:spt="1" style="position:absolute;left:2493034;top:5365630;height:285293;width:460730;v-text-anchor:middle;" filled="f" stroked="f" coordsize="21600,21600" o:gfxdata="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5SwxL4A&#10;AADj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33E0485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粉尘</w:t>
                              </w:r>
                            </w:p>
                          </w:txbxContent>
                        </v:textbox>
                      </v:rect>
                      <v:rect id="矩形 155" o:spid="_x0000_s1026" o:spt="1" style="position:absolute;left:1311215;top:5055079;height:285293;width:643737;v-text-anchor:middle;" filled="f" stroked="f" coordsize="21600,21600" o:gfxdata="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zG3kb4A&#10;AADi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3E447F0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71560.5</w:t>
                              </w:r>
                            </w:p>
                          </w:txbxContent>
                        </v:textbox>
                      </v:rect>
                      <v:rect id="矩形 155" o:spid="_x0000_s1026" o:spt="1" style="position:absolute;left:1811547;top:5891841;height:285293;width:643737;v-text-anchor:middle;" filled="f" stroked="f" coordsize="21600,21600" o:gfxdata="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e1pXE&#10;wAAAAOIAAAAPAAAAAAAAAAEAIAAAACIAAABkcnMvZG93bnJldi54bWxQSwECFAAUAAAACACHTuJA&#10;My8FnjsAAAA5AAAAEAAAAAAAAAABACAAAAAPAQAAZHJzL3NoYXBleG1sLnhtbFBLBQYAAAAABgAG&#10;AFsBAAC5AwAAAAA=&#10;">
                        <v:fill on="f" focussize="0,0"/>
                        <v:stroke on="f"/>
                        <v:imagedata o:title=""/>
                        <o:lock v:ext="edit" aspectratio="f"/>
                        <v:textbox>
                          <w:txbxContent>
                            <w:p w14:paraId="64CB3E8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80.9</w:t>
                              </w:r>
                            </w:p>
                          </w:txbxContent>
                        </v:textbox>
                      </v:rect>
                      <v:rect id="矩形 155" o:spid="_x0000_s1026" o:spt="1" style="position:absolute;left:1802921;top:5270739;height:285293;width:643737;v-text-anchor:middle;" filled="f" stroked="f" coordsize="21600,21600" o:gfxdata="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hbiG74A&#10;AADi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642AF0A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1.6</w:t>
                              </w:r>
                            </w:p>
                          </w:txbxContent>
                        </v:textbox>
                      </v:rect>
                      <v:rect id="矩形 155" o:spid="_x0000_s1026" o:spt="1" style="position:absolute;left:1043796;top:1768415;height:285293;width:833758;v-text-anchor:middle;" filled="f" stroked="t" coordsize="21600,21600" o:gfxdata="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d/LmY&#10;wAAAAOEAAAAPAAAAAAAAAAEAIAAAACIAAABkcnMvZG93bnJldi54bWxQSwECFAAUAAAACACHTuJA&#10;My8FnjsAAAA5AAAAEAAAAAAAAAABACAAAAAPAQAAZHJzL3NoYXBleG1sLnhtbFBLBQYAAAAABgAG&#10;AFsBAAC5AwAAAAA=&#10;">
                        <v:fill on="f" focussize="0,0"/>
                        <v:stroke color="#000000" joinstyle="round"/>
                        <v:imagedata o:title=""/>
                        <o:lock v:ext="edit" aspectratio="f"/>
                        <v:textbox>
                          <w:txbxContent>
                            <w:p w14:paraId="5E5FEDB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皮带输送1</w:t>
                              </w:r>
                            </w:p>
                          </w:txbxContent>
                        </v:textbox>
                      </v:rect>
                      <v:shape id="直接箭头连接符 157" o:spid="_x0000_s1026" o:spt="32" type="#_x0000_t32" style="position:absolute;left:1889185;top:1905000;height:0;width:738962;" filled="f" stroked="t" coordsize="21600,21600" o:gfxdata="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y&#10;uBMKwwAAAOEAAAAPAAAAAAAAAAEAIAAAACIAAABkcnMvZG93bnJldi54bWxQSwECFAAUAAAACACH&#10;TuJAMy8FnjsAAAA5AAAAEAAAAAAAAAABACAAAAASAQAAZHJzL3NoYXBleG1sLnhtbFBLBQYAAAAA&#10;BgAGAFsBAAC8AwAAAAA=&#10;">
                        <v:fill on="f" focussize="0,0"/>
                        <v:stroke color="#000000" joinstyle="round" endarrow="block"/>
                        <v:imagedata o:title=""/>
                        <o:lock v:ext="edit" aspectratio="f"/>
                      </v:shape>
                      <v:rect id="矩形 155" o:spid="_x0000_s1026" o:spt="1" style="position:absolute;left:2527539;top:1768415;height:285293;width:460730;v-text-anchor:middle;" filled="f" stroked="f" coordsize="21600,21600" o:gfxdata="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ytK&#10;lcEAAADiAAAADwAAAAAAAAABACAAAAAiAAAAZHJzL2Rvd25yZXYueG1sUEsBAhQAFAAAAAgAh07i&#10;QDMvBZ47AAAAOQAAABAAAAAAAAAAAQAgAAAAEAEAAGRycy9zaGFwZXhtbC54bWxQSwUGAAAAAAYA&#10;BgBbAQAAugMAAAAA&#10;">
                        <v:fill on="f" focussize="0,0"/>
                        <v:stroke on="f"/>
                        <v:imagedata o:title=""/>
                        <o:lock v:ext="edit" aspectratio="f"/>
                        <v:textbox>
                          <w:txbxContent>
                            <w:p w14:paraId="212E9F2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粉尘</w:t>
                              </w:r>
                            </w:p>
                          </w:txbxContent>
                        </v:textbox>
                      </v:rect>
                      <v:rect id="矩形 155" o:spid="_x0000_s1026" o:spt="1" style="position:absolute;left:1906438;top:1690777;height:285293;width:643737;v-text-anchor:middle;" filled="f" stroked="f" coordsize="21600,21600" o:gfxdata="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OZS/L4A&#10;AADi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149B8A2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4.6</w:t>
                              </w:r>
                            </w:p>
                          </w:txbxContent>
                        </v:textbox>
                      </v:rect>
                      <v:shape id="直接箭头连接符 156" o:spid="_x0000_s1026" o:spt="32" type="#_x0000_t32" style="position:absolute;left:1439173;top:2053087;flip:x;height:314325;width:6985;" filled="f" stroked="t" coordsize="21600,21600" o:gfxdata="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y4&#10;NmfCAAAA4wAAAA8AAAAAAAAAAQAgAAAAIgAAAGRycy9kb3ducmV2LnhtbFBLAQIUABQAAAAIAIdO&#10;4kAzLwWeOwAAADkAAAAQAAAAAAAAAAEAIAAAABEBAABkcnMvc2hhcGV4bWwueG1sUEsFBgAAAAAG&#10;AAYAWwEAALsDAAAAAA==&#10;">
                        <v:fill on="f" focussize="0,0"/>
                        <v:stroke color="#000000" joinstyle="round" endarrow="block"/>
                        <v:imagedata o:title=""/>
                        <o:lock v:ext="edit" aspectratio="f"/>
                      </v:shape>
                      <v:rect id="矩形 155" o:spid="_x0000_s1026" o:spt="1" style="position:absolute;left:1362973;top:2053087;height:285293;width:738835;v-text-anchor:middle;" filled="f" stroked="f" coordsize="21600,21600" o:gfxdata="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Tcvg6&#10;wAAAAOEAAAAPAAAAAAAAAAEAIAAAACIAAABkcnMvZG93bnJldi54bWxQSwECFAAUAAAACACHTuJA&#10;My8FnjsAAAA5AAAAEAAAAAAAAAABACAAAAAPAQAAZHJzL3NoYXBleG1sLnhtbFBLBQYAAAAABgAG&#10;AFsBAAC5AwAAAAA=&#10;">
                        <v:fill on="f" focussize="0,0"/>
                        <v:stroke on="f"/>
                        <v:imagedata o:title=""/>
                        <o:lock v:ext="edit" aspectratio="f"/>
                        <v:textbox>
                          <w:txbxContent>
                            <w:p w14:paraId="2E10F4B5">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199764.8</w:t>
                              </w:r>
                            </w:p>
                          </w:txbxContent>
                        </v:textbox>
                      </v:rect>
                      <v:rect id="矩形 155" o:spid="_x0000_s1026" o:spt="1" style="position:absolute;left:1017917;top:2967487;height:285293;width:833758;v-text-anchor:middle;" filled="f" stroked="t" coordsize="21600,21600" o:gfxdata="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d5viVMQAAADhAAAADwAAAAAAAAABACAAAAAiAAAAZHJzL2Rvd25yZXYueG1sUEsBAhQAFAAAAAgA&#10;h07iQDMvBZ47AAAAOQAAABAAAAAAAAAAAQAgAAAAEwEAAGRycy9zaGFwZXhtbC54bWxQSwUGAAAA&#10;AAYABgBbAQAAvQMAAAAA&#10;">
                        <v:fill on="f" focussize="0,0"/>
                        <v:stroke color="#000000" joinstyle="round"/>
                        <v:imagedata o:title=""/>
                        <o:lock v:ext="edit" aspectratio="f"/>
                        <v:textbox>
                          <w:txbxContent>
                            <w:p w14:paraId="5B88901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皮带输送2</w:t>
                              </w:r>
                            </w:p>
                          </w:txbxContent>
                        </v:textbox>
                      </v:rect>
                      <v:shape id="直接箭头连接符 157" o:spid="_x0000_s1026" o:spt="32" type="#_x0000_t32" style="position:absolute;left:1854679;top:3086819;height:0;width:738962;" filled="f" stroked="t" coordsize="21600,21600" o:gfxdata="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Vgu&#10;2cEAAADjAAAADwAAAAAAAAABACAAAAAiAAAAZHJzL2Rvd25yZXYueG1sUEsBAhQAFAAAAAgAh07i&#10;QDMvBZ47AAAAOQAAABAAAAAAAAAAAQAgAAAAEAEAAGRycy9zaGFwZXhtbC54bWxQSwUGAAAAAAYA&#10;BgBbAQAAugMAAAAA&#10;">
                        <v:fill on="f" focussize="0,0"/>
                        <v:stroke color="#000000" joinstyle="round" endarrow="block"/>
                        <v:imagedata o:title=""/>
                        <o:lock v:ext="edit" aspectratio="f"/>
                      </v:shape>
                      <v:rect id="矩形 155" o:spid="_x0000_s1026" o:spt="1" style="position:absolute;left:2501660;top:2941607;height:285293;width:460730;v-text-anchor:middle;" filled="f" stroked="f" coordsize="21600,21600" o:gfxdata="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IcEM74A&#10;AADj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210D392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粉尘</w:t>
                              </w:r>
                            </w:p>
                          </w:txbxContent>
                        </v:textbox>
                      </v:rect>
                      <v:rect id="矩形 155" o:spid="_x0000_s1026" o:spt="1" style="position:absolute;left:1880558;top:2838090;height:285293;width:643737;v-text-anchor:middle;" filled="f" stroked="f" coordsize="21600,21600" o:gfxdata="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sd/xe8AAAA&#10;4w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13570CE7">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2.8</w:t>
                              </w:r>
                            </w:p>
                          </w:txbxContent>
                        </v:textbox>
                      </v:rect>
                      <v:shape id="直接箭头连接符 156" o:spid="_x0000_s1026" o:spt="32" type="#_x0000_t32" style="position:absolute;left:1421921;top:3243532;flip:x;height:314325;width:6985;" filled="f" stroked="t" coordsize="21600,21600" o:gfxdata="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BRPot/FAAAA4wAAAA8AAAAAAAAAAQAgAAAAIgAAAGRycy9kb3ducmV2LnhtbFBLAQIUABQAAAAI&#10;AIdO4kAzLwWeOwAAADkAAAAQAAAAAAAAAAEAIAAAABQBAABkcnMvc2hhcGV4bWwueG1sUEsFBgAA&#10;AAAGAAYAWwEAAL4DAAAAAA==&#10;">
                        <v:fill on="f" focussize="0,0"/>
                        <v:stroke color="#000000" joinstyle="round" endarrow="block"/>
                        <v:imagedata o:title=""/>
                        <o:lock v:ext="edit" aspectratio="f"/>
                      </v:shape>
                      <v:rect id="矩形 155" o:spid="_x0000_s1026" o:spt="1" style="position:absolute;left:1328468;top:3286664;height:285293;width:760426;v-text-anchor:middle;" filled="f" stroked="f" coordsize="21600,21600" o:gfxdata="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3pClZvQAA&#10;AOI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0D96AB1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119630.4</w:t>
                              </w:r>
                            </w:p>
                          </w:txbxContent>
                        </v:textbox>
                      </v:rect>
                      <v:shape id="直接箭头连接符 156" o:spid="_x0000_s1026" o:spt="32" type="#_x0000_t32" style="position:absolute;left:1421921;top:4468483;flip:x;height:314325;width:6985;" filled="f" stroked="t" coordsize="21600,21600" o:gfxdata="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CylV5bFAAAA4gAAAA8AAAAAAAAAAQAgAAAAIgAAAGRycy9kb3ducmV2LnhtbFBLAQIUABQAAAAI&#10;AIdO4kAzLwWeOwAAADkAAAAQAAAAAAAAAAEAIAAAABQBAABkcnMvc2hhcGV4bWwueG1sUEsFBgAA&#10;AAAGAAYAWwEAAL4DAAAAAA==&#10;">
                        <v:fill on="f" focussize="0,0"/>
                        <v:stroke color="#000000" joinstyle="round" endarrow="block"/>
                        <v:imagedata o:title=""/>
                        <o:lock v:ext="edit" aspectratio="f"/>
                      </v:shape>
                      <v:rect id="矩形 155" o:spid="_x0000_s1026" o:spt="1" style="position:absolute;left:1017917;top:4183811;height:285293;width:833758;v-text-anchor:middle;" filled="f" stroked="t" coordsize="21600,21600" o:gfxdata="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7S&#10;K8vCAAAA4wAAAA8AAAAAAAAAAQAgAAAAIgAAAGRycy9kb3ducmV2LnhtbFBLAQIUABQAAAAIAIdO&#10;4kAzLwWeOwAAADkAAAAQAAAAAAAAAAEAIAAAABEBAABkcnMvc2hhcGV4bWwueG1sUEsFBgAAAAAG&#10;AAYAWwEAALsDAAAAAA==&#10;">
                        <v:fill on="f" focussize="0,0"/>
                        <v:stroke color="#000000" joinstyle="round"/>
                        <v:imagedata o:title=""/>
                        <o:lock v:ext="edit" aspectratio="f"/>
                        <v:textbox>
                          <w:txbxContent>
                            <w:p w14:paraId="682DB15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皮带输送3</w:t>
                              </w:r>
                            </w:p>
                          </w:txbxContent>
                        </v:textbox>
                      </v:rect>
                      <v:shape id="直接箭头连接符 157" o:spid="_x0000_s1026" o:spt="32" type="#_x0000_t32" style="position:absolute;left:1854679;top:4320396;height:0;width:738962;" filled="f" stroked="t" coordsize="21600,21600" o:gfxdata="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WZqNFMQAAADiAAAADwAAAAAAAAABACAAAAAiAAAAZHJzL2Rvd25yZXYueG1sUEsBAhQAFAAAAAgA&#10;h07iQDMvBZ47AAAAOQAAABAAAAAAAAAAAQAgAAAAEwEAAGRycy9zaGFwZXhtbC54bWxQSwUGAAAA&#10;AAYABgBbAQAAvQMAAAAA&#10;">
                        <v:fill on="f" focussize="0,0"/>
                        <v:stroke color="#000000" joinstyle="round" endarrow="block"/>
                        <v:imagedata o:title=""/>
                        <o:lock v:ext="edit" aspectratio="f"/>
                      </v:shape>
                      <v:rect id="矩形 155" o:spid="_x0000_s1026" o:spt="1" style="position:absolute;left:2501660;top:4166558;height:270484;width:460730;v-text-anchor:middle;" filled="f" stroked="f" coordsize="21600,21600" o:gfxdata="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5cDAT&#10;wAAAAOIAAAAPAAAAAAAAAAEAIAAAACIAAABkcnMvZG93bnJldi54bWxQSwECFAAUAAAACACHTuJA&#10;My8FnjsAAAA5AAAAEAAAAAAAAAABACAAAAAPAQAAZHJzL3NoYXBleG1sLnhtbFBLBQYAAAAABgAG&#10;AFsBAAC5AwAAAAA=&#10;">
                        <v:fill on="f" focussize="0,0"/>
                        <v:stroke on="f"/>
                        <v:imagedata o:title=""/>
                        <o:lock v:ext="edit" aspectratio="f"/>
                        <v:textbox>
                          <w:txbxContent>
                            <w:p w14:paraId="3BFA6F9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粉尘</w:t>
                              </w:r>
                            </w:p>
                          </w:txbxContent>
                        </v:textbox>
                      </v:rect>
                      <v:rect id="矩形 155" o:spid="_x0000_s1026" o:spt="1" style="position:absolute;left:1846053;top:4097547;height:285293;width:643737;v-text-anchor:middle;" filled="f" stroked="f" coordsize="21600,21600" o:gfxdata="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3W+ai/&#10;AAAA4gAAAA8AAAAAAAAAAQAgAAAAIgAAAGRycy9kb3ducmV2LnhtbFBLAQIUABQAAAAIAIdO4kAz&#10;LwWeOwAAADkAAAAQAAAAAAAAAAEAIAAAAA4BAABkcnMvc2hhcGV4bWwueG1sUEsFBgAAAAAGAAYA&#10;WwEAALgDAAAAAA==&#10;">
                        <v:fill on="f" focussize="0,0"/>
                        <v:stroke on="f"/>
                        <v:imagedata o:title=""/>
                        <o:lock v:ext="edit" aspectratio="f"/>
                        <v:textbox>
                          <w:txbxContent>
                            <w:p w14:paraId="1196D04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1.6</w:t>
                              </w:r>
                            </w:p>
                          </w:txbxContent>
                        </v:textbox>
                      </v:rect>
                      <v:rect id="矩形 155" o:spid="_x0000_s1026" o:spt="1" style="position:absolute;left:1328468;top:4451230;height:285293;width:643737;v-text-anchor:middle;" filled="f" stroked="f" coordsize="21600,21600" o:gfxdata="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dv4pu/&#10;AAAA4wAAAA8AAAAAAAAAAQAgAAAAIgAAAGRycy9kb3ducmV2LnhtbFBLAQIUABQAAAAIAIdO4kAz&#10;LwWeOwAAADkAAAAQAAAAAAAAAAEAIAAAAA4BAABkcnMvc2hhcGV4bWwueG1sUEsFBgAAAAAGAAYA&#10;WwEAALgDAAAAAA==&#10;">
                        <v:fill on="f" focussize="0,0"/>
                        <v:stroke on="f"/>
                        <v:imagedata o:title=""/>
                        <o:lock v:ext="edit" aspectratio="f"/>
                        <v:textbox>
                          <w:txbxContent>
                            <w:p w14:paraId="61C16CB7">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71641.4</w:t>
                              </w:r>
                            </w:p>
                          </w:txbxContent>
                        </v:textbox>
                      </v:rect>
                      <v:shape id="直接箭头连接符 162" o:spid="_x0000_s1026" o:spt="32" type="#_x0000_t32" style="position:absolute;left:398612;top:2507052;flip:x;height:7315;width:614477;" filled="f" stroked="t" coordsize="21600,21600" o:gfxdata="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B+ZJ2MQAAADhAAAADwAAAAAAAAABACAAAAAiAAAAZHJzL2Rvd25yZXYueG1sUEsBAhQAFAAAAAgA&#10;h07iQDMvBZ47AAAAOQAAABAAAAAAAAAAAQAgAAAAEwEAAGRycy9zaGFwZXhtbC54bWxQSwUGAAAA&#10;AAYABgBbAQAAvQMAAAAA&#10;">
                        <v:fill on="f" focussize="0,0"/>
                        <v:stroke color="#000000" joinstyle="round" endarrow="block"/>
                        <v:imagedata o:title=""/>
                        <o:lock v:ext="edit" aspectratio="f"/>
                      </v:shape>
                      <v:rect id="矩形 155" o:spid="_x0000_s1026" o:spt="1" style="position:absolute;left:0;top:2363638;height:285293;width:460730;v-text-anchor:middle;" filled="f" stroked="f" coordsize="21600,21600" o:gfxdata="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RuzqP&#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14:paraId="54748D6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产品</w:t>
                              </w:r>
                            </w:p>
                          </w:txbxContent>
                        </v:textbox>
                      </v:rect>
                      <v:rect id="矩形 155" o:spid="_x0000_s1026" o:spt="1" style="position:absolute;left:457200;top:2294626;height:285293;width:643737;v-text-anchor:middle;" filled="f" stroked="f" coordsize="21600,21600" o:gfxdata="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6FxYvQAA&#10;AOM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1661C25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79905.9</w:t>
                              </w:r>
                            </w:p>
                          </w:txbxContent>
                        </v:textbox>
                      </v:rect>
                      <v:shape id="直接箭头连接符 162" o:spid="_x0000_s1026" o:spt="32" type="#_x0000_t32" style="position:absolute;left:398612;top:3706123;flip:x;height:7315;width:614477;" filled="f" stroked="t" coordsize="21600,21600" o:gfxdata="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xJ&#10;4T3CAAAA4wAAAA8AAAAAAAAAAQAgAAAAIgAAAGRycy9kb3ducmV2LnhtbFBLAQIUABQAAAAIAIdO&#10;4kAzLwWeOwAAADkAAAAQAAAAAAAAAAEAIAAAABEBAABkcnMvc2hhcGV4bWwueG1sUEsFBgAAAAAG&#10;AAYAWwEAALsDAAAAAA==&#10;">
                        <v:fill on="f" focussize="0,0"/>
                        <v:stroke color="#000000" joinstyle="round" endarrow="block"/>
                        <v:imagedata o:title=""/>
                        <o:lock v:ext="edit" aspectratio="f"/>
                      </v:shape>
                      <v:rect id="矩形 155" o:spid="_x0000_s1026" o:spt="1" style="position:absolute;left:69011;top:3571336;height:285293;width:460730;v-text-anchor:middle;" filled="f" stroked="f" coordsize="21600,21600" o:gfxdata="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FEq+vQAA&#10;AOM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3F68A11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产品</w:t>
                              </w:r>
                            </w:p>
                          </w:txbxContent>
                        </v:textbox>
                      </v:rect>
                      <v:rect id="矩形 155" o:spid="_x0000_s1026" o:spt="1" style="position:absolute;left:405441;top:3485072;height:285293;width:643737;v-text-anchor:middle;" filled="f" stroked="f" coordsize="21600,21600" o:gfxdata="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2GN2+8AAAA&#10;4g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2BF8353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47852.2</w:t>
                              </w:r>
                            </w:p>
                          </w:txbxContent>
                        </v:textbox>
                      </v:rect>
                      <v:rect id="矩形 155" o:spid="_x0000_s1026" o:spt="1" style="position:absolute;left:983411;top:5374256;height:285293;width:833758;v-text-anchor:middle;" filled="f" stroked="t" coordsize="21600,21600" o:gfxdata="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6zAZ58QAAADiAAAADwAAAAAAAAABACAAAAAiAAAAZHJzL2Rvd25yZXYueG1sUEsBAhQAFAAAAAgA&#10;h07iQDMvBZ47AAAAOQAAABAAAAAAAAAAAQAgAAAAEwEAAGRycy9zaGFwZXhtbC54bWxQSwUGAAAA&#10;AAYABgBbAQAAvQMAAAAA&#10;">
                        <v:fill on="f" focussize="0,0"/>
                        <v:stroke color="#000000" joinstyle="round"/>
                        <v:imagedata o:title=""/>
                        <o:lock v:ext="edit" aspectratio="f"/>
                        <v:textbox>
                          <w:txbxContent>
                            <w:p w14:paraId="6C1E344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皮带输送4</w:t>
                              </w:r>
                            </w:p>
                          </w:txbxContent>
                        </v:textbox>
                      </v:rect>
                      <v:shape id="直接箭头连接符 156" o:spid="_x0000_s1026" o:spt="32" type="#_x0000_t32" style="position:absolute;left:1387415;top:5658928;flip:x;height:314325;width:6985;" filled="f" stroked="t" coordsize="21600,21600" o:gfxdata="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3y&#10;yanCAAAA4gAAAA8AAAAAAAAAAQAgAAAAIgAAAGRycy9kb3ducmV2LnhtbFBLAQIUABQAAAAIAIdO&#10;4kAzLwWeOwAAADkAAAAQAAAAAAAAAAEAIAAAABEBAABkcnMvc2hhcGV4bWwueG1sUEsFBgAAAAAG&#10;AAYAWwEAALsDAAAAAA==&#10;">
                        <v:fill on="f" focussize="0,0"/>
                        <v:stroke color="#000000" joinstyle="round" endarrow="block"/>
                        <v:imagedata o:title=""/>
                        <o:lock v:ext="edit" aspectratio="f"/>
                      </v:shape>
                      <v:shape id="直接箭头连接符 157" o:spid="_x0000_s1026" o:spt="32" type="#_x0000_t32" style="position:absolute;left:1820173;top:6114690;height:0;width:738962;" filled="f" stroked="t" coordsize="21600,21600" o:gfxdata="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emt&#10;NMEAAADiAAAADwAAAAAAAAABACAAAAAiAAAAZHJzL2Rvd25yZXYueG1sUEsBAhQAFAAAAAgAh07i&#10;QDMvBZ47AAAAOQAAABAAAAAAAAAAAQAgAAAAEAEAAGRycy9zaGFwZXhtbC54bWxQSwUGAAAAAAYA&#10;BgBbAQAAugMAAAAA&#10;">
                        <v:fill on="f" focussize="0,0"/>
                        <v:stroke color="#000000" joinstyle="round" endarrow="block"/>
                        <v:imagedata o:title=""/>
                        <o:lock v:ext="edit" aspectratio="f"/>
                      </v:shape>
                      <v:rect id="矩形 155" o:spid="_x0000_s1026" o:spt="1" style="position:absolute;left:2570672;top:5986732;height:285293;width:460730;v-text-anchor:middle;" filled="f" stroked="f" coordsize="21600,21600" o:gfxdata="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tbhEq/&#10;AAAA4gAAAA8AAAAAAAAAAQAgAAAAIgAAAGRycy9kb3ducmV2LnhtbFBLAQIUABQAAAAIAIdO4kAz&#10;LwWeOwAAADkAAAAQAAAAAAAAAAEAIAAAAA4BAABkcnMvc2hhcGV4bWwueG1sUEsFBgAAAAAGAAYA&#10;WwEAALgDAAAAAA==&#10;">
                        <v:fill on="f" focussize="0,0"/>
                        <v:stroke on="f"/>
                        <v:imagedata o:title=""/>
                        <o:lock v:ext="edit" aspectratio="f"/>
                        <v:textbox>
                          <w:txbxContent>
                            <w:p w14:paraId="5DC7811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粉尘</w:t>
                              </w:r>
                            </w:p>
                          </w:txbxContent>
                        </v:textbox>
                      </v:rect>
                      <v:rect id="矩形 155" o:spid="_x0000_s1026" o:spt="1" style="position:absolute;left:1268083;top:6262777;height:285293;width:643737;v-text-anchor:middle;" filled="f" stroked="f" coordsize="21600,21600" o:gfxdata="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7wOLC/&#10;AAAA4gAAAA8AAAAAAAAAAQAgAAAAIgAAAGRycy9kb3ducmV2LnhtbFBLAQIUABQAAAAIAIdO4kAz&#10;LwWeOwAAADkAAAAQAAAAAAAAAAEAIAAAAA4BAABkcnMvc2hhcGV4bWwueG1sUEsFBgAAAAAGAAYA&#10;WwEAALgDAAAAAA==&#10;">
                        <v:fill on="f" focussize="0,0"/>
                        <v:stroke on="f"/>
                        <v:imagedata o:title=""/>
                        <o:lock v:ext="edit" aspectratio="f"/>
                        <v:textbox>
                          <w:txbxContent>
                            <w:p w14:paraId="49AF794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71478</w:t>
                              </w:r>
                            </w:p>
                          </w:txbxContent>
                        </v:textbox>
                      </v:rect>
                      <v:rect id="矩形 155" o:spid="_x0000_s1026" o:spt="1" style="position:absolute;left:1302589;top:5658928;height:285293;width:643737;v-text-anchor:middle;" filled="f" stroked="f" coordsize="21600,21600" o:gfxdata="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bmw774A&#10;AADh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6BCBE47E">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71558.9</w:t>
                              </w:r>
                            </w:p>
                          </w:txbxContent>
                        </v:textbox>
                      </v:rect>
                    </v:group>
                  </w:pict>
                </mc:Fallback>
              </mc:AlternateContent>
            </w:r>
            <w:r>
              <w:rPr>
                <w:rFonts w:hint="eastAsia" w:eastAsia="黑体"/>
                <w:sz w:val="24"/>
              </w:rPr>
              <w:t>物料平衡：</w:t>
            </w:r>
          </w:p>
          <w:p w14:paraId="2D7B2444">
            <w:pPr>
              <w:pStyle w:val="19"/>
            </w:pPr>
          </w:p>
          <w:p w14:paraId="682B0C8F">
            <w:pPr>
              <w:pStyle w:val="19"/>
            </w:pPr>
          </w:p>
          <w:p w14:paraId="568DAB35">
            <w:pPr>
              <w:pStyle w:val="19"/>
            </w:pPr>
          </w:p>
          <w:p w14:paraId="13EDE141">
            <w:pPr>
              <w:pStyle w:val="19"/>
            </w:pPr>
          </w:p>
          <w:p w14:paraId="27E73BA7">
            <w:pPr>
              <w:pStyle w:val="19"/>
            </w:pPr>
          </w:p>
          <w:p w14:paraId="6CE8429E">
            <w:pPr>
              <w:pStyle w:val="19"/>
            </w:pPr>
          </w:p>
          <w:p w14:paraId="25509625">
            <w:pPr>
              <w:pStyle w:val="19"/>
            </w:pPr>
          </w:p>
          <w:p w14:paraId="1F9CCEE7">
            <w:pPr>
              <w:pStyle w:val="19"/>
            </w:pPr>
          </w:p>
          <w:p w14:paraId="5DBA3601">
            <w:pPr>
              <w:pStyle w:val="19"/>
            </w:pPr>
          </w:p>
          <w:p w14:paraId="4BB6A625">
            <w:pPr>
              <w:pStyle w:val="19"/>
            </w:pPr>
          </w:p>
          <w:p w14:paraId="3910B4DB">
            <w:pPr>
              <w:pStyle w:val="19"/>
            </w:pPr>
          </w:p>
          <w:p w14:paraId="50F7001D">
            <w:pPr>
              <w:pStyle w:val="19"/>
            </w:pPr>
          </w:p>
          <w:p w14:paraId="2ECC281C">
            <w:pPr>
              <w:pStyle w:val="19"/>
            </w:pPr>
          </w:p>
          <w:p w14:paraId="692B9043">
            <w:pPr>
              <w:pStyle w:val="19"/>
            </w:pPr>
          </w:p>
          <w:p w14:paraId="474A4F3A">
            <w:pPr>
              <w:pStyle w:val="19"/>
            </w:pPr>
          </w:p>
          <w:p w14:paraId="08CE4BB3">
            <w:pPr>
              <w:pStyle w:val="19"/>
            </w:pPr>
          </w:p>
          <w:p w14:paraId="6D3ACD85">
            <w:pPr>
              <w:pStyle w:val="19"/>
            </w:pPr>
          </w:p>
          <w:p w14:paraId="03EB49B4">
            <w:pPr>
              <w:pStyle w:val="19"/>
            </w:pPr>
          </w:p>
          <w:p w14:paraId="74771E88">
            <w:pPr>
              <w:pStyle w:val="19"/>
            </w:pPr>
          </w:p>
          <w:p w14:paraId="18DB44B0">
            <w:pPr>
              <w:pStyle w:val="19"/>
            </w:pPr>
          </w:p>
          <w:p w14:paraId="2EE6E264">
            <w:pPr>
              <w:pStyle w:val="19"/>
            </w:pPr>
          </w:p>
          <w:p w14:paraId="6A87D09F">
            <w:pPr>
              <w:spacing w:before="120" w:beforeLines="50" w:after="120" w:afterLines="50" w:line="360" w:lineRule="auto"/>
              <w:ind w:firstLine="482"/>
              <w:jc w:val="center"/>
              <w:rPr>
                <w:rFonts w:eastAsia="黑体"/>
                <w:bCs/>
                <w:sz w:val="24"/>
              </w:rPr>
            </w:pPr>
          </w:p>
          <w:p w14:paraId="775B49BC">
            <w:pPr>
              <w:spacing w:before="120" w:beforeLines="50" w:after="120" w:afterLines="50" w:line="360" w:lineRule="auto"/>
              <w:ind w:firstLine="482"/>
              <w:jc w:val="center"/>
              <w:rPr>
                <w:rFonts w:eastAsia="黑体"/>
                <w:bCs/>
                <w:sz w:val="24"/>
              </w:rPr>
            </w:pPr>
          </w:p>
          <w:p w14:paraId="0428B9AC">
            <w:pPr>
              <w:spacing w:before="120" w:beforeLines="50" w:after="120" w:afterLines="50" w:line="360" w:lineRule="auto"/>
              <w:ind w:firstLine="482"/>
              <w:jc w:val="center"/>
              <w:rPr>
                <w:rFonts w:eastAsia="黑体"/>
                <w:bCs/>
                <w:sz w:val="24"/>
              </w:rPr>
            </w:pPr>
          </w:p>
          <w:p w14:paraId="29679F14">
            <w:pPr>
              <w:spacing w:before="120" w:beforeLines="50" w:after="120" w:afterLines="50" w:line="360" w:lineRule="auto"/>
              <w:ind w:firstLine="482"/>
              <w:jc w:val="center"/>
              <w:rPr>
                <w:rFonts w:eastAsia="黑体"/>
                <w:bCs/>
                <w:sz w:val="24"/>
              </w:rPr>
            </w:pPr>
          </w:p>
          <w:p w14:paraId="074E8076">
            <w:pPr>
              <w:spacing w:before="120" w:beforeLines="50" w:after="120" w:afterLines="50" w:line="360" w:lineRule="auto"/>
              <w:ind w:firstLine="482"/>
              <w:jc w:val="center"/>
              <w:rPr>
                <w:rFonts w:eastAsia="黑体"/>
                <w:bCs/>
                <w:sz w:val="24"/>
              </w:rPr>
            </w:pPr>
          </w:p>
          <w:p w14:paraId="69A2D933">
            <w:pPr>
              <w:spacing w:before="120" w:beforeLines="50" w:after="120" w:afterLines="50" w:line="360" w:lineRule="auto"/>
              <w:ind w:firstLine="482"/>
              <w:jc w:val="center"/>
              <w:rPr>
                <w:rFonts w:eastAsia="黑体"/>
                <w:bCs/>
                <w:sz w:val="24"/>
              </w:rPr>
            </w:pPr>
          </w:p>
          <w:p w14:paraId="27736B6C">
            <w:pPr>
              <w:spacing w:before="120" w:beforeLines="50" w:after="120" w:afterLines="50" w:line="360" w:lineRule="auto"/>
              <w:ind w:firstLine="482"/>
              <w:jc w:val="center"/>
              <w:rPr>
                <w:rFonts w:eastAsia="黑体"/>
                <w:bCs/>
                <w:sz w:val="24"/>
              </w:rPr>
            </w:pPr>
          </w:p>
          <w:p w14:paraId="11ECC54F">
            <w:pPr>
              <w:spacing w:before="120" w:beforeLines="50" w:after="120" w:afterLines="50" w:line="360" w:lineRule="auto"/>
              <w:ind w:firstLine="482"/>
              <w:jc w:val="center"/>
              <w:rPr>
                <w:rFonts w:eastAsia="黑体"/>
                <w:bCs/>
                <w:sz w:val="24"/>
              </w:rPr>
            </w:pPr>
          </w:p>
          <w:p w14:paraId="435A2E95">
            <w:pPr>
              <w:spacing w:before="120" w:beforeLines="50" w:after="120" w:afterLines="50" w:line="360" w:lineRule="auto"/>
              <w:ind w:firstLine="482"/>
              <w:jc w:val="center"/>
              <w:rPr>
                <w:rFonts w:eastAsia="黑体"/>
                <w:bCs/>
                <w:sz w:val="24"/>
              </w:rPr>
            </w:pPr>
          </w:p>
          <w:p w14:paraId="46FDCA5C">
            <w:pPr>
              <w:spacing w:before="240" w:beforeLines="100" w:line="360" w:lineRule="auto"/>
              <w:ind w:firstLine="482"/>
              <w:jc w:val="center"/>
              <w:rPr>
                <w:rFonts w:eastAsia="黑体"/>
                <w:bCs/>
                <w:sz w:val="24"/>
              </w:rPr>
            </w:pPr>
          </w:p>
          <w:p w14:paraId="75B9DD85">
            <w:pPr>
              <w:spacing w:before="240" w:beforeLines="100" w:line="360" w:lineRule="auto"/>
              <w:ind w:firstLine="482"/>
              <w:jc w:val="center"/>
              <w:rPr>
                <w:rFonts w:eastAsia="黑体"/>
                <w:bCs/>
                <w:sz w:val="24"/>
              </w:rPr>
            </w:pPr>
            <w:r>
              <w:rPr>
                <w:rFonts w:hint="eastAsia" w:eastAsia="黑体"/>
                <w:bCs/>
                <w:sz w:val="24"/>
              </w:rPr>
              <w:t>图3</w:t>
            </w:r>
            <w:r>
              <w:rPr>
                <w:rFonts w:eastAsia="黑体"/>
                <w:bCs/>
                <w:sz w:val="24"/>
              </w:rPr>
              <w:t xml:space="preserve">  </w:t>
            </w:r>
            <w:r>
              <w:rPr>
                <w:rFonts w:hint="eastAsia" w:eastAsia="黑体"/>
                <w:bCs/>
                <w:sz w:val="24"/>
              </w:rPr>
              <w:t>项目物料平衡图 单位：t/a</w:t>
            </w:r>
          </w:p>
          <w:p w14:paraId="76743DE2">
            <w:pPr>
              <w:spacing w:line="500" w:lineRule="exact"/>
              <w:ind w:firstLine="480" w:firstLineChars="200"/>
              <w:rPr>
                <w:rFonts w:eastAsia="黑体"/>
                <w:sz w:val="24"/>
              </w:rPr>
            </w:pPr>
            <w:r>
              <w:rPr>
                <w:rFonts w:hint="eastAsia" w:eastAsia="黑体"/>
                <w:sz w:val="24"/>
              </w:rPr>
              <w:t>三、污染源识别</w:t>
            </w:r>
            <w:r>
              <w:rPr>
                <w:rFonts w:eastAsia="黑体"/>
                <w:sz w:val="24"/>
              </w:rPr>
              <w:t>：</w:t>
            </w:r>
          </w:p>
          <w:p w14:paraId="64770FFE">
            <w:pPr>
              <w:spacing w:line="500" w:lineRule="exact"/>
              <w:ind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项目运营期主要污染物类型及其产污环节见下表。</w:t>
            </w:r>
          </w:p>
          <w:p w14:paraId="46AD7E15">
            <w:pPr>
              <w:autoSpaceDE w:val="0"/>
              <w:autoSpaceDN w:val="0"/>
              <w:adjustRightInd w:val="0"/>
              <w:spacing w:line="500" w:lineRule="exact"/>
              <w:ind w:firstLine="480" w:firstLineChars="200"/>
              <w:rPr>
                <w:rFonts w:eastAsia="黑体"/>
                <w:sz w:val="24"/>
              </w:rPr>
            </w:pPr>
            <w:r>
              <w:rPr>
                <w:rFonts w:eastAsia="黑体"/>
                <w:kern w:val="0"/>
                <w:sz w:val="24"/>
                <w:lang w:val="zh-CN"/>
              </w:rPr>
              <w:t>表</w:t>
            </w:r>
            <w:r>
              <w:rPr>
                <w:rFonts w:hint="eastAsia" w:eastAsia="黑体"/>
                <w:kern w:val="0"/>
                <w:sz w:val="24"/>
                <w:lang w:val="zh-CN"/>
              </w:rPr>
              <w:t>2-</w:t>
            </w:r>
            <w:r>
              <w:rPr>
                <w:rFonts w:hint="eastAsia"/>
                <w:bCs/>
                <w:sz w:val="24"/>
              </w:rPr>
              <w:t>6</w:t>
            </w:r>
            <w:r>
              <w:rPr>
                <w:rFonts w:eastAsia="黑体"/>
                <w:kern w:val="0"/>
                <w:sz w:val="24"/>
                <w:lang w:val="zh-CN"/>
              </w:rPr>
              <w:t xml:space="preserve">  </w:t>
            </w:r>
            <w:r>
              <w:rPr>
                <w:rFonts w:hint="eastAsia" w:eastAsia="黑体"/>
                <w:kern w:val="0"/>
                <w:sz w:val="24"/>
                <w:lang w:val="zh-CN"/>
              </w:rPr>
              <w:t xml:space="preserve">   </w:t>
            </w:r>
            <w:r>
              <w:rPr>
                <w:rFonts w:eastAsia="黑体"/>
                <w:kern w:val="0"/>
                <w:sz w:val="24"/>
                <w:lang w:val="zh-CN"/>
              </w:rPr>
              <w:t xml:space="preserve"> 项目主要污染物类型及其</w:t>
            </w:r>
            <w:r>
              <w:rPr>
                <w:rFonts w:hint="eastAsia" w:eastAsia="黑体"/>
                <w:kern w:val="0"/>
                <w:sz w:val="24"/>
                <w:lang w:val="zh-CN"/>
              </w:rPr>
              <w:t>产污环节</w:t>
            </w:r>
            <w:r>
              <w:rPr>
                <w:rFonts w:eastAsia="黑体"/>
                <w:kern w:val="0"/>
                <w:sz w:val="24"/>
                <w:lang w:val="zh-CN"/>
              </w:rPr>
              <w:t>一览表</w:t>
            </w:r>
          </w:p>
          <w:tbl>
            <w:tblPr>
              <w:tblStyle w:val="20"/>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2"/>
              <w:gridCol w:w="1130"/>
              <w:gridCol w:w="1456"/>
              <w:gridCol w:w="1448"/>
              <w:gridCol w:w="2933"/>
            </w:tblGrid>
            <w:tr w14:paraId="32B573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5" w:hRule="atLeast"/>
              </w:trPr>
              <w:tc>
                <w:tcPr>
                  <w:tcW w:w="410" w:type="pct"/>
                  <w:tcBorders>
                    <w:top w:val="single" w:color="000000" w:sz="4" w:space="0"/>
                    <w:left w:val="single" w:color="000000" w:sz="4" w:space="0"/>
                    <w:bottom w:val="single" w:color="000000" w:sz="4" w:space="0"/>
                    <w:right w:val="single" w:color="auto" w:sz="4" w:space="0"/>
                  </w:tcBorders>
                  <w:vAlign w:val="center"/>
                </w:tcPr>
                <w:p w14:paraId="08CABA4F">
                  <w:pPr>
                    <w:spacing w:line="360" w:lineRule="exact"/>
                    <w:jc w:val="center"/>
                    <w:rPr>
                      <w:szCs w:val="21"/>
                    </w:rPr>
                  </w:pPr>
                  <w:r>
                    <w:rPr>
                      <w:szCs w:val="21"/>
                    </w:rPr>
                    <w:t>类别</w:t>
                  </w:r>
                </w:p>
              </w:tc>
              <w:tc>
                <w:tcPr>
                  <w:tcW w:w="1703" w:type="pct"/>
                  <w:gridSpan w:val="2"/>
                  <w:tcBorders>
                    <w:top w:val="single" w:color="000000" w:sz="4" w:space="0"/>
                    <w:left w:val="single" w:color="000000" w:sz="4" w:space="0"/>
                    <w:bottom w:val="single" w:color="000000" w:sz="4" w:space="0"/>
                    <w:right w:val="single" w:color="auto" w:sz="4" w:space="0"/>
                  </w:tcBorders>
                  <w:vAlign w:val="center"/>
                </w:tcPr>
                <w:p w14:paraId="645A1189">
                  <w:pPr>
                    <w:spacing w:line="360" w:lineRule="exact"/>
                    <w:jc w:val="center"/>
                    <w:rPr>
                      <w:szCs w:val="21"/>
                    </w:rPr>
                  </w:pPr>
                  <w:r>
                    <w:rPr>
                      <w:szCs w:val="21"/>
                    </w:rPr>
                    <w:t>产污环节</w:t>
                  </w:r>
                </w:p>
              </w:tc>
              <w:tc>
                <w:tcPr>
                  <w:tcW w:w="954" w:type="pct"/>
                  <w:tcBorders>
                    <w:top w:val="single" w:color="000000" w:sz="4" w:space="0"/>
                    <w:left w:val="single" w:color="auto" w:sz="4" w:space="0"/>
                    <w:bottom w:val="single" w:color="000000" w:sz="4" w:space="0"/>
                    <w:right w:val="single" w:color="000000" w:sz="4" w:space="0"/>
                  </w:tcBorders>
                  <w:vAlign w:val="center"/>
                </w:tcPr>
                <w:p w14:paraId="6E5F8E62">
                  <w:pPr>
                    <w:spacing w:line="360" w:lineRule="exact"/>
                    <w:jc w:val="center"/>
                    <w:rPr>
                      <w:szCs w:val="21"/>
                    </w:rPr>
                  </w:pPr>
                  <w:r>
                    <w:rPr>
                      <w:szCs w:val="21"/>
                    </w:rPr>
                    <w:t>污染类型</w:t>
                  </w:r>
                </w:p>
              </w:tc>
              <w:tc>
                <w:tcPr>
                  <w:tcW w:w="1931" w:type="pct"/>
                  <w:tcBorders>
                    <w:top w:val="single" w:color="000000" w:sz="4" w:space="0"/>
                    <w:left w:val="single" w:color="000000" w:sz="4" w:space="0"/>
                    <w:bottom w:val="single" w:color="000000" w:sz="4" w:space="0"/>
                    <w:right w:val="single" w:color="000000" w:sz="4" w:space="0"/>
                  </w:tcBorders>
                  <w:vAlign w:val="center"/>
                </w:tcPr>
                <w:p w14:paraId="62E628BB">
                  <w:pPr>
                    <w:spacing w:line="360" w:lineRule="exact"/>
                    <w:jc w:val="center"/>
                    <w:rPr>
                      <w:szCs w:val="21"/>
                    </w:rPr>
                  </w:pPr>
                  <w:r>
                    <w:rPr>
                      <w:szCs w:val="21"/>
                    </w:rPr>
                    <w:t>污染因</w:t>
                  </w:r>
                  <w:r>
                    <w:rPr>
                      <w:rFonts w:hint="eastAsia"/>
                      <w:szCs w:val="21"/>
                    </w:rPr>
                    <w:t>子</w:t>
                  </w:r>
                </w:p>
              </w:tc>
            </w:tr>
            <w:tr w14:paraId="0446AA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8" w:hRule="atLeast"/>
              </w:trPr>
              <w:tc>
                <w:tcPr>
                  <w:tcW w:w="410" w:type="pct"/>
                  <w:vMerge w:val="restart"/>
                  <w:tcBorders>
                    <w:top w:val="single" w:color="000000" w:sz="4" w:space="0"/>
                    <w:left w:val="single" w:color="000000" w:sz="4" w:space="0"/>
                    <w:right w:val="single" w:color="auto" w:sz="4" w:space="0"/>
                  </w:tcBorders>
                  <w:vAlign w:val="center"/>
                </w:tcPr>
                <w:p w14:paraId="7626D3E8">
                  <w:pPr>
                    <w:spacing w:line="360" w:lineRule="exact"/>
                    <w:jc w:val="center"/>
                    <w:rPr>
                      <w:b/>
                      <w:szCs w:val="21"/>
                      <w:u w:val="single"/>
                    </w:rPr>
                  </w:pPr>
                  <w:r>
                    <w:rPr>
                      <w:bCs/>
                      <w:szCs w:val="21"/>
                    </w:rPr>
                    <w:t>废气</w:t>
                  </w:r>
                </w:p>
              </w:tc>
              <w:tc>
                <w:tcPr>
                  <w:tcW w:w="1703" w:type="pct"/>
                  <w:gridSpan w:val="2"/>
                  <w:tcBorders>
                    <w:top w:val="single" w:color="000000" w:sz="4" w:space="0"/>
                    <w:left w:val="single" w:color="000000" w:sz="4" w:space="0"/>
                    <w:bottom w:val="single" w:color="000000" w:sz="4" w:space="0"/>
                    <w:right w:val="single" w:color="auto" w:sz="4" w:space="0"/>
                  </w:tcBorders>
                  <w:vAlign w:val="center"/>
                </w:tcPr>
                <w:p w14:paraId="4A9C63D7">
                  <w:pPr>
                    <w:spacing w:line="360" w:lineRule="exact"/>
                    <w:jc w:val="center"/>
                    <w:rPr>
                      <w:szCs w:val="21"/>
                    </w:rPr>
                  </w:pPr>
                  <w:r>
                    <w:rPr>
                      <w:rFonts w:hint="eastAsia"/>
                      <w:szCs w:val="21"/>
                    </w:rPr>
                    <w:t>给料、破碎、筛分、输送</w:t>
                  </w:r>
                </w:p>
              </w:tc>
              <w:tc>
                <w:tcPr>
                  <w:tcW w:w="954" w:type="pct"/>
                  <w:tcBorders>
                    <w:top w:val="single" w:color="000000" w:sz="4" w:space="0"/>
                    <w:left w:val="single" w:color="auto" w:sz="4" w:space="0"/>
                    <w:bottom w:val="single" w:color="000000" w:sz="4" w:space="0"/>
                    <w:right w:val="single" w:color="000000" w:sz="4" w:space="0"/>
                  </w:tcBorders>
                  <w:vAlign w:val="center"/>
                </w:tcPr>
                <w:p w14:paraId="6CAF12FC">
                  <w:pPr>
                    <w:spacing w:line="360" w:lineRule="exact"/>
                    <w:jc w:val="center"/>
                    <w:rPr>
                      <w:szCs w:val="21"/>
                    </w:rPr>
                  </w:pPr>
                  <w:r>
                    <w:rPr>
                      <w:rFonts w:hint="eastAsia"/>
                      <w:szCs w:val="21"/>
                    </w:rPr>
                    <w:t>废气</w:t>
                  </w:r>
                </w:p>
              </w:tc>
              <w:tc>
                <w:tcPr>
                  <w:tcW w:w="1931" w:type="pct"/>
                  <w:tcBorders>
                    <w:top w:val="single" w:color="000000" w:sz="4" w:space="0"/>
                    <w:left w:val="single" w:color="000000" w:sz="4" w:space="0"/>
                    <w:bottom w:val="single" w:color="000000" w:sz="4" w:space="0"/>
                    <w:right w:val="single" w:color="000000" w:sz="4" w:space="0"/>
                  </w:tcBorders>
                  <w:vAlign w:val="center"/>
                </w:tcPr>
                <w:p w14:paraId="13782C42">
                  <w:pPr>
                    <w:spacing w:line="360" w:lineRule="exact"/>
                    <w:jc w:val="center"/>
                    <w:rPr>
                      <w:szCs w:val="21"/>
                    </w:rPr>
                  </w:pPr>
                  <w:r>
                    <w:rPr>
                      <w:rFonts w:hint="eastAsia"/>
                      <w:szCs w:val="21"/>
                    </w:rPr>
                    <w:t>颗粒物</w:t>
                  </w:r>
                </w:p>
              </w:tc>
            </w:tr>
            <w:tr w14:paraId="4D431B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1" w:hRule="atLeast"/>
              </w:trPr>
              <w:tc>
                <w:tcPr>
                  <w:tcW w:w="410" w:type="pct"/>
                  <w:vMerge w:val="continue"/>
                  <w:tcBorders>
                    <w:left w:val="single" w:color="000000" w:sz="4" w:space="0"/>
                    <w:right w:val="single" w:color="auto" w:sz="4" w:space="0"/>
                  </w:tcBorders>
                  <w:vAlign w:val="center"/>
                </w:tcPr>
                <w:p w14:paraId="25FD7380">
                  <w:pPr>
                    <w:widowControl/>
                    <w:spacing w:line="360" w:lineRule="exact"/>
                    <w:jc w:val="left"/>
                    <w:rPr>
                      <w:szCs w:val="21"/>
                    </w:rPr>
                  </w:pPr>
                </w:p>
              </w:tc>
              <w:tc>
                <w:tcPr>
                  <w:tcW w:w="1703" w:type="pct"/>
                  <w:gridSpan w:val="2"/>
                  <w:tcBorders>
                    <w:top w:val="single" w:color="000000" w:sz="4" w:space="0"/>
                    <w:left w:val="single" w:color="000000" w:sz="4" w:space="0"/>
                    <w:bottom w:val="single" w:color="000000" w:sz="4" w:space="0"/>
                    <w:right w:val="single" w:color="auto" w:sz="4" w:space="0"/>
                  </w:tcBorders>
                  <w:vAlign w:val="center"/>
                </w:tcPr>
                <w:p w14:paraId="0744B5B8">
                  <w:pPr>
                    <w:spacing w:line="360" w:lineRule="exact"/>
                    <w:jc w:val="center"/>
                    <w:rPr>
                      <w:szCs w:val="21"/>
                    </w:rPr>
                  </w:pPr>
                  <w:r>
                    <w:rPr>
                      <w:rFonts w:hint="eastAsia"/>
                      <w:szCs w:val="21"/>
                    </w:rPr>
                    <w:t>原料卸料、成品装料废气</w:t>
                  </w:r>
                </w:p>
              </w:tc>
              <w:tc>
                <w:tcPr>
                  <w:tcW w:w="954" w:type="pct"/>
                  <w:tcBorders>
                    <w:top w:val="single" w:color="000000" w:sz="4" w:space="0"/>
                    <w:left w:val="single" w:color="auto" w:sz="4" w:space="0"/>
                    <w:bottom w:val="single" w:color="000000" w:sz="4" w:space="0"/>
                    <w:right w:val="single" w:color="000000" w:sz="4" w:space="0"/>
                  </w:tcBorders>
                  <w:vAlign w:val="center"/>
                </w:tcPr>
                <w:p w14:paraId="71FBFA81">
                  <w:pPr>
                    <w:spacing w:line="360" w:lineRule="exact"/>
                    <w:jc w:val="center"/>
                    <w:rPr>
                      <w:szCs w:val="21"/>
                    </w:rPr>
                  </w:pPr>
                  <w:r>
                    <w:rPr>
                      <w:rFonts w:hint="eastAsia"/>
                      <w:szCs w:val="21"/>
                    </w:rPr>
                    <w:t>废气</w:t>
                  </w:r>
                </w:p>
              </w:tc>
              <w:tc>
                <w:tcPr>
                  <w:tcW w:w="1931" w:type="pct"/>
                  <w:tcBorders>
                    <w:top w:val="single" w:color="000000" w:sz="4" w:space="0"/>
                    <w:left w:val="single" w:color="000000" w:sz="4" w:space="0"/>
                    <w:bottom w:val="single" w:color="000000" w:sz="4" w:space="0"/>
                    <w:right w:val="single" w:color="000000" w:sz="4" w:space="0"/>
                  </w:tcBorders>
                  <w:vAlign w:val="center"/>
                </w:tcPr>
                <w:p w14:paraId="6AC61C93">
                  <w:pPr>
                    <w:spacing w:line="360" w:lineRule="exact"/>
                    <w:jc w:val="center"/>
                    <w:rPr>
                      <w:szCs w:val="21"/>
                    </w:rPr>
                  </w:pPr>
                  <w:r>
                    <w:rPr>
                      <w:rFonts w:hint="eastAsia"/>
                      <w:szCs w:val="21"/>
                    </w:rPr>
                    <w:t>颗粒物</w:t>
                  </w:r>
                </w:p>
              </w:tc>
            </w:tr>
            <w:tr w14:paraId="706DAD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4" w:hRule="atLeast"/>
              </w:trPr>
              <w:tc>
                <w:tcPr>
                  <w:tcW w:w="410" w:type="pct"/>
                  <w:vMerge w:val="restart"/>
                  <w:tcBorders>
                    <w:top w:val="single" w:color="000000" w:sz="4" w:space="0"/>
                    <w:left w:val="single" w:color="000000" w:sz="4" w:space="0"/>
                    <w:right w:val="single" w:color="auto" w:sz="4" w:space="0"/>
                  </w:tcBorders>
                  <w:vAlign w:val="center"/>
                </w:tcPr>
                <w:p w14:paraId="2270BD7A">
                  <w:pPr>
                    <w:spacing w:line="360" w:lineRule="exact"/>
                    <w:jc w:val="center"/>
                    <w:rPr>
                      <w:szCs w:val="21"/>
                    </w:rPr>
                  </w:pPr>
                  <w:r>
                    <w:rPr>
                      <w:szCs w:val="21"/>
                    </w:rPr>
                    <w:t>废水</w:t>
                  </w:r>
                </w:p>
              </w:tc>
              <w:tc>
                <w:tcPr>
                  <w:tcW w:w="1703" w:type="pct"/>
                  <w:gridSpan w:val="2"/>
                  <w:tcBorders>
                    <w:top w:val="single" w:color="000000" w:sz="4" w:space="0"/>
                    <w:left w:val="single" w:color="000000" w:sz="4" w:space="0"/>
                    <w:bottom w:val="single" w:color="000000" w:sz="4" w:space="0"/>
                    <w:right w:val="single" w:color="auto" w:sz="4" w:space="0"/>
                  </w:tcBorders>
                  <w:vAlign w:val="center"/>
                </w:tcPr>
                <w:p w14:paraId="5A21B44E">
                  <w:pPr>
                    <w:spacing w:line="360" w:lineRule="exact"/>
                    <w:jc w:val="center"/>
                    <w:rPr>
                      <w:szCs w:val="21"/>
                    </w:rPr>
                  </w:pPr>
                  <w:r>
                    <w:rPr>
                      <w:szCs w:val="21"/>
                    </w:rPr>
                    <w:t>员工生活</w:t>
                  </w:r>
                </w:p>
              </w:tc>
              <w:tc>
                <w:tcPr>
                  <w:tcW w:w="954" w:type="pct"/>
                  <w:tcBorders>
                    <w:top w:val="single" w:color="000000" w:sz="4" w:space="0"/>
                    <w:left w:val="single" w:color="auto" w:sz="4" w:space="0"/>
                    <w:bottom w:val="single" w:color="000000" w:sz="4" w:space="0"/>
                    <w:right w:val="single" w:color="000000" w:sz="4" w:space="0"/>
                  </w:tcBorders>
                  <w:vAlign w:val="center"/>
                </w:tcPr>
                <w:p w14:paraId="5A0EFD02">
                  <w:pPr>
                    <w:spacing w:line="360" w:lineRule="exact"/>
                    <w:jc w:val="center"/>
                    <w:rPr>
                      <w:szCs w:val="21"/>
                    </w:rPr>
                  </w:pPr>
                  <w:r>
                    <w:rPr>
                      <w:rFonts w:hint="eastAsia"/>
                      <w:szCs w:val="21"/>
                    </w:rPr>
                    <w:t>生活污水</w:t>
                  </w:r>
                </w:p>
              </w:tc>
              <w:tc>
                <w:tcPr>
                  <w:tcW w:w="1931" w:type="pct"/>
                  <w:tcBorders>
                    <w:top w:val="single" w:color="000000" w:sz="4" w:space="0"/>
                    <w:left w:val="single" w:color="000000" w:sz="4" w:space="0"/>
                    <w:bottom w:val="single" w:color="000000" w:sz="4" w:space="0"/>
                    <w:right w:val="single" w:color="000000" w:sz="4" w:space="0"/>
                  </w:tcBorders>
                  <w:vAlign w:val="center"/>
                </w:tcPr>
                <w:p w14:paraId="0C0D2C6B">
                  <w:pPr>
                    <w:spacing w:line="360" w:lineRule="exact"/>
                    <w:jc w:val="center"/>
                    <w:rPr>
                      <w:szCs w:val="21"/>
                    </w:rPr>
                  </w:pPr>
                  <w:r>
                    <w:rPr>
                      <w:szCs w:val="21"/>
                    </w:rPr>
                    <w:t>COD、SS、氨氮</w:t>
                  </w:r>
                </w:p>
              </w:tc>
            </w:tr>
            <w:tr w14:paraId="38E1F9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 w:hRule="atLeast"/>
              </w:trPr>
              <w:tc>
                <w:tcPr>
                  <w:tcW w:w="410" w:type="pct"/>
                  <w:vMerge w:val="continue"/>
                  <w:tcBorders>
                    <w:left w:val="single" w:color="000000" w:sz="4" w:space="0"/>
                    <w:right w:val="single" w:color="auto" w:sz="4" w:space="0"/>
                  </w:tcBorders>
                  <w:vAlign w:val="center"/>
                </w:tcPr>
                <w:p w14:paraId="3AA812A1">
                  <w:pPr>
                    <w:widowControl/>
                    <w:spacing w:line="360" w:lineRule="exact"/>
                    <w:jc w:val="left"/>
                    <w:rPr>
                      <w:szCs w:val="21"/>
                    </w:rPr>
                  </w:pPr>
                </w:p>
              </w:tc>
              <w:tc>
                <w:tcPr>
                  <w:tcW w:w="1703" w:type="pct"/>
                  <w:gridSpan w:val="2"/>
                  <w:tcBorders>
                    <w:top w:val="single" w:color="000000" w:sz="4" w:space="0"/>
                    <w:left w:val="single" w:color="000000" w:sz="4" w:space="0"/>
                    <w:bottom w:val="single" w:color="000000" w:sz="4" w:space="0"/>
                    <w:right w:val="single" w:color="auto" w:sz="4" w:space="0"/>
                  </w:tcBorders>
                  <w:vAlign w:val="center"/>
                </w:tcPr>
                <w:p w14:paraId="5CDF6FA5">
                  <w:pPr>
                    <w:spacing w:line="360" w:lineRule="exact"/>
                    <w:jc w:val="center"/>
                    <w:rPr>
                      <w:szCs w:val="21"/>
                    </w:rPr>
                  </w:pPr>
                  <w:r>
                    <w:rPr>
                      <w:rFonts w:hint="eastAsia"/>
                      <w:szCs w:val="21"/>
                    </w:rPr>
                    <w:t>车辆冲洗废水</w:t>
                  </w:r>
                </w:p>
              </w:tc>
              <w:tc>
                <w:tcPr>
                  <w:tcW w:w="954" w:type="pct"/>
                  <w:tcBorders>
                    <w:top w:val="single" w:color="000000" w:sz="4" w:space="0"/>
                    <w:left w:val="single" w:color="auto" w:sz="4" w:space="0"/>
                    <w:bottom w:val="single" w:color="000000" w:sz="4" w:space="0"/>
                    <w:right w:val="single" w:color="000000" w:sz="4" w:space="0"/>
                  </w:tcBorders>
                  <w:vAlign w:val="center"/>
                </w:tcPr>
                <w:p w14:paraId="02CAFFE3">
                  <w:pPr>
                    <w:widowControl/>
                    <w:spacing w:line="360" w:lineRule="exact"/>
                    <w:jc w:val="center"/>
                    <w:rPr>
                      <w:szCs w:val="21"/>
                    </w:rPr>
                  </w:pPr>
                  <w:r>
                    <w:rPr>
                      <w:rFonts w:hint="eastAsia"/>
                      <w:szCs w:val="21"/>
                    </w:rPr>
                    <w:t>生产废水</w:t>
                  </w:r>
                </w:p>
              </w:tc>
              <w:tc>
                <w:tcPr>
                  <w:tcW w:w="1931" w:type="pct"/>
                  <w:tcBorders>
                    <w:top w:val="single" w:color="000000" w:sz="4" w:space="0"/>
                    <w:left w:val="single" w:color="000000" w:sz="4" w:space="0"/>
                    <w:bottom w:val="single" w:color="000000" w:sz="4" w:space="0"/>
                    <w:right w:val="single" w:color="000000" w:sz="4" w:space="0"/>
                  </w:tcBorders>
                  <w:vAlign w:val="center"/>
                </w:tcPr>
                <w:p w14:paraId="40C74D01">
                  <w:pPr>
                    <w:spacing w:line="360" w:lineRule="exact"/>
                    <w:jc w:val="center"/>
                    <w:rPr>
                      <w:szCs w:val="21"/>
                    </w:rPr>
                  </w:pPr>
                  <w:r>
                    <w:rPr>
                      <w:szCs w:val="21"/>
                    </w:rPr>
                    <w:t xml:space="preserve">SS </w:t>
                  </w:r>
                </w:p>
              </w:tc>
            </w:tr>
            <w:tr w14:paraId="4A3263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 w:hRule="atLeast"/>
              </w:trPr>
              <w:tc>
                <w:tcPr>
                  <w:tcW w:w="410" w:type="pct"/>
                  <w:vMerge w:val="continue"/>
                  <w:tcBorders>
                    <w:left w:val="single" w:color="000000" w:sz="4" w:space="0"/>
                    <w:bottom w:val="single" w:color="000000" w:sz="4" w:space="0"/>
                    <w:right w:val="single" w:color="auto" w:sz="4" w:space="0"/>
                  </w:tcBorders>
                  <w:vAlign w:val="center"/>
                </w:tcPr>
                <w:p w14:paraId="5025086F">
                  <w:pPr>
                    <w:widowControl/>
                    <w:spacing w:line="360" w:lineRule="exact"/>
                    <w:jc w:val="left"/>
                    <w:rPr>
                      <w:szCs w:val="21"/>
                    </w:rPr>
                  </w:pPr>
                </w:p>
              </w:tc>
              <w:tc>
                <w:tcPr>
                  <w:tcW w:w="1703" w:type="pct"/>
                  <w:gridSpan w:val="2"/>
                  <w:tcBorders>
                    <w:top w:val="single" w:color="000000" w:sz="4" w:space="0"/>
                    <w:left w:val="single" w:color="000000" w:sz="4" w:space="0"/>
                    <w:bottom w:val="single" w:color="000000" w:sz="4" w:space="0"/>
                    <w:right w:val="single" w:color="auto" w:sz="4" w:space="0"/>
                  </w:tcBorders>
                  <w:vAlign w:val="center"/>
                </w:tcPr>
                <w:p w14:paraId="37C17CE4">
                  <w:pPr>
                    <w:spacing w:line="360" w:lineRule="exact"/>
                    <w:jc w:val="center"/>
                    <w:rPr>
                      <w:b/>
                      <w:bCs/>
                      <w:szCs w:val="21"/>
                      <w:u w:val="single"/>
                    </w:rPr>
                  </w:pPr>
                  <w:r>
                    <w:rPr>
                      <w:rFonts w:hint="eastAsia"/>
                      <w:b/>
                      <w:bCs/>
                      <w:szCs w:val="21"/>
                      <w:u w:val="single"/>
                    </w:rPr>
                    <w:t>纯水制备反渗透浓水</w:t>
                  </w:r>
                </w:p>
              </w:tc>
              <w:tc>
                <w:tcPr>
                  <w:tcW w:w="954" w:type="pct"/>
                  <w:tcBorders>
                    <w:top w:val="single" w:color="000000" w:sz="4" w:space="0"/>
                    <w:left w:val="single" w:color="auto" w:sz="4" w:space="0"/>
                    <w:bottom w:val="single" w:color="000000" w:sz="4" w:space="0"/>
                    <w:right w:val="single" w:color="000000" w:sz="4" w:space="0"/>
                  </w:tcBorders>
                  <w:vAlign w:val="center"/>
                </w:tcPr>
                <w:p w14:paraId="14E10641">
                  <w:pPr>
                    <w:widowControl/>
                    <w:spacing w:line="360" w:lineRule="exact"/>
                    <w:jc w:val="center"/>
                    <w:rPr>
                      <w:b/>
                      <w:bCs/>
                      <w:szCs w:val="21"/>
                      <w:u w:val="single"/>
                    </w:rPr>
                  </w:pPr>
                  <w:r>
                    <w:rPr>
                      <w:rFonts w:hint="eastAsia"/>
                      <w:b/>
                      <w:bCs/>
                      <w:szCs w:val="21"/>
                      <w:u w:val="single"/>
                    </w:rPr>
                    <w:t>清净下水</w:t>
                  </w:r>
                </w:p>
              </w:tc>
              <w:tc>
                <w:tcPr>
                  <w:tcW w:w="1931" w:type="pct"/>
                  <w:tcBorders>
                    <w:top w:val="single" w:color="000000" w:sz="4" w:space="0"/>
                    <w:left w:val="single" w:color="000000" w:sz="4" w:space="0"/>
                    <w:bottom w:val="single" w:color="000000" w:sz="4" w:space="0"/>
                    <w:right w:val="single" w:color="000000" w:sz="4" w:space="0"/>
                  </w:tcBorders>
                  <w:vAlign w:val="center"/>
                </w:tcPr>
                <w:p w14:paraId="17B9B3C6">
                  <w:pPr>
                    <w:spacing w:line="360" w:lineRule="exact"/>
                    <w:jc w:val="center"/>
                    <w:rPr>
                      <w:b/>
                      <w:bCs/>
                      <w:szCs w:val="21"/>
                      <w:u w:val="single"/>
                    </w:rPr>
                  </w:pPr>
                  <w:r>
                    <w:rPr>
                      <w:b/>
                      <w:bCs/>
                      <w:szCs w:val="21"/>
                      <w:u w:val="single"/>
                    </w:rPr>
                    <w:t>COD、SS</w:t>
                  </w:r>
                </w:p>
              </w:tc>
            </w:tr>
            <w:tr w14:paraId="2BEB43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trPr>
              <w:tc>
                <w:tcPr>
                  <w:tcW w:w="410" w:type="pct"/>
                  <w:tcBorders>
                    <w:top w:val="single" w:color="000000" w:sz="4" w:space="0"/>
                    <w:left w:val="single" w:color="000000" w:sz="4" w:space="0"/>
                    <w:bottom w:val="single" w:color="000000" w:sz="4" w:space="0"/>
                    <w:right w:val="single" w:color="auto" w:sz="4" w:space="0"/>
                  </w:tcBorders>
                  <w:vAlign w:val="center"/>
                </w:tcPr>
                <w:p w14:paraId="0A199AC2">
                  <w:pPr>
                    <w:spacing w:line="360" w:lineRule="exact"/>
                    <w:jc w:val="center"/>
                    <w:rPr>
                      <w:szCs w:val="21"/>
                    </w:rPr>
                  </w:pPr>
                  <w:r>
                    <w:rPr>
                      <w:szCs w:val="21"/>
                    </w:rPr>
                    <w:t>噪声</w:t>
                  </w:r>
                </w:p>
              </w:tc>
              <w:tc>
                <w:tcPr>
                  <w:tcW w:w="1703" w:type="pct"/>
                  <w:gridSpan w:val="2"/>
                  <w:tcBorders>
                    <w:top w:val="single" w:color="000000" w:sz="4" w:space="0"/>
                    <w:left w:val="single" w:color="000000" w:sz="4" w:space="0"/>
                    <w:right w:val="single" w:color="auto" w:sz="4" w:space="0"/>
                  </w:tcBorders>
                  <w:vAlign w:val="center"/>
                </w:tcPr>
                <w:p w14:paraId="1352C704">
                  <w:pPr>
                    <w:spacing w:line="360" w:lineRule="exact"/>
                    <w:jc w:val="center"/>
                    <w:rPr>
                      <w:szCs w:val="21"/>
                    </w:rPr>
                  </w:pPr>
                  <w:r>
                    <w:rPr>
                      <w:szCs w:val="21"/>
                    </w:rPr>
                    <w:t>生产设备</w:t>
                  </w:r>
                </w:p>
              </w:tc>
              <w:tc>
                <w:tcPr>
                  <w:tcW w:w="2886" w:type="pct"/>
                  <w:gridSpan w:val="2"/>
                  <w:tcBorders>
                    <w:top w:val="single" w:color="000000" w:sz="4" w:space="0"/>
                    <w:left w:val="single" w:color="auto" w:sz="4" w:space="0"/>
                    <w:bottom w:val="single" w:color="000000" w:sz="4" w:space="0"/>
                    <w:right w:val="single" w:color="000000" w:sz="4" w:space="0"/>
                  </w:tcBorders>
                  <w:vAlign w:val="center"/>
                </w:tcPr>
                <w:p w14:paraId="69A9A351">
                  <w:pPr>
                    <w:spacing w:line="360" w:lineRule="exact"/>
                    <w:jc w:val="center"/>
                    <w:rPr>
                      <w:szCs w:val="21"/>
                    </w:rPr>
                  </w:pPr>
                  <w:r>
                    <w:rPr>
                      <w:szCs w:val="21"/>
                    </w:rPr>
                    <w:t>等效连续A声级</w:t>
                  </w:r>
                </w:p>
              </w:tc>
            </w:tr>
            <w:tr w14:paraId="696C1E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4" w:hRule="atLeast"/>
              </w:trPr>
              <w:tc>
                <w:tcPr>
                  <w:tcW w:w="410" w:type="pct"/>
                  <w:vMerge w:val="restart"/>
                  <w:tcBorders>
                    <w:top w:val="single" w:color="000000" w:sz="4" w:space="0"/>
                    <w:left w:val="single" w:color="000000" w:sz="4" w:space="0"/>
                    <w:right w:val="single" w:color="auto" w:sz="4" w:space="0"/>
                  </w:tcBorders>
                  <w:vAlign w:val="center"/>
                </w:tcPr>
                <w:p w14:paraId="7B886C1E">
                  <w:pPr>
                    <w:spacing w:line="360" w:lineRule="exact"/>
                    <w:jc w:val="center"/>
                    <w:rPr>
                      <w:szCs w:val="21"/>
                    </w:rPr>
                  </w:pPr>
                  <w:r>
                    <w:rPr>
                      <w:szCs w:val="21"/>
                    </w:rPr>
                    <w:t>固废</w:t>
                  </w:r>
                </w:p>
              </w:tc>
              <w:tc>
                <w:tcPr>
                  <w:tcW w:w="1703" w:type="pct"/>
                  <w:gridSpan w:val="2"/>
                  <w:tcBorders>
                    <w:top w:val="single" w:color="000000" w:sz="4" w:space="0"/>
                    <w:left w:val="single" w:color="000000" w:sz="4" w:space="0"/>
                    <w:bottom w:val="single" w:color="000000" w:sz="4" w:space="0"/>
                    <w:right w:val="single" w:color="auto" w:sz="4" w:space="0"/>
                  </w:tcBorders>
                  <w:vAlign w:val="center"/>
                </w:tcPr>
                <w:p w14:paraId="3BA8C212">
                  <w:pPr>
                    <w:spacing w:line="360" w:lineRule="exact"/>
                    <w:jc w:val="center"/>
                    <w:rPr>
                      <w:szCs w:val="21"/>
                    </w:rPr>
                  </w:pPr>
                  <w:r>
                    <w:rPr>
                      <w:szCs w:val="21"/>
                    </w:rPr>
                    <w:t>员</w:t>
                  </w:r>
                  <w:r>
                    <w:rPr>
                      <w:rFonts w:hint="eastAsia"/>
                      <w:szCs w:val="21"/>
                    </w:rPr>
                    <w:t>工</w:t>
                  </w:r>
                  <w:r>
                    <w:rPr>
                      <w:szCs w:val="21"/>
                    </w:rPr>
                    <w:t>生活</w:t>
                  </w:r>
                </w:p>
              </w:tc>
              <w:tc>
                <w:tcPr>
                  <w:tcW w:w="2886" w:type="pct"/>
                  <w:gridSpan w:val="2"/>
                  <w:tcBorders>
                    <w:top w:val="single" w:color="000000" w:sz="4" w:space="0"/>
                    <w:left w:val="single" w:color="auto" w:sz="4" w:space="0"/>
                    <w:bottom w:val="single" w:color="000000" w:sz="4" w:space="0"/>
                    <w:right w:val="single" w:color="000000" w:sz="4" w:space="0"/>
                  </w:tcBorders>
                  <w:vAlign w:val="center"/>
                </w:tcPr>
                <w:p w14:paraId="5429FA17">
                  <w:pPr>
                    <w:spacing w:line="360" w:lineRule="exact"/>
                    <w:jc w:val="center"/>
                    <w:rPr>
                      <w:szCs w:val="21"/>
                    </w:rPr>
                  </w:pPr>
                  <w:r>
                    <w:rPr>
                      <w:szCs w:val="21"/>
                    </w:rPr>
                    <w:t>生活垃圾</w:t>
                  </w:r>
                </w:p>
              </w:tc>
            </w:tr>
            <w:tr w14:paraId="3A5E3C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1" w:hRule="atLeast"/>
              </w:trPr>
              <w:tc>
                <w:tcPr>
                  <w:tcW w:w="410" w:type="pct"/>
                  <w:vMerge w:val="continue"/>
                  <w:tcBorders>
                    <w:left w:val="single" w:color="000000" w:sz="4" w:space="0"/>
                    <w:right w:val="single" w:color="auto" w:sz="4" w:space="0"/>
                  </w:tcBorders>
                  <w:vAlign w:val="center"/>
                </w:tcPr>
                <w:p w14:paraId="73CC55F6">
                  <w:pPr>
                    <w:widowControl/>
                    <w:spacing w:line="360" w:lineRule="exact"/>
                    <w:jc w:val="left"/>
                    <w:rPr>
                      <w:szCs w:val="21"/>
                    </w:rPr>
                  </w:pPr>
                </w:p>
              </w:tc>
              <w:tc>
                <w:tcPr>
                  <w:tcW w:w="1703" w:type="pct"/>
                  <w:gridSpan w:val="2"/>
                  <w:tcBorders>
                    <w:top w:val="single" w:color="000000" w:sz="4" w:space="0"/>
                    <w:left w:val="single" w:color="000000" w:sz="4" w:space="0"/>
                    <w:bottom w:val="single" w:color="000000" w:sz="4" w:space="0"/>
                    <w:right w:val="single" w:color="auto" w:sz="4" w:space="0"/>
                  </w:tcBorders>
                  <w:vAlign w:val="center"/>
                </w:tcPr>
                <w:p w14:paraId="010AC23F">
                  <w:pPr>
                    <w:spacing w:line="360" w:lineRule="exact"/>
                    <w:jc w:val="center"/>
                    <w:rPr>
                      <w:szCs w:val="21"/>
                    </w:rPr>
                  </w:pPr>
                  <w:r>
                    <w:rPr>
                      <w:rFonts w:hint="eastAsia"/>
                      <w:szCs w:val="21"/>
                    </w:rPr>
                    <w:t>车辆冲洗</w:t>
                  </w:r>
                </w:p>
              </w:tc>
              <w:tc>
                <w:tcPr>
                  <w:tcW w:w="2886" w:type="pct"/>
                  <w:gridSpan w:val="2"/>
                  <w:tcBorders>
                    <w:top w:val="single" w:color="000000" w:sz="4" w:space="0"/>
                    <w:left w:val="single" w:color="auto" w:sz="4" w:space="0"/>
                    <w:bottom w:val="single" w:color="000000" w:sz="4" w:space="0"/>
                    <w:right w:val="single" w:color="000000" w:sz="4" w:space="0"/>
                  </w:tcBorders>
                  <w:vAlign w:val="center"/>
                </w:tcPr>
                <w:p w14:paraId="14CA9260">
                  <w:pPr>
                    <w:spacing w:line="360" w:lineRule="exact"/>
                    <w:jc w:val="center"/>
                    <w:rPr>
                      <w:szCs w:val="21"/>
                    </w:rPr>
                  </w:pPr>
                  <w:r>
                    <w:rPr>
                      <w:rFonts w:hint="eastAsia"/>
                      <w:szCs w:val="21"/>
                    </w:rPr>
                    <w:t>沉淀池沉渣</w:t>
                  </w:r>
                </w:p>
              </w:tc>
            </w:tr>
            <w:tr w14:paraId="04B841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9" w:hRule="atLeast"/>
              </w:trPr>
              <w:tc>
                <w:tcPr>
                  <w:tcW w:w="410" w:type="pct"/>
                  <w:vMerge w:val="continue"/>
                  <w:tcBorders>
                    <w:left w:val="single" w:color="000000" w:sz="4" w:space="0"/>
                    <w:right w:val="single" w:color="auto" w:sz="4" w:space="0"/>
                  </w:tcBorders>
                  <w:vAlign w:val="center"/>
                </w:tcPr>
                <w:p w14:paraId="4C3669E3">
                  <w:pPr>
                    <w:widowControl/>
                    <w:spacing w:line="360" w:lineRule="exact"/>
                    <w:jc w:val="left"/>
                    <w:rPr>
                      <w:szCs w:val="21"/>
                    </w:rPr>
                  </w:pPr>
                </w:p>
              </w:tc>
              <w:tc>
                <w:tcPr>
                  <w:tcW w:w="744" w:type="pct"/>
                  <w:tcBorders>
                    <w:top w:val="single" w:color="000000" w:sz="4" w:space="0"/>
                    <w:left w:val="single" w:color="000000" w:sz="4" w:space="0"/>
                    <w:right w:val="single" w:color="auto" w:sz="4" w:space="0"/>
                  </w:tcBorders>
                  <w:vAlign w:val="center"/>
                </w:tcPr>
                <w:p w14:paraId="5E891729">
                  <w:pPr>
                    <w:spacing w:line="360" w:lineRule="exact"/>
                    <w:jc w:val="center"/>
                    <w:rPr>
                      <w:bCs/>
                      <w:szCs w:val="21"/>
                    </w:rPr>
                  </w:pPr>
                  <w:r>
                    <w:rPr>
                      <w:rFonts w:hint="eastAsia"/>
                      <w:bCs/>
                      <w:szCs w:val="21"/>
                    </w:rPr>
                    <w:t>环保设施</w:t>
                  </w:r>
                </w:p>
              </w:tc>
              <w:tc>
                <w:tcPr>
                  <w:tcW w:w="959" w:type="pct"/>
                  <w:tcBorders>
                    <w:top w:val="single" w:color="000000" w:sz="4" w:space="0"/>
                    <w:left w:val="single" w:color="000000" w:sz="4" w:space="0"/>
                    <w:right w:val="single" w:color="auto" w:sz="4" w:space="0"/>
                  </w:tcBorders>
                  <w:vAlign w:val="center"/>
                </w:tcPr>
                <w:p w14:paraId="4C4A56BC">
                  <w:pPr>
                    <w:spacing w:line="360" w:lineRule="exact"/>
                    <w:jc w:val="center"/>
                    <w:rPr>
                      <w:szCs w:val="21"/>
                    </w:rPr>
                  </w:pPr>
                  <w:r>
                    <w:rPr>
                      <w:szCs w:val="21"/>
                    </w:rPr>
                    <w:t>除尘器</w:t>
                  </w:r>
                </w:p>
              </w:tc>
              <w:tc>
                <w:tcPr>
                  <w:tcW w:w="2886" w:type="pct"/>
                  <w:gridSpan w:val="2"/>
                  <w:tcBorders>
                    <w:top w:val="single" w:color="000000" w:sz="4" w:space="0"/>
                    <w:left w:val="single" w:color="auto" w:sz="4" w:space="0"/>
                    <w:right w:val="single" w:color="000000" w:sz="4" w:space="0"/>
                  </w:tcBorders>
                  <w:vAlign w:val="center"/>
                </w:tcPr>
                <w:p w14:paraId="5AEE5824">
                  <w:pPr>
                    <w:spacing w:line="360" w:lineRule="exact"/>
                    <w:jc w:val="center"/>
                    <w:rPr>
                      <w:szCs w:val="21"/>
                    </w:rPr>
                  </w:pPr>
                  <w:r>
                    <w:rPr>
                      <w:rFonts w:hint="eastAsia"/>
                      <w:szCs w:val="21"/>
                    </w:rPr>
                    <w:t>粉尘</w:t>
                  </w:r>
                </w:p>
              </w:tc>
            </w:tr>
          </w:tbl>
          <w:p w14:paraId="2BC3542A">
            <w:pPr>
              <w:adjustRightInd w:val="0"/>
              <w:snapToGrid w:val="0"/>
              <w:spacing w:line="520" w:lineRule="exact"/>
              <w:ind w:firstLine="480" w:firstLineChars="200"/>
              <w:rPr>
                <w:sz w:val="24"/>
              </w:rPr>
            </w:pPr>
          </w:p>
        </w:tc>
      </w:tr>
      <w:tr w14:paraId="4B3784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1242" w:type="dxa"/>
            <w:vAlign w:val="center"/>
          </w:tcPr>
          <w:p w14:paraId="01E4A3CC">
            <w:pPr>
              <w:pStyle w:val="16"/>
            </w:pPr>
            <w:r>
              <w:t>与项目有关的原有环境污染问题</w:t>
            </w:r>
          </w:p>
        </w:tc>
        <w:tc>
          <w:tcPr>
            <w:tcW w:w="7818" w:type="dxa"/>
          </w:tcPr>
          <w:p w14:paraId="3B6C8594">
            <w:pPr>
              <w:adjustRightInd w:val="0"/>
              <w:snapToGrid w:val="0"/>
              <w:spacing w:line="520" w:lineRule="exact"/>
              <w:ind w:firstLine="480" w:firstLineChars="200"/>
              <w:rPr>
                <w:rFonts w:hint="eastAsia" w:ascii="宋体" w:hAnsi="宋体" w:cs="宋体"/>
                <w:sz w:val="24"/>
              </w:rPr>
            </w:pPr>
            <w:r>
              <w:rPr>
                <w:rFonts w:hint="eastAsia" w:ascii="宋体" w:hAnsi="宋体" w:cs="宋体"/>
                <w:sz w:val="24"/>
              </w:rPr>
              <w:t>2018年6月，河北德源环保科技有限公司编制完成《渑池县瑞松砂石加工有限年产20万吨粒料式机制砂项目环境影响报告表》，2018年7月23日渑池县环境保护局以【渑环审（2018）61号】文对该项目环评报告表进行批复。</w:t>
            </w:r>
            <w:r>
              <w:rPr>
                <w:color w:val="000000"/>
                <w:sz w:val="24"/>
                <w:szCs w:val="20"/>
              </w:rPr>
              <w:t>2018年8月，项目正式开工建设，主要建设一条年产20万吨粒料式机制砂生产线及相关配套设施。2018年12月项目生产线及环保设施建设完工并进行了相关设备调试，各项设备运转正常，</w:t>
            </w:r>
            <w:r>
              <w:rPr>
                <w:rFonts w:hint="eastAsia" w:ascii="宋体" w:hAnsi="宋体" w:cs="宋体"/>
                <w:sz w:val="24"/>
              </w:rPr>
              <w:t>2019年3月，企业对该项目进行环保自主验收。渑池县瑞松砂石加工有限公司属于登记管理的排污单位，已按照规范在全国排污许可证管理信息平台进行了排污登记，登记编号：91411221MA44YDXH82001X。</w:t>
            </w:r>
          </w:p>
          <w:p w14:paraId="4D4D48A6">
            <w:pPr>
              <w:spacing w:line="520" w:lineRule="exact"/>
              <w:ind w:firstLine="480" w:firstLineChars="200"/>
              <w:rPr>
                <w:sz w:val="24"/>
              </w:rPr>
            </w:pPr>
            <w:r>
              <w:rPr>
                <w:rFonts w:hint="eastAsia"/>
                <w:sz w:val="24"/>
              </w:rPr>
              <w:t>1、现有工程概况</w:t>
            </w:r>
          </w:p>
          <w:p w14:paraId="28E8D688">
            <w:pPr>
              <w:spacing w:line="520" w:lineRule="exact"/>
              <w:ind w:firstLine="720" w:firstLineChars="300"/>
              <w:rPr>
                <w:rFonts w:hint="eastAsia" w:asciiTheme="minorEastAsia" w:hAnsiTheme="minorEastAsia" w:eastAsiaTheme="minorEastAsia"/>
                <w:sz w:val="24"/>
              </w:rPr>
            </w:pPr>
            <w:r>
              <w:rPr>
                <w:rFonts w:hint="eastAsia" w:asciiTheme="minorEastAsia" w:hAnsiTheme="minorEastAsia" w:eastAsiaTheme="minorEastAsia"/>
                <w:sz w:val="24"/>
              </w:rPr>
              <w:t>（1）现有工程建设内容及规模</w:t>
            </w:r>
          </w:p>
          <w:p w14:paraId="077AEB2A">
            <w:pPr>
              <w:autoSpaceDE w:val="0"/>
              <w:autoSpaceDN w:val="0"/>
              <w:adjustRightInd w:val="0"/>
              <w:spacing w:line="500" w:lineRule="exact"/>
              <w:ind w:firstLine="480" w:firstLineChars="200"/>
              <w:jc w:val="center"/>
              <w:rPr>
                <w:rFonts w:eastAsia="黑体"/>
                <w:kern w:val="0"/>
                <w:sz w:val="24"/>
                <w:lang w:val="zh-CN"/>
              </w:rPr>
            </w:pPr>
            <w:r>
              <w:rPr>
                <w:rFonts w:eastAsia="黑体"/>
                <w:kern w:val="0"/>
                <w:sz w:val="24"/>
                <w:lang w:val="zh-CN"/>
              </w:rPr>
              <w:t>表</w:t>
            </w:r>
            <w:r>
              <w:rPr>
                <w:rFonts w:hint="eastAsia" w:eastAsia="黑体"/>
                <w:kern w:val="0"/>
                <w:sz w:val="24"/>
                <w:lang w:val="zh-CN"/>
              </w:rPr>
              <w:t>2</w:t>
            </w:r>
            <w:r>
              <w:rPr>
                <w:rFonts w:eastAsia="黑体"/>
                <w:kern w:val="0"/>
                <w:sz w:val="24"/>
                <w:lang w:val="zh-CN"/>
              </w:rPr>
              <w:t>-</w:t>
            </w:r>
            <w:r>
              <w:rPr>
                <w:rFonts w:hint="eastAsia" w:eastAsia="黑体"/>
                <w:kern w:val="0"/>
                <w:sz w:val="24"/>
                <w:lang w:val="zh-CN"/>
              </w:rPr>
              <w:t>7</w:t>
            </w:r>
            <w:r>
              <w:rPr>
                <w:rFonts w:eastAsia="黑体"/>
                <w:kern w:val="0"/>
                <w:sz w:val="24"/>
                <w:lang w:val="zh-CN"/>
              </w:rPr>
              <w:t xml:space="preserve">   </w:t>
            </w:r>
            <w:r>
              <w:rPr>
                <w:rFonts w:hint="eastAsia" w:eastAsia="黑体"/>
                <w:kern w:val="0"/>
                <w:sz w:val="24"/>
                <w:lang w:val="zh-CN"/>
              </w:rPr>
              <w:t xml:space="preserve">  </w:t>
            </w:r>
            <w:r>
              <w:rPr>
                <w:rFonts w:eastAsia="黑体"/>
                <w:kern w:val="0"/>
                <w:sz w:val="24"/>
                <w:lang w:val="zh-CN"/>
              </w:rPr>
              <w:t>项目</w:t>
            </w:r>
            <w:r>
              <w:rPr>
                <w:rFonts w:hint="eastAsia" w:eastAsia="黑体"/>
                <w:kern w:val="0"/>
                <w:sz w:val="24"/>
                <w:lang w:val="zh-CN"/>
              </w:rPr>
              <w:t>现有工程建设内容</w:t>
            </w:r>
            <w:r>
              <w:rPr>
                <w:rFonts w:eastAsia="黑体"/>
                <w:kern w:val="0"/>
                <w:sz w:val="24"/>
                <w:lang w:val="zh-CN"/>
              </w:rPr>
              <w:t>一览表</w:t>
            </w:r>
          </w:p>
          <w:tbl>
            <w:tblPr>
              <w:tblStyle w:val="20"/>
              <w:tblW w:w="765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6"/>
              <w:gridCol w:w="427"/>
              <w:gridCol w:w="1087"/>
              <w:gridCol w:w="5387"/>
            </w:tblGrid>
            <w:tr w14:paraId="0743FA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80" w:hRule="atLeast"/>
              </w:trPr>
              <w:tc>
                <w:tcPr>
                  <w:tcW w:w="756" w:type="dxa"/>
                  <w:tcBorders>
                    <w:top w:val="single" w:color="auto" w:sz="4" w:space="0"/>
                    <w:left w:val="single" w:color="auto" w:sz="4" w:space="0"/>
                    <w:tl2br w:val="nil"/>
                    <w:tr2bl w:val="nil"/>
                  </w:tcBorders>
                  <w:vAlign w:val="center"/>
                </w:tcPr>
                <w:p w14:paraId="119C4FE0">
                  <w:pPr>
                    <w:pBdr>
                      <w:top w:val="none" w:color="auto" w:sz="0" w:space="1"/>
                      <w:left w:val="none" w:color="auto" w:sz="0" w:space="4"/>
                      <w:bottom w:val="none" w:color="auto" w:sz="0" w:space="1"/>
                      <w:right w:val="none" w:color="auto" w:sz="0" w:space="4"/>
                    </w:pBdr>
                    <w:spacing w:line="360" w:lineRule="exact"/>
                    <w:jc w:val="center"/>
                    <w:rPr>
                      <w:b/>
                      <w:bCs/>
                      <w:color w:val="000000"/>
                      <w:szCs w:val="21"/>
                    </w:rPr>
                  </w:pPr>
                  <w:r>
                    <w:rPr>
                      <w:b/>
                      <w:bCs/>
                      <w:color w:val="000000"/>
                      <w:szCs w:val="21"/>
                    </w:rPr>
                    <w:t>工程类别</w:t>
                  </w:r>
                </w:p>
              </w:tc>
              <w:tc>
                <w:tcPr>
                  <w:tcW w:w="1514" w:type="dxa"/>
                  <w:gridSpan w:val="2"/>
                  <w:tcBorders>
                    <w:top w:val="single" w:color="auto" w:sz="4" w:space="0"/>
                    <w:tl2br w:val="nil"/>
                    <w:tr2bl w:val="nil"/>
                  </w:tcBorders>
                  <w:vAlign w:val="center"/>
                </w:tcPr>
                <w:p w14:paraId="34B0FEE5">
                  <w:pPr>
                    <w:pBdr>
                      <w:top w:val="none" w:color="auto" w:sz="0" w:space="1"/>
                      <w:left w:val="none" w:color="auto" w:sz="0" w:space="4"/>
                      <w:bottom w:val="none" w:color="auto" w:sz="0" w:space="1"/>
                      <w:right w:val="none" w:color="auto" w:sz="0" w:space="4"/>
                    </w:pBdr>
                    <w:spacing w:line="360" w:lineRule="exact"/>
                    <w:jc w:val="center"/>
                    <w:rPr>
                      <w:b/>
                      <w:bCs/>
                      <w:color w:val="000000"/>
                      <w:szCs w:val="21"/>
                    </w:rPr>
                  </w:pPr>
                  <w:r>
                    <w:rPr>
                      <w:b/>
                      <w:bCs/>
                      <w:color w:val="000000"/>
                      <w:szCs w:val="21"/>
                    </w:rPr>
                    <w:t>工程名称</w:t>
                  </w:r>
                </w:p>
              </w:tc>
              <w:tc>
                <w:tcPr>
                  <w:tcW w:w="5387" w:type="dxa"/>
                  <w:tcBorders>
                    <w:top w:val="single" w:color="auto" w:sz="4" w:space="0"/>
                    <w:right w:val="single" w:color="auto" w:sz="4" w:space="0"/>
                    <w:tl2br w:val="nil"/>
                    <w:tr2bl w:val="nil"/>
                  </w:tcBorders>
                  <w:vAlign w:val="center"/>
                </w:tcPr>
                <w:p w14:paraId="052F6BB7">
                  <w:pPr>
                    <w:pBdr>
                      <w:top w:val="none" w:color="auto" w:sz="0" w:space="1"/>
                      <w:left w:val="none" w:color="auto" w:sz="0" w:space="4"/>
                      <w:bottom w:val="none" w:color="auto" w:sz="0" w:space="1"/>
                      <w:right w:val="none" w:color="auto" w:sz="0" w:space="4"/>
                    </w:pBdr>
                    <w:spacing w:line="360" w:lineRule="exact"/>
                    <w:jc w:val="center"/>
                    <w:rPr>
                      <w:b/>
                      <w:bCs/>
                      <w:color w:val="000000"/>
                      <w:szCs w:val="21"/>
                    </w:rPr>
                  </w:pPr>
                  <w:r>
                    <w:rPr>
                      <w:b/>
                      <w:bCs/>
                      <w:color w:val="000000"/>
                      <w:szCs w:val="21"/>
                    </w:rPr>
                    <w:t>建设情况</w:t>
                  </w:r>
                </w:p>
              </w:tc>
            </w:tr>
            <w:tr w14:paraId="485CEB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6" w:hRule="atLeast"/>
              </w:trPr>
              <w:tc>
                <w:tcPr>
                  <w:tcW w:w="756" w:type="dxa"/>
                  <w:vMerge w:val="restart"/>
                  <w:tcBorders>
                    <w:left w:val="single" w:color="auto" w:sz="4" w:space="0"/>
                    <w:tl2br w:val="nil"/>
                    <w:tr2bl w:val="nil"/>
                  </w:tcBorders>
                  <w:vAlign w:val="center"/>
                </w:tcPr>
                <w:p w14:paraId="55F7D5EB">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主体工程</w:t>
                  </w:r>
                </w:p>
              </w:tc>
              <w:tc>
                <w:tcPr>
                  <w:tcW w:w="1514" w:type="dxa"/>
                  <w:gridSpan w:val="2"/>
                  <w:tcBorders>
                    <w:tl2br w:val="nil"/>
                    <w:tr2bl w:val="nil"/>
                  </w:tcBorders>
                  <w:vAlign w:val="center"/>
                </w:tcPr>
                <w:p w14:paraId="1FD6725D">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原料库</w:t>
                  </w:r>
                </w:p>
              </w:tc>
              <w:tc>
                <w:tcPr>
                  <w:tcW w:w="5387" w:type="dxa"/>
                  <w:tcBorders>
                    <w:right w:val="single" w:color="auto" w:sz="4" w:space="0"/>
                    <w:tl2br w:val="nil"/>
                    <w:tr2bl w:val="nil"/>
                  </w:tcBorders>
                  <w:vAlign w:val="center"/>
                </w:tcPr>
                <w:p w14:paraId="00EE1309">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位于厂区南部，1F密闭式彩钢结构，高约8m，建筑面积约850m</w:t>
                  </w:r>
                  <w:r>
                    <w:rPr>
                      <w:color w:val="000000"/>
                      <w:szCs w:val="21"/>
                      <w:vertAlign w:val="superscript"/>
                    </w:rPr>
                    <w:t>2</w:t>
                  </w:r>
                  <w:r>
                    <w:rPr>
                      <w:color w:val="000000"/>
                      <w:szCs w:val="21"/>
                    </w:rPr>
                    <w:t>，主要用于堆放原料。</w:t>
                  </w:r>
                </w:p>
              </w:tc>
            </w:tr>
            <w:tr w14:paraId="40DCD9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3" w:hRule="atLeast"/>
              </w:trPr>
              <w:tc>
                <w:tcPr>
                  <w:tcW w:w="756" w:type="dxa"/>
                  <w:vMerge w:val="continue"/>
                  <w:tcBorders>
                    <w:left w:val="single" w:color="auto" w:sz="4" w:space="0"/>
                    <w:tl2br w:val="nil"/>
                    <w:tr2bl w:val="nil"/>
                  </w:tcBorders>
                  <w:vAlign w:val="center"/>
                </w:tcPr>
                <w:p w14:paraId="2FB24710">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514" w:type="dxa"/>
                  <w:gridSpan w:val="2"/>
                  <w:tcBorders>
                    <w:tl2br w:val="nil"/>
                    <w:tr2bl w:val="nil"/>
                  </w:tcBorders>
                  <w:vAlign w:val="center"/>
                </w:tcPr>
                <w:p w14:paraId="655D00FC">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生产车间</w:t>
                  </w:r>
                </w:p>
              </w:tc>
              <w:tc>
                <w:tcPr>
                  <w:tcW w:w="5387" w:type="dxa"/>
                  <w:tcBorders>
                    <w:right w:val="single" w:color="auto" w:sz="4" w:space="0"/>
                    <w:tl2br w:val="nil"/>
                    <w:tr2bl w:val="nil"/>
                  </w:tcBorders>
                  <w:vAlign w:val="center"/>
                </w:tcPr>
                <w:p w14:paraId="3BFBAB06">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位于厂区中部原料棚东北侧，1F密闭式彩钢结构，高约8m，建筑面积800m</w:t>
                  </w:r>
                  <w:r>
                    <w:rPr>
                      <w:color w:val="000000"/>
                      <w:szCs w:val="21"/>
                      <w:vertAlign w:val="superscript"/>
                    </w:rPr>
                    <w:t>2</w:t>
                  </w:r>
                  <w:r>
                    <w:rPr>
                      <w:color w:val="000000"/>
                      <w:szCs w:val="21"/>
                    </w:rPr>
                    <w:t>，主要用于破碎、筛分和洗砂。</w:t>
                  </w:r>
                </w:p>
              </w:tc>
            </w:tr>
            <w:tr w14:paraId="41E4AE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6" w:hRule="atLeast"/>
              </w:trPr>
              <w:tc>
                <w:tcPr>
                  <w:tcW w:w="756" w:type="dxa"/>
                  <w:vMerge w:val="continue"/>
                  <w:tcBorders>
                    <w:left w:val="single" w:color="auto" w:sz="4" w:space="0"/>
                    <w:tl2br w:val="nil"/>
                    <w:tr2bl w:val="nil"/>
                  </w:tcBorders>
                  <w:vAlign w:val="center"/>
                </w:tcPr>
                <w:p w14:paraId="73817EB4">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514" w:type="dxa"/>
                  <w:gridSpan w:val="2"/>
                  <w:tcBorders>
                    <w:tl2br w:val="nil"/>
                    <w:tr2bl w:val="nil"/>
                  </w:tcBorders>
                  <w:vAlign w:val="center"/>
                </w:tcPr>
                <w:p w14:paraId="49E6AB70">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成品库</w:t>
                  </w:r>
                </w:p>
              </w:tc>
              <w:tc>
                <w:tcPr>
                  <w:tcW w:w="5387" w:type="dxa"/>
                  <w:tcBorders>
                    <w:right w:val="single" w:color="auto" w:sz="4" w:space="0"/>
                    <w:tl2br w:val="nil"/>
                    <w:tr2bl w:val="nil"/>
                  </w:tcBorders>
                  <w:vAlign w:val="center"/>
                </w:tcPr>
                <w:p w14:paraId="314BBED5">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位于厂区北部，1F密闭式彩钢结构，高约8m，建筑面积约600m</w:t>
                  </w:r>
                  <w:r>
                    <w:rPr>
                      <w:color w:val="000000"/>
                      <w:szCs w:val="21"/>
                      <w:vertAlign w:val="superscript"/>
                    </w:rPr>
                    <w:t>2</w:t>
                  </w:r>
                  <w:r>
                    <w:rPr>
                      <w:color w:val="000000"/>
                      <w:szCs w:val="21"/>
                    </w:rPr>
                    <w:t>，用于成品砂、石粉和除尘灰的存放。</w:t>
                  </w:r>
                </w:p>
              </w:tc>
            </w:tr>
            <w:tr w14:paraId="44FDDA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6" w:hRule="atLeast"/>
              </w:trPr>
              <w:tc>
                <w:tcPr>
                  <w:tcW w:w="756" w:type="dxa"/>
                  <w:vMerge w:val="restart"/>
                  <w:tcBorders>
                    <w:left w:val="single" w:color="auto" w:sz="4" w:space="0"/>
                    <w:tl2br w:val="nil"/>
                    <w:tr2bl w:val="nil"/>
                  </w:tcBorders>
                  <w:vAlign w:val="center"/>
                </w:tcPr>
                <w:p w14:paraId="7D0246CD">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辅助工程</w:t>
                  </w:r>
                </w:p>
              </w:tc>
              <w:tc>
                <w:tcPr>
                  <w:tcW w:w="1514" w:type="dxa"/>
                  <w:gridSpan w:val="2"/>
                  <w:tcBorders>
                    <w:tl2br w:val="nil"/>
                    <w:tr2bl w:val="nil"/>
                  </w:tcBorders>
                  <w:vAlign w:val="center"/>
                </w:tcPr>
                <w:p w14:paraId="5B6333F0">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办公室</w:t>
                  </w:r>
                </w:p>
              </w:tc>
              <w:tc>
                <w:tcPr>
                  <w:tcW w:w="5387" w:type="dxa"/>
                  <w:tcBorders>
                    <w:right w:val="single" w:color="auto" w:sz="4" w:space="0"/>
                    <w:tl2br w:val="nil"/>
                    <w:tr2bl w:val="nil"/>
                  </w:tcBorders>
                  <w:vAlign w:val="center"/>
                </w:tcPr>
                <w:p w14:paraId="07CC55A2">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位于厂区北部大门入口处西侧，1F砖混建筑，建筑面积约120m</w:t>
                  </w:r>
                  <w:r>
                    <w:rPr>
                      <w:color w:val="000000"/>
                      <w:szCs w:val="21"/>
                      <w:vertAlign w:val="superscript"/>
                    </w:rPr>
                    <w:t>2</w:t>
                  </w:r>
                  <w:r>
                    <w:rPr>
                      <w:color w:val="000000"/>
                      <w:szCs w:val="21"/>
                    </w:rPr>
                    <w:t>，用于厂区办公和日常管理。</w:t>
                  </w:r>
                </w:p>
              </w:tc>
            </w:tr>
            <w:tr w14:paraId="35283A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756" w:type="dxa"/>
                  <w:vMerge w:val="continue"/>
                  <w:tcBorders>
                    <w:left w:val="single" w:color="auto" w:sz="4" w:space="0"/>
                    <w:tl2br w:val="nil"/>
                    <w:tr2bl w:val="nil"/>
                  </w:tcBorders>
                  <w:vAlign w:val="center"/>
                </w:tcPr>
                <w:p w14:paraId="59AE98DE">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514" w:type="dxa"/>
                  <w:gridSpan w:val="2"/>
                  <w:tcBorders>
                    <w:tl2br w:val="nil"/>
                    <w:tr2bl w:val="nil"/>
                  </w:tcBorders>
                  <w:vAlign w:val="center"/>
                </w:tcPr>
                <w:p w14:paraId="1A2B6540">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配电房</w:t>
                  </w:r>
                </w:p>
              </w:tc>
              <w:tc>
                <w:tcPr>
                  <w:tcW w:w="5387" w:type="dxa"/>
                  <w:tcBorders>
                    <w:right w:val="single" w:color="auto" w:sz="4" w:space="0"/>
                    <w:tl2br w:val="nil"/>
                    <w:tr2bl w:val="nil"/>
                  </w:tcBorders>
                  <w:vAlign w:val="center"/>
                </w:tcPr>
                <w:p w14:paraId="0DD8119C">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位于原料库南侧，1F砖混建筑，建筑面积约15m</w:t>
                  </w:r>
                  <w:r>
                    <w:rPr>
                      <w:color w:val="000000"/>
                      <w:szCs w:val="21"/>
                      <w:vertAlign w:val="superscript"/>
                    </w:rPr>
                    <w:t>2</w:t>
                  </w:r>
                  <w:r>
                    <w:rPr>
                      <w:color w:val="000000"/>
                      <w:szCs w:val="21"/>
                    </w:rPr>
                    <w:t>。</w:t>
                  </w:r>
                </w:p>
              </w:tc>
            </w:tr>
            <w:tr w14:paraId="323CE8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756" w:type="dxa"/>
                  <w:vMerge w:val="restart"/>
                  <w:tcBorders>
                    <w:left w:val="single" w:color="auto" w:sz="4" w:space="0"/>
                    <w:tl2br w:val="nil"/>
                    <w:tr2bl w:val="nil"/>
                  </w:tcBorders>
                  <w:vAlign w:val="center"/>
                </w:tcPr>
                <w:p w14:paraId="63584BFC">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公用工程</w:t>
                  </w:r>
                </w:p>
              </w:tc>
              <w:tc>
                <w:tcPr>
                  <w:tcW w:w="1514" w:type="dxa"/>
                  <w:gridSpan w:val="2"/>
                  <w:tcBorders>
                    <w:tl2br w:val="nil"/>
                    <w:tr2bl w:val="nil"/>
                  </w:tcBorders>
                  <w:vAlign w:val="center"/>
                </w:tcPr>
                <w:p w14:paraId="4D67F171">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供水</w:t>
                  </w:r>
                </w:p>
              </w:tc>
              <w:tc>
                <w:tcPr>
                  <w:tcW w:w="5387" w:type="dxa"/>
                  <w:tcBorders>
                    <w:right w:val="single" w:color="auto" w:sz="4" w:space="0"/>
                    <w:tl2br w:val="nil"/>
                    <w:tr2bl w:val="nil"/>
                  </w:tcBorders>
                  <w:vAlign w:val="center"/>
                </w:tcPr>
                <w:p w14:paraId="27A64F4C">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本项目生产用水取自厂区北侧的</w:t>
                  </w:r>
                  <w:r>
                    <w:rPr>
                      <w:rFonts w:hint="eastAsia"/>
                      <w:color w:val="000000"/>
                      <w:szCs w:val="21"/>
                    </w:rPr>
                    <w:t>农村供水站</w:t>
                  </w:r>
                  <w:r>
                    <w:rPr>
                      <w:color w:val="000000"/>
                      <w:szCs w:val="21"/>
                    </w:rPr>
                    <w:t>，可满足厂区内供水需求。</w:t>
                  </w:r>
                </w:p>
              </w:tc>
            </w:tr>
            <w:tr w14:paraId="1B3DE9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63" w:hRule="atLeast"/>
              </w:trPr>
              <w:tc>
                <w:tcPr>
                  <w:tcW w:w="756" w:type="dxa"/>
                  <w:vMerge w:val="continue"/>
                  <w:tcBorders>
                    <w:left w:val="single" w:color="auto" w:sz="4" w:space="0"/>
                    <w:tl2br w:val="nil"/>
                    <w:tr2bl w:val="nil"/>
                  </w:tcBorders>
                  <w:vAlign w:val="center"/>
                </w:tcPr>
                <w:p w14:paraId="65BEEA82">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514" w:type="dxa"/>
                  <w:gridSpan w:val="2"/>
                  <w:tcBorders>
                    <w:bottom w:val="single" w:color="auto" w:sz="4" w:space="0"/>
                    <w:tl2br w:val="nil"/>
                    <w:tr2bl w:val="nil"/>
                  </w:tcBorders>
                  <w:vAlign w:val="center"/>
                </w:tcPr>
                <w:p w14:paraId="68377735">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排水</w:t>
                  </w:r>
                </w:p>
              </w:tc>
              <w:tc>
                <w:tcPr>
                  <w:tcW w:w="5387" w:type="dxa"/>
                  <w:tcBorders>
                    <w:bottom w:val="single" w:color="auto" w:sz="4" w:space="0"/>
                    <w:right w:val="single" w:color="auto" w:sz="4" w:space="0"/>
                    <w:tl2br w:val="nil"/>
                    <w:tr2bl w:val="nil"/>
                  </w:tcBorders>
                  <w:vAlign w:val="center"/>
                </w:tcPr>
                <w:p w14:paraId="32E5215E">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洗砂废水经4个沉淀池处理后循环利用；厂区设置旱厕，委托附近村民定期清掏施肥利用，洗漱废水收集后用于场地洒水抑尘。</w:t>
                  </w:r>
                </w:p>
              </w:tc>
            </w:tr>
            <w:tr w14:paraId="59935B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4" w:hRule="atLeast"/>
              </w:trPr>
              <w:tc>
                <w:tcPr>
                  <w:tcW w:w="756" w:type="dxa"/>
                  <w:vMerge w:val="continue"/>
                  <w:tcBorders>
                    <w:left w:val="single" w:color="auto" w:sz="4" w:space="0"/>
                    <w:tl2br w:val="nil"/>
                    <w:tr2bl w:val="nil"/>
                  </w:tcBorders>
                  <w:vAlign w:val="center"/>
                </w:tcPr>
                <w:p w14:paraId="312C9DEC">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514" w:type="dxa"/>
                  <w:gridSpan w:val="2"/>
                  <w:tcBorders>
                    <w:top w:val="single" w:color="auto" w:sz="4" w:space="0"/>
                    <w:tl2br w:val="nil"/>
                    <w:tr2bl w:val="nil"/>
                  </w:tcBorders>
                  <w:vAlign w:val="center"/>
                </w:tcPr>
                <w:p w14:paraId="17B323E1">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供电</w:t>
                  </w:r>
                </w:p>
              </w:tc>
              <w:tc>
                <w:tcPr>
                  <w:tcW w:w="5387" w:type="dxa"/>
                  <w:tcBorders>
                    <w:top w:val="single" w:color="auto" w:sz="4" w:space="0"/>
                    <w:right w:val="single" w:color="auto" w:sz="4" w:space="0"/>
                    <w:tl2br w:val="nil"/>
                    <w:tr2bl w:val="nil"/>
                  </w:tcBorders>
                  <w:vAlign w:val="center"/>
                </w:tcPr>
                <w:p w14:paraId="4E742A9B">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由当地电网供给，并在原料库南侧设置15m</w:t>
                  </w:r>
                  <w:r>
                    <w:rPr>
                      <w:color w:val="000000"/>
                      <w:szCs w:val="21"/>
                      <w:vertAlign w:val="superscript"/>
                    </w:rPr>
                    <w:t>2</w:t>
                  </w:r>
                  <w:r>
                    <w:rPr>
                      <w:color w:val="000000"/>
                      <w:szCs w:val="21"/>
                    </w:rPr>
                    <w:t>配电房1间。</w:t>
                  </w:r>
                </w:p>
              </w:tc>
            </w:tr>
            <w:tr w14:paraId="2D1F4B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756" w:type="dxa"/>
                  <w:vMerge w:val="continue"/>
                  <w:tcBorders>
                    <w:left w:val="single" w:color="auto" w:sz="4" w:space="0"/>
                    <w:tl2br w:val="nil"/>
                    <w:tr2bl w:val="nil"/>
                  </w:tcBorders>
                  <w:vAlign w:val="center"/>
                </w:tcPr>
                <w:p w14:paraId="051D58D1">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514" w:type="dxa"/>
                  <w:gridSpan w:val="2"/>
                  <w:tcBorders>
                    <w:tl2br w:val="nil"/>
                    <w:tr2bl w:val="nil"/>
                  </w:tcBorders>
                  <w:vAlign w:val="center"/>
                </w:tcPr>
                <w:p w14:paraId="51E4F562">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供暖制冷</w:t>
                  </w:r>
                </w:p>
              </w:tc>
              <w:tc>
                <w:tcPr>
                  <w:tcW w:w="5387" w:type="dxa"/>
                  <w:tcBorders>
                    <w:right w:val="single" w:color="auto" w:sz="4" w:space="0"/>
                    <w:tl2br w:val="nil"/>
                    <w:tr2bl w:val="nil"/>
                  </w:tcBorders>
                  <w:vAlign w:val="center"/>
                </w:tcPr>
                <w:p w14:paraId="57A697ED">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办公室采用空调供暖制冷，不设置燃煤燃气锅炉。</w:t>
                  </w:r>
                </w:p>
              </w:tc>
            </w:tr>
            <w:tr w14:paraId="01EA26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2" w:hRule="atLeast"/>
              </w:trPr>
              <w:tc>
                <w:tcPr>
                  <w:tcW w:w="756" w:type="dxa"/>
                  <w:vMerge w:val="continue"/>
                  <w:tcBorders>
                    <w:left w:val="single" w:color="auto" w:sz="4" w:space="0"/>
                    <w:tl2br w:val="nil"/>
                    <w:tr2bl w:val="nil"/>
                  </w:tcBorders>
                  <w:vAlign w:val="center"/>
                </w:tcPr>
                <w:p w14:paraId="249E20EB">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514" w:type="dxa"/>
                  <w:gridSpan w:val="2"/>
                  <w:tcBorders>
                    <w:tl2br w:val="nil"/>
                    <w:tr2bl w:val="nil"/>
                  </w:tcBorders>
                  <w:vAlign w:val="center"/>
                </w:tcPr>
                <w:p w14:paraId="61619C4E">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道路及场地</w:t>
                  </w:r>
                </w:p>
              </w:tc>
              <w:tc>
                <w:tcPr>
                  <w:tcW w:w="5387" w:type="dxa"/>
                  <w:tcBorders>
                    <w:right w:val="single" w:color="auto" w:sz="4" w:space="0"/>
                    <w:tl2br w:val="nil"/>
                    <w:tr2bl w:val="nil"/>
                  </w:tcBorders>
                  <w:vAlign w:val="center"/>
                </w:tcPr>
                <w:p w14:paraId="78B63A5E">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厂区内道路及场地进行硬化处理，道路及场地总面积约3000m</w:t>
                  </w:r>
                  <w:r>
                    <w:rPr>
                      <w:color w:val="000000"/>
                      <w:szCs w:val="21"/>
                      <w:vertAlign w:val="superscript"/>
                    </w:rPr>
                    <w:t>2</w:t>
                  </w:r>
                  <w:r>
                    <w:rPr>
                      <w:color w:val="000000"/>
                      <w:szCs w:val="21"/>
                    </w:rPr>
                    <w:t>。</w:t>
                  </w:r>
                </w:p>
              </w:tc>
            </w:tr>
            <w:tr w14:paraId="37D909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756" w:type="dxa"/>
                  <w:vMerge w:val="restart"/>
                  <w:tcBorders>
                    <w:left w:val="single" w:color="auto" w:sz="4" w:space="0"/>
                    <w:tl2br w:val="nil"/>
                    <w:tr2bl w:val="nil"/>
                  </w:tcBorders>
                  <w:vAlign w:val="center"/>
                </w:tcPr>
                <w:p w14:paraId="0EDE793C">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环保工程</w:t>
                  </w:r>
                </w:p>
              </w:tc>
              <w:tc>
                <w:tcPr>
                  <w:tcW w:w="427" w:type="dxa"/>
                  <w:vMerge w:val="restart"/>
                  <w:tcBorders>
                    <w:tl2br w:val="nil"/>
                    <w:tr2bl w:val="nil"/>
                  </w:tcBorders>
                  <w:vAlign w:val="center"/>
                </w:tcPr>
                <w:p w14:paraId="07DDBD95">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废气</w:t>
                  </w:r>
                </w:p>
              </w:tc>
              <w:tc>
                <w:tcPr>
                  <w:tcW w:w="1086" w:type="dxa"/>
                  <w:tcBorders>
                    <w:tl2br w:val="nil"/>
                    <w:tr2bl w:val="nil"/>
                  </w:tcBorders>
                  <w:vAlign w:val="center"/>
                </w:tcPr>
                <w:p w14:paraId="60BEABE2">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原料棚</w:t>
                  </w:r>
                </w:p>
                <w:p w14:paraId="0DD4E422">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扬尘</w:t>
                  </w:r>
                </w:p>
              </w:tc>
              <w:tc>
                <w:tcPr>
                  <w:tcW w:w="5387" w:type="dxa"/>
                  <w:tcBorders>
                    <w:right w:val="single" w:color="auto" w:sz="4" w:space="0"/>
                    <w:tl2br w:val="nil"/>
                    <w:tr2bl w:val="nil"/>
                  </w:tcBorders>
                  <w:vAlign w:val="center"/>
                </w:tcPr>
                <w:p w14:paraId="3B409676">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对原料棚进行密闭，地面全部硬化。</w:t>
                  </w:r>
                </w:p>
              </w:tc>
            </w:tr>
            <w:tr w14:paraId="5EE846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6" w:hRule="atLeast"/>
              </w:trPr>
              <w:tc>
                <w:tcPr>
                  <w:tcW w:w="756" w:type="dxa"/>
                  <w:vMerge w:val="continue"/>
                  <w:tcBorders>
                    <w:left w:val="single" w:color="auto" w:sz="4" w:space="0"/>
                    <w:tl2br w:val="nil"/>
                    <w:tr2bl w:val="nil"/>
                  </w:tcBorders>
                  <w:vAlign w:val="center"/>
                </w:tcPr>
                <w:p w14:paraId="1C5BD9FF">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427" w:type="dxa"/>
                  <w:vMerge w:val="continue"/>
                  <w:tcBorders>
                    <w:tl2br w:val="nil"/>
                    <w:tr2bl w:val="nil"/>
                  </w:tcBorders>
                  <w:vAlign w:val="center"/>
                </w:tcPr>
                <w:p w14:paraId="0AC6D166">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086" w:type="dxa"/>
                  <w:tcBorders>
                    <w:tl2br w:val="nil"/>
                    <w:tr2bl w:val="nil"/>
                  </w:tcBorders>
                  <w:vAlign w:val="center"/>
                </w:tcPr>
                <w:p w14:paraId="085BEDA8">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给料</w:t>
                  </w:r>
                </w:p>
                <w:p w14:paraId="49B8F0F7">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粉尘</w:t>
                  </w:r>
                </w:p>
              </w:tc>
              <w:tc>
                <w:tcPr>
                  <w:tcW w:w="5387" w:type="dxa"/>
                  <w:tcBorders>
                    <w:right w:val="single" w:color="auto" w:sz="4" w:space="0"/>
                    <w:tl2br w:val="nil"/>
                    <w:tr2bl w:val="nil"/>
                  </w:tcBorders>
                  <w:vAlign w:val="center"/>
                </w:tcPr>
                <w:p w14:paraId="570110A4">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给料机设置于密闭生产车间内，在进料口上方设置雾化喷淋装置，喷淋用水被物料吸附，不产生废水。</w:t>
                  </w:r>
                </w:p>
              </w:tc>
            </w:tr>
            <w:tr w14:paraId="2120C1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2" w:hRule="atLeast"/>
              </w:trPr>
              <w:tc>
                <w:tcPr>
                  <w:tcW w:w="756" w:type="dxa"/>
                  <w:vMerge w:val="continue"/>
                  <w:tcBorders>
                    <w:left w:val="single" w:color="auto" w:sz="4" w:space="0"/>
                    <w:tl2br w:val="nil"/>
                    <w:tr2bl w:val="nil"/>
                  </w:tcBorders>
                  <w:vAlign w:val="center"/>
                </w:tcPr>
                <w:p w14:paraId="0FE1F407">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427" w:type="dxa"/>
                  <w:vMerge w:val="continue"/>
                  <w:tcBorders>
                    <w:tl2br w:val="nil"/>
                    <w:tr2bl w:val="nil"/>
                  </w:tcBorders>
                  <w:vAlign w:val="center"/>
                </w:tcPr>
                <w:p w14:paraId="6A5B67C3">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086" w:type="dxa"/>
                  <w:tcBorders>
                    <w:tl2br w:val="nil"/>
                    <w:tr2bl w:val="nil"/>
                  </w:tcBorders>
                  <w:vAlign w:val="center"/>
                </w:tcPr>
                <w:p w14:paraId="4FA89F05">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破碎筛分粉尘</w:t>
                  </w:r>
                </w:p>
              </w:tc>
              <w:tc>
                <w:tcPr>
                  <w:tcW w:w="5387" w:type="dxa"/>
                  <w:tcBorders>
                    <w:right w:val="single" w:color="auto" w:sz="4" w:space="0"/>
                    <w:tl2br w:val="nil"/>
                    <w:tr2bl w:val="nil"/>
                  </w:tcBorders>
                  <w:vAlign w:val="center"/>
                </w:tcPr>
                <w:p w14:paraId="12E97456">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对生产车间进行密闭，车间顶部安装2套雾化喷淋装置，各破碎机和筛分机进料口上方设置雾化喷淋装置，产生的粉尘集气罩收集后进入袋式除尘器处理，并最终通过15m高排气筒排放，除尘设施位于生产车间南侧中部。</w:t>
                  </w:r>
                </w:p>
              </w:tc>
            </w:tr>
            <w:tr w14:paraId="128291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0" w:hRule="atLeast"/>
              </w:trPr>
              <w:tc>
                <w:tcPr>
                  <w:tcW w:w="756" w:type="dxa"/>
                  <w:vMerge w:val="continue"/>
                  <w:tcBorders>
                    <w:left w:val="single" w:color="auto" w:sz="4" w:space="0"/>
                    <w:tl2br w:val="nil"/>
                    <w:tr2bl w:val="nil"/>
                  </w:tcBorders>
                  <w:vAlign w:val="center"/>
                </w:tcPr>
                <w:p w14:paraId="00B90A3C">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427" w:type="dxa"/>
                  <w:vMerge w:val="continue"/>
                  <w:tcBorders>
                    <w:tl2br w:val="nil"/>
                    <w:tr2bl w:val="nil"/>
                  </w:tcBorders>
                  <w:vAlign w:val="center"/>
                </w:tcPr>
                <w:p w14:paraId="55CA4AF4">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086" w:type="dxa"/>
                  <w:tcBorders>
                    <w:tl2br w:val="nil"/>
                    <w:tr2bl w:val="nil"/>
                  </w:tcBorders>
                  <w:vAlign w:val="center"/>
                </w:tcPr>
                <w:p w14:paraId="4CAA6475">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车辆运输扬尘</w:t>
                  </w:r>
                </w:p>
              </w:tc>
              <w:tc>
                <w:tcPr>
                  <w:tcW w:w="5387" w:type="dxa"/>
                  <w:tcBorders>
                    <w:right w:val="single" w:color="auto" w:sz="4" w:space="0"/>
                    <w:tl2br w:val="nil"/>
                    <w:tr2bl w:val="nil"/>
                  </w:tcBorders>
                  <w:vAlign w:val="center"/>
                </w:tcPr>
                <w:p w14:paraId="3FDCBE6F">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原料进厂和产品出厂均从厂区北侧大门进出，在大门东侧设置车辆清洗设施1套；运输车辆篷布覆盖并保持低速行驶，厂区内地面全部硬化处理，定期清扫地面，洒水抑尘。</w:t>
                  </w:r>
                </w:p>
              </w:tc>
            </w:tr>
            <w:tr w14:paraId="050167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6" w:hRule="atLeast"/>
              </w:trPr>
              <w:tc>
                <w:tcPr>
                  <w:tcW w:w="756" w:type="dxa"/>
                  <w:vMerge w:val="continue"/>
                  <w:tcBorders>
                    <w:left w:val="single" w:color="auto" w:sz="4" w:space="0"/>
                    <w:tl2br w:val="nil"/>
                    <w:tr2bl w:val="nil"/>
                  </w:tcBorders>
                  <w:vAlign w:val="center"/>
                </w:tcPr>
                <w:p w14:paraId="361B5C29">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427" w:type="dxa"/>
                  <w:vMerge w:val="restart"/>
                  <w:tcBorders>
                    <w:tl2br w:val="nil"/>
                    <w:tr2bl w:val="nil"/>
                  </w:tcBorders>
                  <w:vAlign w:val="center"/>
                </w:tcPr>
                <w:p w14:paraId="52AB6138">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废水</w:t>
                  </w:r>
                </w:p>
              </w:tc>
              <w:tc>
                <w:tcPr>
                  <w:tcW w:w="1086" w:type="dxa"/>
                  <w:tcBorders>
                    <w:tl2br w:val="nil"/>
                    <w:tr2bl w:val="nil"/>
                  </w:tcBorders>
                  <w:vAlign w:val="center"/>
                </w:tcPr>
                <w:p w14:paraId="13BD7065">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洗砂废水</w:t>
                  </w:r>
                </w:p>
              </w:tc>
              <w:tc>
                <w:tcPr>
                  <w:tcW w:w="5387" w:type="dxa"/>
                  <w:tcBorders>
                    <w:right w:val="single" w:color="auto" w:sz="4" w:space="0"/>
                    <w:tl2br w:val="nil"/>
                    <w:tr2bl w:val="nil"/>
                  </w:tcBorders>
                  <w:vAlign w:val="center"/>
                </w:tcPr>
                <w:p w14:paraId="658D9E5E">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洗砂工序产生的废水经2个各6m×4m×2m沉淀池沉淀后循环利用。</w:t>
                  </w:r>
                </w:p>
              </w:tc>
            </w:tr>
            <w:tr w14:paraId="572D84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756" w:type="dxa"/>
                  <w:vMerge w:val="continue"/>
                  <w:tcBorders>
                    <w:left w:val="single" w:color="auto" w:sz="4" w:space="0"/>
                    <w:tl2br w:val="nil"/>
                    <w:tr2bl w:val="nil"/>
                  </w:tcBorders>
                  <w:vAlign w:val="center"/>
                </w:tcPr>
                <w:p w14:paraId="21ED3E52">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427" w:type="dxa"/>
                  <w:vMerge w:val="continue"/>
                  <w:tcBorders>
                    <w:tl2br w:val="nil"/>
                    <w:tr2bl w:val="nil"/>
                  </w:tcBorders>
                  <w:vAlign w:val="center"/>
                </w:tcPr>
                <w:p w14:paraId="257CA3EF">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086" w:type="dxa"/>
                  <w:tcBorders>
                    <w:tl2br w:val="nil"/>
                    <w:tr2bl w:val="nil"/>
                  </w:tcBorders>
                  <w:vAlign w:val="center"/>
                </w:tcPr>
                <w:p w14:paraId="39A9E0FD">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洗车废水</w:t>
                  </w:r>
                </w:p>
              </w:tc>
              <w:tc>
                <w:tcPr>
                  <w:tcW w:w="5387" w:type="dxa"/>
                  <w:tcBorders>
                    <w:right w:val="single" w:color="auto" w:sz="4" w:space="0"/>
                    <w:tl2br w:val="nil"/>
                    <w:tr2bl w:val="nil"/>
                  </w:tcBorders>
                  <w:vAlign w:val="center"/>
                </w:tcPr>
                <w:p w14:paraId="45292998">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洗车废水通过洗车平台下的沉淀池沉淀后循环利用。</w:t>
                  </w:r>
                </w:p>
              </w:tc>
            </w:tr>
            <w:tr w14:paraId="6CF612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6" w:hRule="atLeast"/>
              </w:trPr>
              <w:tc>
                <w:tcPr>
                  <w:tcW w:w="756" w:type="dxa"/>
                  <w:vMerge w:val="continue"/>
                  <w:tcBorders>
                    <w:left w:val="single" w:color="auto" w:sz="4" w:space="0"/>
                    <w:tl2br w:val="nil"/>
                    <w:tr2bl w:val="nil"/>
                  </w:tcBorders>
                  <w:vAlign w:val="center"/>
                </w:tcPr>
                <w:p w14:paraId="083AA219">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427" w:type="dxa"/>
                  <w:vMerge w:val="continue"/>
                  <w:tcBorders>
                    <w:tl2br w:val="nil"/>
                    <w:tr2bl w:val="nil"/>
                  </w:tcBorders>
                  <w:vAlign w:val="center"/>
                </w:tcPr>
                <w:p w14:paraId="4C695E2A">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086" w:type="dxa"/>
                  <w:tcBorders>
                    <w:tl2br w:val="nil"/>
                    <w:tr2bl w:val="nil"/>
                  </w:tcBorders>
                  <w:vAlign w:val="center"/>
                </w:tcPr>
                <w:p w14:paraId="014E5D3C">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生活污水</w:t>
                  </w:r>
                </w:p>
              </w:tc>
              <w:tc>
                <w:tcPr>
                  <w:tcW w:w="5387" w:type="dxa"/>
                  <w:tcBorders>
                    <w:right w:val="single" w:color="auto" w:sz="4" w:space="0"/>
                    <w:tl2br w:val="nil"/>
                    <w:tr2bl w:val="nil"/>
                  </w:tcBorders>
                  <w:vAlign w:val="center"/>
                </w:tcPr>
                <w:p w14:paraId="365B7075">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厂区设置旱厕，不安排食宿，职工洗漱废水收集后用于道路场地洒水抑尘，不外排。</w:t>
                  </w:r>
                </w:p>
              </w:tc>
            </w:tr>
            <w:tr w14:paraId="1A478C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6" w:hRule="atLeast"/>
              </w:trPr>
              <w:tc>
                <w:tcPr>
                  <w:tcW w:w="756" w:type="dxa"/>
                  <w:vMerge w:val="continue"/>
                  <w:tcBorders>
                    <w:left w:val="single" w:color="auto" w:sz="4" w:space="0"/>
                    <w:tl2br w:val="nil"/>
                    <w:tr2bl w:val="nil"/>
                  </w:tcBorders>
                  <w:vAlign w:val="center"/>
                </w:tcPr>
                <w:p w14:paraId="371F179F">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427" w:type="dxa"/>
                  <w:tcBorders>
                    <w:tl2br w:val="nil"/>
                    <w:tr2bl w:val="nil"/>
                  </w:tcBorders>
                  <w:vAlign w:val="center"/>
                </w:tcPr>
                <w:p w14:paraId="3EDA10B2">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噪声</w:t>
                  </w:r>
                </w:p>
              </w:tc>
              <w:tc>
                <w:tcPr>
                  <w:tcW w:w="1086" w:type="dxa"/>
                  <w:tcBorders>
                    <w:tl2br w:val="nil"/>
                    <w:tr2bl w:val="nil"/>
                  </w:tcBorders>
                  <w:vAlign w:val="center"/>
                </w:tcPr>
                <w:p w14:paraId="4EBF3FA6">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设备噪声</w:t>
                  </w:r>
                </w:p>
              </w:tc>
              <w:tc>
                <w:tcPr>
                  <w:tcW w:w="5387" w:type="dxa"/>
                  <w:tcBorders>
                    <w:right w:val="single" w:color="auto" w:sz="4" w:space="0"/>
                    <w:tl2br w:val="nil"/>
                    <w:tr2bl w:val="nil"/>
                  </w:tcBorders>
                  <w:vAlign w:val="center"/>
                </w:tcPr>
                <w:p w14:paraId="19F9ABFB">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破碎机、筛分、风机等设备采取基础减振、厂房隔声措施。</w:t>
                  </w:r>
                </w:p>
              </w:tc>
            </w:tr>
            <w:tr w14:paraId="57270F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756" w:type="dxa"/>
                  <w:vMerge w:val="continue"/>
                  <w:tcBorders>
                    <w:left w:val="single" w:color="auto" w:sz="4" w:space="0"/>
                    <w:tl2br w:val="nil"/>
                    <w:tr2bl w:val="nil"/>
                  </w:tcBorders>
                  <w:vAlign w:val="center"/>
                </w:tcPr>
                <w:p w14:paraId="45E62647">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427" w:type="dxa"/>
                  <w:vMerge w:val="restart"/>
                  <w:tcBorders>
                    <w:tl2br w:val="nil"/>
                    <w:tr2bl w:val="nil"/>
                  </w:tcBorders>
                  <w:vAlign w:val="center"/>
                </w:tcPr>
                <w:p w14:paraId="29573D79">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固废</w:t>
                  </w:r>
                </w:p>
              </w:tc>
              <w:tc>
                <w:tcPr>
                  <w:tcW w:w="1086" w:type="dxa"/>
                  <w:tcBorders>
                    <w:tl2br w:val="nil"/>
                    <w:tr2bl w:val="nil"/>
                  </w:tcBorders>
                  <w:vAlign w:val="center"/>
                </w:tcPr>
                <w:p w14:paraId="12DE0FF8">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除尘灰</w:t>
                  </w:r>
                </w:p>
              </w:tc>
              <w:tc>
                <w:tcPr>
                  <w:tcW w:w="5387" w:type="dxa"/>
                  <w:tcBorders>
                    <w:right w:val="single" w:color="auto" w:sz="4" w:space="0"/>
                    <w:tl2br w:val="nil"/>
                    <w:tr2bl w:val="nil"/>
                  </w:tcBorders>
                  <w:vAlign w:val="center"/>
                </w:tcPr>
                <w:p w14:paraId="6C175BBB">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除尘器收尘灰集中收集后外售</w:t>
                  </w:r>
                </w:p>
              </w:tc>
            </w:tr>
            <w:tr w14:paraId="0D3CBF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756" w:type="dxa"/>
                  <w:vMerge w:val="continue"/>
                  <w:tcBorders>
                    <w:left w:val="single" w:color="auto" w:sz="4" w:space="0"/>
                    <w:tl2br w:val="nil"/>
                    <w:tr2bl w:val="nil"/>
                  </w:tcBorders>
                  <w:vAlign w:val="center"/>
                </w:tcPr>
                <w:p w14:paraId="10883B4B">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427" w:type="dxa"/>
                  <w:vMerge w:val="continue"/>
                  <w:tcBorders>
                    <w:tl2br w:val="nil"/>
                    <w:tr2bl w:val="nil"/>
                  </w:tcBorders>
                  <w:vAlign w:val="center"/>
                </w:tcPr>
                <w:p w14:paraId="55576C89">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086" w:type="dxa"/>
                  <w:tcBorders>
                    <w:tl2br w:val="nil"/>
                    <w:tr2bl w:val="nil"/>
                  </w:tcBorders>
                  <w:vAlign w:val="center"/>
                </w:tcPr>
                <w:p w14:paraId="15EB97C4">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沉淀池</w:t>
                  </w:r>
                </w:p>
                <w:p w14:paraId="0A2A056F">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石粉</w:t>
                  </w:r>
                </w:p>
              </w:tc>
              <w:tc>
                <w:tcPr>
                  <w:tcW w:w="5387" w:type="dxa"/>
                  <w:tcBorders>
                    <w:right w:val="single" w:color="auto" w:sz="4" w:space="0"/>
                    <w:tl2br w:val="nil"/>
                    <w:tr2bl w:val="nil"/>
                  </w:tcBorders>
                  <w:vAlign w:val="center"/>
                </w:tcPr>
                <w:p w14:paraId="091F34E4">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经压滤机压滤后外售</w:t>
                  </w:r>
                </w:p>
              </w:tc>
            </w:tr>
            <w:tr w14:paraId="11805C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5" w:hRule="atLeast"/>
              </w:trPr>
              <w:tc>
                <w:tcPr>
                  <w:tcW w:w="756" w:type="dxa"/>
                  <w:vMerge w:val="continue"/>
                  <w:tcBorders>
                    <w:left w:val="single" w:color="auto" w:sz="4" w:space="0"/>
                    <w:bottom w:val="single" w:color="auto" w:sz="4" w:space="0"/>
                    <w:tl2br w:val="nil"/>
                    <w:tr2bl w:val="nil"/>
                  </w:tcBorders>
                  <w:vAlign w:val="center"/>
                </w:tcPr>
                <w:p w14:paraId="6E982046">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427" w:type="dxa"/>
                  <w:vMerge w:val="continue"/>
                  <w:tcBorders>
                    <w:bottom w:val="single" w:color="auto" w:sz="4" w:space="0"/>
                    <w:tl2br w:val="nil"/>
                    <w:tr2bl w:val="nil"/>
                  </w:tcBorders>
                  <w:vAlign w:val="center"/>
                </w:tcPr>
                <w:p w14:paraId="5D1B0BB9">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086" w:type="dxa"/>
                  <w:tcBorders>
                    <w:bottom w:val="single" w:color="auto" w:sz="4" w:space="0"/>
                    <w:tl2br w:val="nil"/>
                    <w:tr2bl w:val="nil"/>
                  </w:tcBorders>
                  <w:vAlign w:val="center"/>
                </w:tcPr>
                <w:p w14:paraId="719DA06E">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生活</w:t>
                  </w:r>
                </w:p>
                <w:p w14:paraId="47208F33">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垃圾</w:t>
                  </w:r>
                </w:p>
              </w:tc>
              <w:tc>
                <w:tcPr>
                  <w:tcW w:w="5387" w:type="dxa"/>
                  <w:tcBorders>
                    <w:bottom w:val="single" w:color="auto" w:sz="4" w:space="0"/>
                    <w:right w:val="single" w:color="auto" w:sz="4" w:space="0"/>
                    <w:tl2br w:val="nil"/>
                    <w:tr2bl w:val="nil"/>
                  </w:tcBorders>
                  <w:vAlign w:val="center"/>
                </w:tcPr>
                <w:p w14:paraId="47227F74">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生活垃圾由密闭式垃圾桶收集后，定期送至环卫部门指定地点，由环卫部门清运处理。</w:t>
                  </w:r>
                </w:p>
              </w:tc>
            </w:tr>
          </w:tbl>
          <w:p w14:paraId="0469B921">
            <w:pPr>
              <w:adjustRightInd w:val="0"/>
              <w:snapToGrid w:val="0"/>
              <w:spacing w:line="520" w:lineRule="exact"/>
              <w:ind w:firstLine="482"/>
              <w:rPr>
                <w:sz w:val="24"/>
              </w:rPr>
            </w:pPr>
            <w:r>
              <w:rPr>
                <w:rFonts w:hint="eastAsia"/>
                <w:sz w:val="24"/>
              </w:rPr>
              <w:t>（2）现有工程产品方案</w:t>
            </w:r>
          </w:p>
          <w:p w14:paraId="66EFC88E">
            <w:pPr>
              <w:autoSpaceDE w:val="0"/>
              <w:autoSpaceDN w:val="0"/>
              <w:adjustRightInd w:val="0"/>
              <w:spacing w:line="500" w:lineRule="exact"/>
              <w:ind w:firstLine="480" w:firstLineChars="200"/>
              <w:jc w:val="center"/>
              <w:rPr>
                <w:rFonts w:eastAsia="黑体"/>
                <w:kern w:val="0"/>
                <w:sz w:val="24"/>
                <w:lang w:val="zh-CN"/>
              </w:rPr>
            </w:pPr>
            <w:r>
              <w:rPr>
                <w:rFonts w:eastAsia="黑体"/>
                <w:kern w:val="0"/>
                <w:sz w:val="24"/>
                <w:lang w:val="zh-CN"/>
              </w:rPr>
              <w:t>表</w:t>
            </w:r>
            <w:r>
              <w:rPr>
                <w:rFonts w:hint="eastAsia" w:eastAsia="黑体"/>
                <w:kern w:val="0"/>
                <w:sz w:val="24"/>
                <w:lang w:val="zh-CN"/>
              </w:rPr>
              <w:t>2-8</w:t>
            </w:r>
            <w:r>
              <w:rPr>
                <w:rFonts w:eastAsia="黑体"/>
                <w:kern w:val="0"/>
                <w:sz w:val="24"/>
                <w:lang w:val="zh-CN"/>
              </w:rPr>
              <w:t xml:space="preserve">  </w:t>
            </w:r>
            <w:r>
              <w:rPr>
                <w:rFonts w:hint="eastAsia" w:eastAsia="黑体"/>
                <w:kern w:val="0"/>
                <w:sz w:val="24"/>
                <w:lang w:val="zh-CN"/>
              </w:rPr>
              <w:t xml:space="preserve">   现有工程</w:t>
            </w:r>
            <w:r>
              <w:rPr>
                <w:rFonts w:eastAsia="黑体"/>
                <w:kern w:val="0"/>
                <w:sz w:val="24"/>
                <w:lang w:val="zh-CN"/>
              </w:rPr>
              <w:t>产品方案及</w:t>
            </w:r>
            <w:r>
              <w:rPr>
                <w:rFonts w:hint="eastAsia" w:eastAsia="黑体"/>
                <w:kern w:val="0"/>
                <w:sz w:val="24"/>
                <w:lang w:val="zh-CN"/>
              </w:rPr>
              <w:t>生产规模</w:t>
            </w:r>
            <w:r>
              <w:rPr>
                <w:rFonts w:eastAsia="黑体"/>
                <w:kern w:val="0"/>
                <w:sz w:val="24"/>
                <w:lang w:val="zh-CN"/>
              </w:rPr>
              <w:t>一览表</w:t>
            </w:r>
          </w:p>
          <w:tbl>
            <w:tblPr>
              <w:tblStyle w:val="20"/>
              <w:tblW w:w="764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2"/>
              <w:gridCol w:w="1912"/>
              <w:gridCol w:w="1913"/>
              <w:gridCol w:w="1912"/>
            </w:tblGrid>
            <w:tr w14:paraId="6A422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1912" w:type="dxa"/>
                  <w:vAlign w:val="center"/>
                </w:tcPr>
                <w:p w14:paraId="17EDD7D0">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 w:val="18"/>
                      <w:szCs w:val="18"/>
                    </w:rPr>
                  </w:pPr>
                  <w:r>
                    <w:rPr>
                      <w:rFonts w:hint="eastAsia" w:ascii="宋体" w:hAnsi="宋体" w:cs="宋体"/>
                      <w:sz w:val="18"/>
                      <w:szCs w:val="18"/>
                    </w:rPr>
                    <w:t>产品</w:t>
                  </w:r>
                </w:p>
              </w:tc>
              <w:tc>
                <w:tcPr>
                  <w:tcW w:w="1912" w:type="dxa"/>
                  <w:vAlign w:val="center"/>
                </w:tcPr>
                <w:p w14:paraId="1A7D1371">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 w:val="18"/>
                      <w:szCs w:val="18"/>
                    </w:rPr>
                  </w:pPr>
                  <w:r>
                    <w:rPr>
                      <w:rFonts w:hint="eastAsia" w:ascii="宋体" w:hAnsi="宋体" w:cs="宋体"/>
                      <w:sz w:val="18"/>
                      <w:szCs w:val="18"/>
                    </w:rPr>
                    <w:t>产品规格</w:t>
                  </w:r>
                </w:p>
              </w:tc>
              <w:tc>
                <w:tcPr>
                  <w:tcW w:w="1913" w:type="dxa"/>
                  <w:vAlign w:val="center"/>
                </w:tcPr>
                <w:p w14:paraId="4B5F9776">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 w:val="18"/>
                      <w:szCs w:val="18"/>
                    </w:rPr>
                  </w:pPr>
                  <w:r>
                    <w:rPr>
                      <w:rFonts w:hint="eastAsia" w:ascii="宋体" w:hAnsi="宋体" w:cs="宋体"/>
                      <w:sz w:val="18"/>
                      <w:szCs w:val="18"/>
                    </w:rPr>
                    <w:t>产量（t/a）</w:t>
                  </w:r>
                </w:p>
              </w:tc>
              <w:tc>
                <w:tcPr>
                  <w:tcW w:w="1912" w:type="dxa"/>
                  <w:vAlign w:val="center"/>
                </w:tcPr>
                <w:p w14:paraId="2D4279A9">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 w:val="18"/>
                      <w:szCs w:val="18"/>
                    </w:rPr>
                  </w:pPr>
                  <w:r>
                    <w:rPr>
                      <w:rFonts w:hint="eastAsia" w:ascii="宋体" w:hAnsi="宋体" w:cs="宋体"/>
                      <w:sz w:val="18"/>
                      <w:szCs w:val="18"/>
                    </w:rPr>
                    <w:t>产品用途</w:t>
                  </w:r>
                </w:p>
              </w:tc>
            </w:tr>
            <w:tr w14:paraId="701AC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1912" w:type="dxa"/>
                  <w:vAlign w:val="center"/>
                </w:tcPr>
                <w:p w14:paraId="0633A8F5">
                  <w:pPr>
                    <w:pBdr>
                      <w:top w:val="none" w:color="auto" w:sz="0" w:space="1"/>
                      <w:left w:val="none" w:color="auto" w:sz="0" w:space="4"/>
                      <w:bottom w:val="none" w:color="auto" w:sz="0" w:space="1"/>
                      <w:right w:val="none" w:color="auto" w:sz="0" w:space="4"/>
                    </w:pBdr>
                    <w:spacing w:line="360" w:lineRule="exact"/>
                    <w:jc w:val="center"/>
                    <w:rPr>
                      <w:rFonts w:hint="eastAsia" w:ascii="宋体" w:hAnsi="宋体" w:cs="宋体"/>
                      <w:szCs w:val="21"/>
                    </w:rPr>
                  </w:pPr>
                  <w:r>
                    <w:rPr>
                      <w:rFonts w:hint="eastAsia" w:ascii="宋体" w:hAnsi="宋体" w:cs="宋体"/>
                      <w:szCs w:val="21"/>
                    </w:rPr>
                    <w:t>粒料式机制砂</w:t>
                  </w:r>
                </w:p>
              </w:tc>
              <w:tc>
                <w:tcPr>
                  <w:tcW w:w="1912" w:type="dxa"/>
                  <w:vAlign w:val="center"/>
                </w:tcPr>
                <w:p w14:paraId="06E5618D">
                  <w:pPr>
                    <w:pBdr>
                      <w:top w:val="none" w:color="auto" w:sz="0" w:space="1"/>
                      <w:left w:val="none" w:color="auto" w:sz="0" w:space="4"/>
                      <w:bottom w:val="none" w:color="auto" w:sz="0" w:space="1"/>
                      <w:right w:val="none" w:color="auto" w:sz="0" w:space="4"/>
                    </w:pBdr>
                    <w:spacing w:line="360" w:lineRule="exact"/>
                    <w:jc w:val="center"/>
                    <w:rPr>
                      <w:rFonts w:hint="eastAsia" w:ascii="宋体" w:hAnsi="宋体" w:cs="宋体"/>
                      <w:szCs w:val="21"/>
                    </w:rPr>
                  </w:pPr>
                  <w:r>
                    <w:rPr>
                      <w:rFonts w:hint="eastAsia" w:ascii="宋体" w:hAnsi="宋体" w:cs="宋体"/>
                      <w:szCs w:val="21"/>
                    </w:rPr>
                    <w:t>0～6mm</w:t>
                  </w:r>
                </w:p>
              </w:tc>
              <w:tc>
                <w:tcPr>
                  <w:tcW w:w="1913" w:type="dxa"/>
                  <w:vAlign w:val="center"/>
                </w:tcPr>
                <w:p w14:paraId="28DC0796">
                  <w:pPr>
                    <w:pBdr>
                      <w:top w:val="none" w:color="auto" w:sz="0" w:space="1"/>
                      <w:left w:val="none" w:color="auto" w:sz="0" w:space="4"/>
                      <w:bottom w:val="none" w:color="auto" w:sz="0" w:space="1"/>
                      <w:right w:val="none" w:color="auto" w:sz="0" w:space="4"/>
                    </w:pBdr>
                    <w:spacing w:line="360" w:lineRule="exact"/>
                    <w:jc w:val="center"/>
                    <w:rPr>
                      <w:rFonts w:hint="eastAsia" w:ascii="宋体" w:hAnsi="宋体" w:cs="宋体"/>
                      <w:szCs w:val="21"/>
                    </w:rPr>
                  </w:pPr>
                  <w:r>
                    <w:rPr>
                      <w:rFonts w:hint="eastAsia" w:ascii="宋体" w:hAnsi="宋体" w:cs="宋体"/>
                      <w:szCs w:val="21"/>
                    </w:rPr>
                    <w:t>200000</w:t>
                  </w:r>
                </w:p>
              </w:tc>
              <w:tc>
                <w:tcPr>
                  <w:tcW w:w="1912" w:type="dxa"/>
                  <w:vAlign w:val="center"/>
                </w:tcPr>
                <w:p w14:paraId="1C1BC329">
                  <w:pPr>
                    <w:pBdr>
                      <w:top w:val="none" w:color="auto" w:sz="0" w:space="1"/>
                      <w:left w:val="none" w:color="auto" w:sz="0" w:space="4"/>
                      <w:bottom w:val="none" w:color="auto" w:sz="0" w:space="1"/>
                      <w:right w:val="none" w:color="auto" w:sz="0" w:space="4"/>
                    </w:pBdr>
                    <w:spacing w:line="360" w:lineRule="exact"/>
                    <w:jc w:val="center"/>
                    <w:rPr>
                      <w:rFonts w:hint="eastAsia" w:ascii="宋体" w:hAnsi="宋体" w:cs="宋体"/>
                      <w:szCs w:val="21"/>
                    </w:rPr>
                  </w:pPr>
                  <w:r>
                    <w:rPr>
                      <w:rFonts w:hint="eastAsia" w:ascii="宋体" w:hAnsi="宋体" w:cs="宋体"/>
                      <w:szCs w:val="21"/>
                    </w:rPr>
                    <w:t>建筑材料</w:t>
                  </w:r>
                </w:p>
              </w:tc>
            </w:tr>
          </w:tbl>
          <w:p w14:paraId="4D9820B9">
            <w:pPr>
              <w:adjustRightInd w:val="0"/>
              <w:snapToGrid w:val="0"/>
              <w:spacing w:line="520" w:lineRule="exact"/>
              <w:ind w:firstLine="480" w:firstLineChars="200"/>
              <w:rPr>
                <w:sz w:val="24"/>
              </w:rPr>
            </w:pPr>
            <w:r>
              <w:rPr>
                <w:rFonts w:hint="eastAsia"/>
                <w:sz w:val="24"/>
              </w:rPr>
              <w:t>（3）现有工程原辅材料</w:t>
            </w:r>
          </w:p>
          <w:p w14:paraId="602C3418">
            <w:pPr>
              <w:autoSpaceDE w:val="0"/>
              <w:autoSpaceDN w:val="0"/>
              <w:adjustRightInd w:val="0"/>
              <w:spacing w:line="500" w:lineRule="exact"/>
              <w:ind w:firstLine="480" w:firstLineChars="200"/>
              <w:jc w:val="center"/>
              <w:rPr>
                <w:rFonts w:eastAsia="黑体"/>
                <w:kern w:val="0"/>
                <w:sz w:val="24"/>
                <w:lang w:val="zh-CN"/>
              </w:rPr>
            </w:pPr>
            <w:r>
              <w:rPr>
                <w:rFonts w:eastAsia="黑体"/>
                <w:kern w:val="0"/>
                <w:sz w:val="24"/>
                <w:lang w:val="zh-CN"/>
              </w:rPr>
              <w:t>表</w:t>
            </w:r>
            <w:r>
              <w:rPr>
                <w:rFonts w:hint="eastAsia" w:eastAsia="黑体"/>
                <w:kern w:val="0"/>
                <w:sz w:val="24"/>
                <w:lang w:val="zh-CN"/>
              </w:rPr>
              <w:t>2</w:t>
            </w:r>
            <w:r>
              <w:rPr>
                <w:rFonts w:eastAsia="黑体"/>
                <w:kern w:val="0"/>
                <w:sz w:val="24"/>
                <w:lang w:val="zh-CN"/>
              </w:rPr>
              <w:t>-</w:t>
            </w:r>
            <w:r>
              <w:rPr>
                <w:rFonts w:hint="eastAsia" w:eastAsia="黑体"/>
                <w:kern w:val="0"/>
                <w:sz w:val="24"/>
                <w:lang w:val="zh-CN"/>
              </w:rPr>
              <w:t>9</w:t>
            </w:r>
            <w:r>
              <w:rPr>
                <w:rFonts w:eastAsia="黑体"/>
                <w:kern w:val="0"/>
                <w:sz w:val="24"/>
                <w:lang w:val="zh-CN"/>
              </w:rPr>
              <w:t xml:space="preserve">      </w:t>
            </w:r>
            <w:r>
              <w:rPr>
                <w:rFonts w:hint="eastAsia" w:eastAsia="黑体"/>
                <w:kern w:val="0"/>
                <w:sz w:val="24"/>
                <w:lang w:val="zh-CN"/>
              </w:rPr>
              <w:t>现有工程</w:t>
            </w:r>
            <w:r>
              <w:rPr>
                <w:rFonts w:eastAsia="黑体"/>
                <w:kern w:val="0"/>
                <w:sz w:val="24"/>
                <w:lang w:val="zh-CN"/>
              </w:rPr>
              <w:t>主要原辅材料及能源设计消耗表</w:t>
            </w:r>
          </w:p>
          <w:tbl>
            <w:tblPr>
              <w:tblStyle w:val="20"/>
              <w:tblW w:w="766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6"/>
              <w:gridCol w:w="691"/>
              <w:gridCol w:w="2482"/>
              <w:gridCol w:w="923"/>
              <w:gridCol w:w="1554"/>
              <w:gridCol w:w="1356"/>
            </w:tblGrid>
            <w:tr w14:paraId="6E2C86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656" w:type="dxa"/>
                  <w:tcBorders>
                    <w:top w:val="single" w:color="auto" w:sz="4" w:space="0"/>
                    <w:left w:val="single" w:color="auto" w:sz="4" w:space="0"/>
                    <w:tl2br w:val="nil"/>
                    <w:tr2bl w:val="nil"/>
                  </w:tcBorders>
                  <w:vAlign w:val="center"/>
                </w:tcPr>
                <w:p w14:paraId="1AD76339">
                  <w:pPr>
                    <w:pBdr>
                      <w:top w:val="none" w:color="auto" w:sz="0" w:space="1"/>
                      <w:left w:val="none" w:color="auto" w:sz="0" w:space="4"/>
                      <w:bottom w:val="none" w:color="auto" w:sz="0" w:space="1"/>
                      <w:right w:val="none" w:color="auto" w:sz="0" w:space="4"/>
                    </w:pBdr>
                    <w:spacing w:line="360" w:lineRule="exact"/>
                    <w:jc w:val="center"/>
                    <w:rPr>
                      <w:b/>
                      <w:bCs/>
                      <w:color w:val="000000"/>
                      <w:szCs w:val="21"/>
                    </w:rPr>
                  </w:pPr>
                  <w:r>
                    <w:rPr>
                      <w:b/>
                      <w:bCs/>
                      <w:color w:val="000000"/>
                      <w:szCs w:val="21"/>
                    </w:rPr>
                    <w:t>序号</w:t>
                  </w:r>
                </w:p>
              </w:tc>
              <w:tc>
                <w:tcPr>
                  <w:tcW w:w="691" w:type="dxa"/>
                  <w:tcBorders>
                    <w:top w:val="single" w:color="auto" w:sz="4" w:space="0"/>
                    <w:tl2br w:val="nil"/>
                    <w:tr2bl w:val="nil"/>
                  </w:tcBorders>
                  <w:vAlign w:val="center"/>
                </w:tcPr>
                <w:p w14:paraId="540647C4">
                  <w:pPr>
                    <w:pBdr>
                      <w:top w:val="none" w:color="auto" w:sz="0" w:space="1"/>
                      <w:left w:val="none" w:color="auto" w:sz="0" w:space="4"/>
                      <w:bottom w:val="none" w:color="auto" w:sz="0" w:space="1"/>
                      <w:right w:val="none" w:color="auto" w:sz="0" w:space="4"/>
                    </w:pBdr>
                    <w:spacing w:line="360" w:lineRule="exact"/>
                    <w:jc w:val="center"/>
                    <w:rPr>
                      <w:b/>
                      <w:bCs/>
                      <w:color w:val="000000"/>
                      <w:szCs w:val="21"/>
                    </w:rPr>
                  </w:pPr>
                  <w:r>
                    <w:rPr>
                      <w:b/>
                      <w:bCs/>
                      <w:color w:val="000000"/>
                      <w:szCs w:val="21"/>
                    </w:rPr>
                    <w:t>类别</w:t>
                  </w:r>
                </w:p>
              </w:tc>
              <w:tc>
                <w:tcPr>
                  <w:tcW w:w="2482" w:type="dxa"/>
                  <w:tcBorders>
                    <w:top w:val="single" w:color="auto" w:sz="4" w:space="0"/>
                    <w:tl2br w:val="nil"/>
                    <w:tr2bl w:val="nil"/>
                  </w:tcBorders>
                  <w:vAlign w:val="center"/>
                </w:tcPr>
                <w:p w14:paraId="0FFBFDAD">
                  <w:pPr>
                    <w:pBdr>
                      <w:top w:val="none" w:color="auto" w:sz="0" w:space="1"/>
                      <w:left w:val="none" w:color="auto" w:sz="0" w:space="4"/>
                      <w:bottom w:val="none" w:color="auto" w:sz="0" w:space="1"/>
                      <w:right w:val="none" w:color="auto" w:sz="0" w:space="4"/>
                    </w:pBdr>
                    <w:spacing w:line="360" w:lineRule="exact"/>
                    <w:jc w:val="center"/>
                    <w:rPr>
                      <w:b/>
                      <w:bCs/>
                      <w:color w:val="000000"/>
                      <w:szCs w:val="21"/>
                    </w:rPr>
                  </w:pPr>
                  <w:r>
                    <w:rPr>
                      <w:b/>
                      <w:bCs/>
                      <w:color w:val="000000"/>
                      <w:szCs w:val="21"/>
                    </w:rPr>
                    <w:t>名称</w:t>
                  </w:r>
                </w:p>
              </w:tc>
              <w:tc>
                <w:tcPr>
                  <w:tcW w:w="923" w:type="dxa"/>
                  <w:tcBorders>
                    <w:top w:val="single" w:color="auto" w:sz="4" w:space="0"/>
                    <w:tl2br w:val="nil"/>
                    <w:tr2bl w:val="nil"/>
                  </w:tcBorders>
                  <w:vAlign w:val="center"/>
                </w:tcPr>
                <w:p w14:paraId="513F96A9">
                  <w:pPr>
                    <w:pBdr>
                      <w:top w:val="none" w:color="auto" w:sz="0" w:space="1"/>
                      <w:left w:val="none" w:color="auto" w:sz="0" w:space="4"/>
                      <w:bottom w:val="none" w:color="auto" w:sz="0" w:space="1"/>
                      <w:right w:val="none" w:color="auto" w:sz="0" w:space="4"/>
                    </w:pBdr>
                    <w:spacing w:line="360" w:lineRule="exact"/>
                    <w:jc w:val="center"/>
                    <w:rPr>
                      <w:b/>
                      <w:bCs/>
                      <w:color w:val="000000"/>
                      <w:szCs w:val="21"/>
                    </w:rPr>
                  </w:pPr>
                  <w:r>
                    <w:rPr>
                      <w:b/>
                      <w:bCs/>
                      <w:color w:val="000000"/>
                      <w:szCs w:val="21"/>
                    </w:rPr>
                    <w:t>单位</w:t>
                  </w:r>
                </w:p>
              </w:tc>
              <w:tc>
                <w:tcPr>
                  <w:tcW w:w="1554" w:type="dxa"/>
                  <w:tcBorders>
                    <w:top w:val="single" w:color="auto" w:sz="4" w:space="0"/>
                    <w:tl2br w:val="nil"/>
                    <w:tr2bl w:val="nil"/>
                  </w:tcBorders>
                  <w:vAlign w:val="center"/>
                </w:tcPr>
                <w:p w14:paraId="0F83AFCF">
                  <w:pPr>
                    <w:pBdr>
                      <w:top w:val="none" w:color="auto" w:sz="0" w:space="1"/>
                      <w:left w:val="none" w:color="auto" w:sz="0" w:space="4"/>
                      <w:bottom w:val="none" w:color="auto" w:sz="0" w:space="1"/>
                      <w:right w:val="none" w:color="auto" w:sz="0" w:space="4"/>
                    </w:pBdr>
                    <w:spacing w:line="360" w:lineRule="exact"/>
                    <w:jc w:val="center"/>
                    <w:rPr>
                      <w:b/>
                      <w:bCs/>
                      <w:color w:val="000000"/>
                      <w:szCs w:val="21"/>
                    </w:rPr>
                  </w:pPr>
                  <w:r>
                    <w:rPr>
                      <w:b/>
                      <w:bCs/>
                      <w:color w:val="000000"/>
                      <w:szCs w:val="21"/>
                    </w:rPr>
                    <w:t>数量</w:t>
                  </w:r>
                </w:p>
              </w:tc>
              <w:tc>
                <w:tcPr>
                  <w:tcW w:w="1356" w:type="dxa"/>
                  <w:tcBorders>
                    <w:top w:val="single" w:color="auto" w:sz="4" w:space="0"/>
                    <w:right w:val="single" w:color="auto" w:sz="4" w:space="0"/>
                    <w:tl2br w:val="nil"/>
                    <w:tr2bl w:val="nil"/>
                  </w:tcBorders>
                  <w:vAlign w:val="center"/>
                </w:tcPr>
                <w:p w14:paraId="49FC4694">
                  <w:pPr>
                    <w:pBdr>
                      <w:top w:val="none" w:color="auto" w:sz="0" w:space="1"/>
                      <w:left w:val="none" w:color="auto" w:sz="0" w:space="4"/>
                      <w:bottom w:val="none" w:color="auto" w:sz="0" w:space="1"/>
                      <w:right w:val="none" w:color="auto" w:sz="0" w:space="4"/>
                    </w:pBdr>
                    <w:spacing w:line="360" w:lineRule="exact"/>
                    <w:jc w:val="center"/>
                    <w:rPr>
                      <w:b/>
                      <w:bCs/>
                      <w:color w:val="000000"/>
                      <w:szCs w:val="21"/>
                    </w:rPr>
                  </w:pPr>
                  <w:r>
                    <w:rPr>
                      <w:b/>
                      <w:bCs/>
                      <w:color w:val="000000"/>
                      <w:szCs w:val="21"/>
                    </w:rPr>
                    <w:t>备注</w:t>
                  </w:r>
                </w:p>
              </w:tc>
            </w:tr>
            <w:tr w14:paraId="676E8C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656" w:type="dxa"/>
                  <w:tcBorders>
                    <w:left w:val="single" w:color="auto" w:sz="4" w:space="0"/>
                    <w:tl2br w:val="nil"/>
                    <w:tr2bl w:val="nil"/>
                  </w:tcBorders>
                  <w:vAlign w:val="center"/>
                </w:tcPr>
                <w:p w14:paraId="3D299024">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1</w:t>
                  </w:r>
                </w:p>
              </w:tc>
              <w:tc>
                <w:tcPr>
                  <w:tcW w:w="691" w:type="dxa"/>
                  <w:vMerge w:val="restart"/>
                  <w:tcBorders>
                    <w:tl2br w:val="nil"/>
                    <w:tr2bl w:val="nil"/>
                  </w:tcBorders>
                  <w:vAlign w:val="center"/>
                </w:tcPr>
                <w:p w14:paraId="7E8B9043">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原辅材料</w:t>
                  </w:r>
                </w:p>
              </w:tc>
              <w:tc>
                <w:tcPr>
                  <w:tcW w:w="2482" w:type="dxa"/>
                  <w:tcBorders>
                    <w:tl2br w:val="nil"/>
                    <w:tr2bl w:val="nil"/>
                  </w:tcBorders>
                  <w:vAlign w:val="center"/>
                </w:tcPr>
                <w:p w14:paraId="4B2A5CB7">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废弃河卵石</w:t>
                  </w:r>
                </w:p>
              </w:tc>
              <w:tc>
                <w:tcPr>
                  <w:tcW w:w="923" w:type="dxa"/>
                  <w:tcBorders>
                    <w:tl2br w:val="nil"/>
                    <w:tr2bl w:val="nil"/>
                  </w:tcBorders>
                  <w:vAlign w:val="center"/>
                </w:tcPr>
                <w:p w14:paraId="3333B46B">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t/a</w:t>
                  </w:r>
                </w:p>
              </w:tc>
              <w:tc>
                <w:tcPr>
                  <w:tcW w:w="1554" w:type="dxa"/>
                  <w:tcBorders>
                    <w:tl2br w:val="nil"/>
                    <w:tr2bl w:val="nil"/>
                  </w:tcBorders>
                  <w:vAlign w:val="center"/>
                </w:tcPr>
                <w:p w14:paraId="619D41D7">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150000</w:t>
                  </w:r>
                </w:p>
              </w:tc>
              <w:tc>
                <w:tcPr>
                  <w:tcW w:w="1356" w:type="dxa"/>
                  <w:tcBorders>
                    <w:right w:val="single" w:color="auto" w:sz="4" w:space="0"/>
                    <w:tl2br w:val="nil"/>
                    <w:tr2bl w:val="nil"/>
                  </w:tcBorders>
                  <w:vAlign w:val="center"/>
                </w:tcPr>
                <w:p w14:paraId="68F3AE31">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0"/>
                    </w:rPr>
                    <w:t>外购</w:t>
                  </w:r>
                </w:p>
              </w:tc>
            </w:tr>
            <w:tr w14:paraId="376917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656" w:type="dxa"/>
                  <w:tcBorders>
                    <w:left w:val="single" w:color="auto" w:sz="4" w:space="0"/>
                    <w:tl2br w:val="nil"/>
                    <w:tr2bl w:val="nil"/>
                  </w:tcBorders>
                  <w:vAlign w:val="center"/>
                </w:tcPr>
                <w:p w14:paraId="171F6FFA">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2</w:t>
                  </w:r>
                </w:p>
              </w:tc>
              <w:tc>
                <w:tcPr>
                  <w:tcW w:w="691" w:type="dxa"/>
                  <w:vMerge w:val="continue"/>
                  <w:tcBorders>
                    <w:tl2br w:val="nil"/>
                    <w:tr2bl w:val="nil"/>
                  </w:tcBorders>
                  <w:vAlign w:val="center"/>
                </w:tcPr>
                <w:p w14:paraId="2C17944D">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2482" w:type="dxa"/>
                  <w:tcBorders>
                    <w:tl2br w:val="nil"/>
                    <w:tr2bl w:val="nil"/>
                  </w:tcBorders>
                  <w:vAlign w:val="center"/>
                </w:tcPr>
                <w:p w14:paraId="1FA11695">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建筑混凝土废渣</w:t>
                  </w:r>
                </w:p>
              </w:tc>
              <w:tc>
                <w:tcPr>
                  <w:tcW w:w="923" w:type="dxa"/>
                  <w:tcBorders>
                    <w:tl2br w:val="nil"/>
                    <w:tr2bl w:val="nil"/>
                  </w:tcBorders>
                  <w:vAlign w:val="center"/>
                </w:tcPr>
                <w:p w14:paraId="01EC05FC">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t/a</w:t>
                  </w:r>
                </w:p>
              </w:tc>
              <w:tc>
                <w:tcPr>
                  <w:tcW w:w="1554" w:type="dxa"/>
                  <w:tcBorders>
                    <w:tl2br w:val="nil"/>
                    <w:tr2bl w:val="nil"/>
                  </w:tcBorders>
                  <w:vAlign w:val="center"/>
                </w:tcPr>
                <w:p w14:paraId="56AE3C55">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72300</w:t>
                  </w:r>
                </w:p>
              </w:tc>
              <w:tc>
                <w:tcPr>
                  <w:tcW w:w="1356" w:type="dxa"/>
                  <w:tcBorders>
                    <w:right w:val="single" w:color="auto" w:sz="4" w:space="0"/>
                    <w:tl2br w:val="nil"/>
                    <w:tr2bl w:val="nil"/>
                  </w:tcBorders>
                  <w:vAlign w:val="center"/>
                </w:tcPr>
                <w:p w14:paraId="754D7407">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0"/>
                    </w:rPr>
                    <w:t>外购</w:t>
                  </w:r>
                </w:p>
              </w:tc>
            </w:tr>
            <w:tr w14:paraId="1898D4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656" w:type="dxa"/>
                  <w:tcBorders>
                    <w:left w:val="single" w:color="auto" w:sz="4" w:space="0"/>
                    <w:tl2br w:val="nil"/>
                    <w:tr2bl w:val="nil"/>
                  </w:tcBorders>
                  <w:vAlign w:val="center"/>
                </w:tcPr>
                <w:p w14:paraId="55BCEC62">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3</w:t>
                  </w:r>
                </w:p>
              </w:tc>
              <w:tc>
                <w:tcPr>
                  <w:tcW w:w="691" w:type="dxa"/>
                  <w:vMerge w:val="restart"/>
                  <w:tcBorders>
                    <w:tl2br w:val="nil"/>
                    <w:tr2bl w:val="nil"/>
                  </w:tcBorders>
                  <w:vAlign w:val="center"/>
                </w:tcPr>
                <w:p w14:paraId="4BC54477">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能源</w:t>
                  </w:r>
                </w:p>
              </w:tc>
              <w:tc>
                <w:tcPr>
                  <w:tcW w:w="2482" w:type="dxa"/>
                  <w:tcBorders>
                    <w:tl2br w:val="nil"/>
                    <w:tr2bl w:val="nil"/>
                  </w:tcBorders>
                  <w:vAlign w:val="center"/>
                </w:tcPr>
                <w:p w14:paraId="69E07367">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水</w:t>
                  </w:r>
                </w:p>
              </w:tc>
              <w:tc>
                <w:tcPr>
                  <w:tcW w:w="923" w:type="dxa"/>
                  <w:tcBorders>
                    <w:tl2br w:val="nil"/>
                    <w:tr2bl w:val="nil"/>
                  </w:tcBorders>
                  <w:vAlign w:val="center"/>
                </w:tcPr>
                <w:p w14:paraId="62B81F04">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t/a</w:t>
                  </w:r>
                </w:p>
              </w:tc>
              <w:tc>
                <w:tcPr>
                  <w:tcW w:w="1554" w:type="dxa"/>
                  <w:tcBorders>
                    <w:tl2br w:val="nil"/>
                    <w:tr2bl w:val="nil"/>
                  </w:tcBorders>
                  <w:vAlign w:val="center"/>
                </w:tcPr>
                <w:p w14:paraId="4C8ACC2C">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18738.8</w:t>
                  </w:r>
                </w:p>
              </w:tc>
              <w:tc>
                <w:tcPr>
                  <w:tcW w:w="1356" w:type="dxa"/>
                  <w:tcBorders>
                    <w:right w:val="single" w:color="auto" w:sz="4" w:space="0"/>
                    <w:tl2br w:val="nil"/>
                    <w:tr2bl w:val="nil"/>
                  </w:tcBorders>
                  <w:vAlign w:val="center"/>
                </w:tcPr>
                <w:p w14:paraId="03C78729">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t/a</w:t>
                  </w:r>
                </w:p>
              </w:tc>
            </w:tr>
            <w:tr w14:paraId="17DCBA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656" w:type="dxa"/>
                  <w:tcBorders>
                    <w:left w:val="single" w:color="auto" w:sz="4" w:space="0"/>
                    <w:bottom w:val="single" w:color="auto" w:sz="4" w:space="0"/>
                    <w:tl2br w:val="nil"/>
                    <w:tr2bl w:val="nil"/>
                  </w:tcBorders>
                  <w:vAlign w:val="center"/>
                </w:tcPr>
                <w:p w14:paraId="3A29DE46">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4</w:t>
                  </w:r>
                </w:p>
              </w:tc>
              <w:tc>
                <w:tcPr>
                  <w:tcW w:w="691" w:type="dxa"/>
                  <w:vMerge w:val="continue"/>
                  <w:tcBorders>
                    <w:bottom w:val="single" w:color="auto" w:sz="4" w:space="0"/>
                    <w:tl2br w:val="nil"/>
                    <w:tr2bl w:val="nil"/>
                  </w:tcBorders>
                  <w:vAlign w:val="center"/>
                </w:tcPr>
                <w:p w14:paraId="7340F6AC">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2482" w:type="dxa"/>
                  <w:tcBorders>
                    <w:bottom w:val="single" w:color="auto" w:sz="4" w:space="0"/>
                    <w:tl2br w:val="nil"/>
                    <w:tr2bl w:val="nil"/>
                  </w:tcBorders>
                  <w:vAlign w:val="center"/>
                </w:tcPr>
                <w:p w14:paraId="1E441D1F">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电</w:t>
                  </w:r>
                </w:p>
              </w:tc>
              <w:tc>
                <w:tcPr>
                  <w:tcW w:w="923" w:type="dxa"/>
                  <w:tcBorders>
                    <w:bottom w:val="single" w:color="auto" w:sz="4" w:space="0"/>
                    <w:tl2br w:val="nil"/>
                    <w:tr2bl w:val="nil"/>
                  </w:tcBorders>
                  <w:vAlign w:val="center"/>
                </w:tcPr>
                <w:p w14:paraId="361DF2D2">
                  <w:pPr>
                    <w:pBdr>
                      <w:top w:val="none" w:color="auto" w:sz="0" w:space="1"/>
                      <w:left w:val="none" w:color="auto" w:sz="0" w:space="4"/>
                      <w:bottom w:val="none" w:color="auto" w:sz="0" w:space="1"/>
                      <w:right w:val="none" w:color="auto" w:sz="0" w:space="4"/>
                    </w:pBdr>
                    <w:spacing w:line="360" w:lineRule="exact"/>
                    <w:jc w:val="center"/>
                    <w:rPr>
                      <w:color w:val="000000"/>
                      <w:szCs w:val="21"/>
                    </w:rPr>
                  </w:pPr>
                  <w:r>
                    <w:rPr>
                      <w:bCs/>
                      <w:color w:val="000000"/>
                      <w:kern w:val="0"/>
                      <w:szCs w:val="21"/>
                    </w:rPr>
                    <w:t>k</w:t>
                  </w:r>
                  <w:r>
                    <w:rPr>
                      <w:color w:val="000000"/>
                      <w:szCs w:val="21"/>
                    </w:rPr>
                    <w:t>wh/a</w:t>
                  </w:r>
                </w:p>
              </w:tc>
              <w:tc>
                <w:tcPr>
                  <w:tcW w:w="1554" w:type="dxa"/>
                  <w:tcBorders>
                    <w:bottom w:val="single" w:color="auto" w:sz="4" w:space="0"/>
                    <w:tl2br w:val="nil"/>
                    <w:tr2bl w:val="nil"/>
                  </w:tcBorders>
                  <w:vAlign w:val="center"/>
                </w:tcPr>
                <w:p w14:paraId="35F943D9">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700000</w:t>
                  </w:r>
                </w:p>
              </w:tc>
              <w:tc>
                <w:tcPr>
                  <w:tcW w:w="1356" w:type="dxa"/>
                  <w:tcBorders>
                    <w:bottom w:val="single" w:color="auto" w:sz="4" w:space="0"/>
                    <w:right w:val="single" w:color="auto" w:sz="4" w:space="0"/>
                    <w:tl2br w:val="nil"/>
                    <w:tr2bl w:val="nil"/>
                  </w:tcBorders>
                  <w:vAlign w:val="center"/>
                </w:tcPr>
                <w:p w14:paraId="36ACA257">
                  <w:pPr>
                    <w:pBdr>
                      <w:top w:val="none" w:color="auto" w:sz="0" w:space="1"/>
                      <w:left w:val="none" w:color="auto" w:sz="0" w:space="4"/>
                      <w:bottom w:val="none" w:color="auto" w:sz="0" w:space="1"/>
                      <w:right w:val="none" w:color="auto" w:sz="0" w:space="4"/>
                    </w:pBdr>
                    <w:spacing w:line="360" w:lineRule="exact"/>
                    <w:jc w:val="center"/>
                    <w:rPr>
                      <w:color w:val="000000"/>
                      <w:szCs w:val="21"/>
                    </w:rPr>
                  </w:pPr>
                  <w:r>
                    <w:rPr>
                      <w:bCs/>
                      <w:color w:val="000000"/>
                      <w:kern w:val="0"/>
                      <w:szCs w:val="21"/>
                    </w:rPr>
                    <w:t>k</w:t>
                  </w:r>
                  <w:r>
                    <w:rPr>
                      <w:color w:val="000000"/>
                      <w:szCs w:val="21"/>
                    </w:rPr>
                    <w:t>wh/a</w:t>
                  </w:r>
                </w:p>
              </w:tc>
            </w:tr>
          </w:tbl>
          <w:p w14:paraId="09EC7522">
            <w:pPr>
              <w:adjustRightInd w:val="0"/>
              <w:snapToGrid w:val="0"/>
              <w:spacing w:line="520" w:lineRule="exact"/>
              <w:ind w:firstLine="240" w:firstLineChars="100"/>
              <w:rPr>
                <w:sz w:val="24"/>
              </w:rPr>
            </w:pPr>
            <w:r>
              <w:rPr>
                <w:rFonts w:hint="eastAsia"/>
                <w:sz w:val="24"/>
              </w:rPr>
              <w:t>（4）现有工程生产设备</w:t>
            </w:r>
          </w:p>
          <w:p w14:paraId="4F5653A5">
            <w:pPr>
              <w:widowControl/>
              <w:snapToGrid w:val="0"/>
              <w:spacing w:line="520" w:lineRule="exact"/>
              <w:ind w:firstLine="480" w:firstLineChars="200"/>
              <w:rPr>
                <w:color w:val="000000"/>
                <w:sz w:val="24"/>
                <w:szCs w:val="20"/>
              </w:rPr>
            </w:pPr>
            <w:r>
              <w:rPr>
                <w:rFonts w:hint="eastAsia"/>
                <w:color w:val="000000"/>
                <w:sz w:val="24"/>
                <w:szCs w:val="20"/>
              </w:rPr>
              <w:t>现有工程</w:t>
            </w:r>
            <w:r>
              <w:rPr>
                <w:color w:val="000000"/>
                <w:sz w:val="24"/>
                <w:szCs w:val="20"/>
              </w:rPr>
              <w:t>生产设备见表</w:t>
            </w:r>
            <w:r>
              <w:rPr>
                <w:rFonts w:hint="eastAsia"/>
                <w:color w:val="000000"/>
                <w:sz w:val="24"/>
                <w:szCs w:val="20"/>
              </w:rPr>
              <w:t>2</w:t>
            </w:r>
            <w:r>
              <w:rPr>
                <w:color w:val="000000"/>
                <w:sz w:val="24"/>
                <w:szCs w:val="20"/>
              </w:rPr>
              <w:t>-</w:t>
            </w:r>
            <w:r>
              <w:rPr>
                <w:rFonts w:hint="eastAsia"/>
                <w:color w:val="000000"/>
                <w:sz w:val="24"/>
                <w:szCs w:val="20"/>
              </w:rPr>
              <w:t>10</w:t>
            </w:r>
            <w:r>
              <w:rPr>
                <w:color w:val="000000"/>
                <w:sz w:val="24"/>
                <w:szCs w:val="20"/>
              </w:rPr>
              <w:t>。</w:t>
            </w:r>
          </w:p>
          <w:p w14:paraId="3DD3C6EB">
            <w:pPr>
              <w:autoSpaceDE w:val="0"/>
              <w:autoSpaceDN w:val="0"/>
              <w:adjustRightInd w:val="0"/>
              <w:spacing w:line="500" w:lineRule="exact"/>
              <w:ind w:firstLine="480" w:firstLineChars="200"/>
              <w:jc w:val="center"/>
              <w:rPr>
                <w:rFonts w:eastAsia="黑体"/>
                <w:kern w:val="0"/>
                <w:sz w:val="24"/>
                <w:lang w:val="zh-CN"/>
              </w:rPr>
            </w:pPr>
            <w:r>
              <w:rPr>
                <w:rFonts w:eastAsia="黑体"/>
                <w:kern w:val="0"/>
                <w:sz w:val="24"/>
                <w:lang w:val="zh-CN"/>
              </w:rPr>
              <w:t>表</w:t>
            </w:r>
            <w:r>
              <w:rPr>
                <w:rFonts w:hint="eastAsia" w:eastAsia="黑体"/>
                <w:kern w:val="0"/>
                <w:sz w:val="24"/>
                <w:lang w:val="zh-CN"/>
              </w:rPr>
              <w:t>2</w:t>
            </w:r>
            <w:r>
              <w:rPr>
                <w:rFonts w:eastAsia="黑体"/>
                <w:kern w:val="0"/>
                <w:sz w:val="24"/>
                <w:lang w:val="zh-CN"/>
              </w:rPr>
              <w:t>-</w:t>
            </w:r>
            <w:r>
              <w:rPr>
                <w:rFonts w:hint="eastAsia" w:eastAsia="黑体"/>
                <w:kern w:val="0"/>
                <w:sz w:val="24"/>
                <w:lang w:val="zh-CN"/>
              </w:rPr>
              <w:t>10</w:t>
            </w:r>
            <w:r>
              <w:rPr>
                <w:rFonts w:eastAsia="黑体"/>
                <w:kern w:val="0"/>
                <w:sz w:val="24"/>
                <w:lang w:val="zh-CN"/>
              </w:rPr>
              <w:t xml:space="preserve">   　</w:t>
            </w:r>
            <w:r>
              <w:rPr>
                <w:rFonts w:hint="eastAsia" w:eastAsia="黑体"/>
                <w:kern w:val="0"/>
                <w:sz w:val="24"/>
                <w:lang w:val="zh-CN"/>
              </w:rPr>
              <w:t>现有</w:t>
            </w:r>
            <w:r>
              <w:rPr>
                <w:rFonts w:eastAsia="黑体"/>
                <w:kern w:val="0"/>
                <w:sz w:val="24"/>
                <w:lang w:val="zh-CN"/>
              </w:rPr>
              <w:t>工程主要生产设备及装置一览表</w:t>
            </w:r>
          </w:p>
          <w:tbl>
            <w:tblPr>
              <w:tblStyle w:val="20"/>
              <w:tblW w:w="763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2"/>
              <w:gridCol w:w="1274"/>
              <w:gridCol w:w="1242"/>
              <w:gridCol w:w="689"/>
              <w:gridCol w:w="2560"/>
              <w:gridCol w:w="1410"/>
            </w:tblGrid>
            <w:tr w14:paraId="277C74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462" w:type="dxa"/>
                  <w:tcBorders>
                    <w:left w:val="single" w:color="auto" w:sz="4" w:space="0"/>
                    <w:tl2br w:val="nil"/>
                    <w:tr2bl w:val="nil"/>
                  </w:tcBorders>
                  <w:vAlign w:val="center"/>
                </w:tcPr>
                <w:p w14:paraId="00830762">
                  <w:pPr>
                    <w:pBdr>
                      <w:top w:val="none" w:color="auto" w:sz="0" w:space="1"/>
                      <w:left w:val="none" w:color="auto" w:sz="0" w:space="4"/>
                      <w:bottom w:val="none" w:color="auto" w:sz="0" w:space="1"/>
                      <w:right w:val="none" w:color="auto" w:sz="0" w:space="4"/>
                    </w:pBdr>
                    <w:spacing w:line="0" w:lineRule="atLeast"/>
                    <w:jc w:val="center"/>
                    <w:rPr>
                      <w:b/>
                      <w:bCs/>
                      <w:color w:val="000000"/>
                      <w:szCs w:val="21"/>
                    </w:rPr>
                  </w:pPr>
                  <w:r>
                    <w:rPr>
                      <w:b/>
                      <w:bCs/>
                      <w:color w:val="000000"/>
                      <w:szCs w:val="21"/>
                    </w:rPr>
                    <w:t>序号</w:t>
                  </w:r>
                </w:p>
              </w:tc>
              <w:tc>
                <w:tcPr>
                  <w:tcW w:w="1274" w:type="dxa"/>
                  <w:tcBorders>
                    <w:tl2br w:val="nil"/>
                    <w:tr2bl w:val="nil"/>
                  </w:tcBorders>
                  <w:vAlign w:val="center"/>
                </w:tcPr>
                <w:p w14:paraId="3DBEDE31">
                  <w:pPr>
                    <w:pBdr>
                      <w:top w:val="none" w:color="auto" w:sz="0" w:space="1"/>
                      <w:left w:val="none" w:color="auto" w:sz="0" w:space="4"/>
                      <w:bottom w:val="none" w:color="auto" w:sz="0" w:space="1"/>
                      <w:right w:val="none" w:color="auto" w:sz="0" w:space="4"/>
                    </w:pBdr>
                    <w:spacing w:line="0" w:lineRule="atLeast"/>
                    <w:jc w:val="center"/>
                    <w:rPr>
                      <w:b/>
                      <w:bCs/>
                      <w:color w:val="000000"/>
                      <w:szCs w:val="21"/>
                    </w:rPr>
                  </w:pPr>
                  <w:r>
                    <w:rPr>
                      <w:b/>
                      <w:bCs/>
                      <w:color w:val="000000"/>
                      <w:szCs w:val="21"/>
                    </w:rPr>
                    <w:t>设备名称</w:t>
                  </w:r>
                </w:p>
              </w:tc>
              <w:tc>
                <w:tcPr>
                  <w:tcW w:w="1242" w:type="dxa"/>
                  <w:tcBorders>
                    <w:tl2br w:val="nil"/>
                    <w:tr2bl w:val="nil"/>
                  </w:tcBorders>
                  <w:vAlign w:val="center"/>
                </w:tcPr>
                <w:p w14:paraId="5E5EE25B">
                  <w:pPr>
                    <w:pBdr>
                      <w:top w:val="none" w:color="auto" w:sz="0" w:space="1"/>
                      <w:left w:val="none" w:color="auto" w:sz="0" w:space="4"/>
                      <w:bottom w:val="none" w:color="auto" w:sz="0" w:space="1"/>
                      <w:right w:val="none" w:color="auto" w:sz="0" w:space="4"/>
                    </w:pBdr>
                    <w:spacing w:line="0" w:lineRule="atLeast"/>
                    <w:jc w:val="center"/>
                    <w:rPr>
                      <w:b/>
                      <w:bCs/>
                      <w:color w:val="000000"/>
                      <w:szCs w:val="21"/>
                    </w:rPr>
                  </w:pPr>
                  <w:r>
                    <w:rPr>
                      <w:b/>
                      <w:bCs/>
                      <w:color w:val="000000"/>
                      <w:szCs w:val="21"/>
                    </w:rPr>
                    <w:t>型号</w:t>
                  </w:r>
                </w:p>
              </w:tc>
              <w:tc>
                <w:tcPr>
                  <w:tcW w:w="689" w:type="dxa"/>
                  <w:tcBorders>
                    <w:tl2br w:val="nil"/>
                    <w:tr2bl w:val="nil"/>
                  </w:tcBorders>
                  <w:vAlign w:val="center"/>
                </w:tcPr>
                <w:p w14:paraId="791E9938">
                  <w:pPr>
                    <w:pBdr>
                      <w:top w:val="none" w:color="auto" w:sz="0" w:space="1"/>
                      <w:left w:val="none" w:color="auto" w:sz="0" w:space="4"/>
                      <w:bottom w:val="none" w:color="auto" w:sz="0" w:space="1"/>
                      <w:right w:val="none" w:color="auto" w:sz="0" w:space="4"/>
                    </w:pBdr>
                    <w:spacing w:line="0" w:lineRule="atLeast"/>
                    <w:jc w:val="center"/>
                    <w:rPr>
                      <w:b/>
                      <w:bCs/>
                      <w:color w:val="000000"/>
                      <w:szCs w:val="21"/>
                    </w:rPr>
                  </w:pPr>
                  <w:r>
                    <w:rPr>
                      <w:b/>
                      <w:bCs/>
                      <w:color w:val="000000"/>
                      <w:szCs w:val="21"/>
                    </w:rPr>
                    <w:t>数量</w:t>
                  </w:r>
                </w:p>
              </w:tc>
              <w:tc>
                <w:tcPr>
                  <w:tcW w:w="2560" w:type="dxa"/>
                  <w:tcBorders>
                    <w:tl2br w:val="nil"/>
                    <w:tr2bl w:val="nil"/>
                  </w:tcBorders>
                  <w:vAlign w:val="center"/>
                </w:tcPr>
                <w:p w14:paraId="25E8E338">
                  <w:pPr>
                    <w:pBdr>
                      <w:top w:val="none" w:color="auto" w:sz="0" w:space="1"/>
                      <w:left w:val="none" w:color="auto" w:sz="0" w:space="4"/>
                      <w:bottom w:val="none" w:color="auto" w:sz="0" w:space="1"/>
                      <w:right w:val="none" w:color="auto" w:sz="0" w:space="4"/>
                    </w:pBdr>
                    <w:spacing w:line="0" w:lineRule="atLeast"/>
                    <w:jc w:val="center"/>
                    <w:rPr>
                      <w:b/>
                      <w:bCs/>
                      <w:color w:val="000000"/>
                      <w:szCs w:val="21"/>
                    </w:rPr>
                  </w:pPr>
                  <w:r>
                    <w:rPr>
                      <w:b/>
                      <w:bCs/>
                      <w:color w:val="000000"/>
                      <w:szCs w:val="21"/>
                    </w:rPr>
                    <w:t>设备性能</w:t>
                  </w:r>
                </w:p>
              </w:tc>
              <w:tc>
                <w:tcPr>
                  <w:tcW w:w="1410" w:type="dxa"/>
                  <w:tcBorders>
                    <w:right w:val="single" w:color="auto" w:sz="4" w:space="0"/>
                    <w:tl2br w:val="nil"/>
                    <w:tr2bl w:val="nil"/>
                  </w:tcBorders>
                  <w:vAlign w:val="center"/>
                </w:tcPr>
                <w:p w14:paraId="7261A824">
                  <w:pPr>
                    <w:pBdr>
                      <w:top w:val="none" w:color="auto" w:sz="0" w:space="1"/>
                      <w:left w:val="none" w:color="auto" w:sz="0" w:space="4"/>
                      <w:bottom w:val="none" w:color="auto" w:sz="0" w:space="1"/>
                      <w:right w:val="none" w:color="auto" w:sz="0" w:space="4"/>
                    </w:pBdr>
                    <w:spacing w:line="0" w:lineRule="atLeast"/>
                    <w:jc w:val="center"/>
                    <w:rPr>
                      <w:b/>
                      <w:bCs/>
                      <w:color w:val="000000"/>
                      <w:szCs w:val="21"/>
                    </w:rPr>
                  </w:pPr>
                  <w:r>
                    <w:rPr>
                      <w:b/>
                      <w:bCs/>
                      <w:color w:val="000000"/>
                      <w:szCs w:val="21"/>
                    </w:rPr>
                    <w:t>备注</w:t>
                  </w:r>
                </w:p>
              </w:tc>
            </w:tr>
            <w:tr w14:paraId="575EB0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462" w:type="dxa"/>
                  <w:tcBorders>
                    <w:left w:val="single" w:color="auto" w:sz="4" w:space="0"/>
                    <w:tl2br w:val="nil"/>
                    <w:tr2bl w:val="nil"/>
                  </w:tcBorders>
                  <w:vAlign w:val="center"/>
                </w:tcPr>
                <w:p w14:paraId="6C8488CC">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1</w:t>
                  </w:r>
                </w:p>
              </w:tc>
              <w:tc>
                <w:tcPr>
                  <w:tcW w:w="1274" w:type="dxa"/>
                  <w:tcBorders>
                    <w:tl2br w:val="nil"/>
                    <w:tr2bl w:val="nil"/>
                  </w:tcBorders>
                  <w:vAlign w:val="center"/>
                </w:tcPr>
                <w:p w14:paraId="3380FA3D">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装载机</w:t>
                  </w:r>
                </w:p>
              </w:tc>
              <w:tc>
                <w:tcPr>
                  <w:tcW w:w="1242" w:type="dxa"/>
                  <w:tcBorders>
                    <w:tl2br w:val="nil"/>
                    <w:tr2bl w:val="nil"/>
                  </w:tcBorders>
                  <w:vAlign w:val="center"/>
                </w:tcPr>
                <w:p w14:paraId="760CC103">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w:t>
                  </w:r>
                </w:p>
              </w:tc>
              <w:tc>
                <w:tcPr>
                  <w:tcW w:w="689" w:type="dxa"/>
                  <w:tcBorders>
                    <w:tl2br w:val="nil"/>
                    <w:tr2bl w:val="nil"/>
                  </w:tcBorders>
                  <w:vAlign w:val="center"/>
                </w:tcPr>
                <w:p w14:paraId="62557B89">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1台</w:t>
                  </w:r>
                </w:p>
              </w:tc>
              <w:tc>
                <w:tcPr>
                  <w:tcW w:w="2560" w:type="dxa"/>
                  <w:tcBorders>
                    <w:tl2br w:val="nil"/>
                    <w:tr2bl w:val="nil"/>
                  </w:tcBorders>
                  <w:vAlign w:val="center"/>
                </w:tcPr>
                <w:p w14:paraId="047122E5">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w:t>
                  </w:r>
                </w:p>
              </w:tc>
              <w:tc>
                <w:tcPr>
                  <w:tcW w:w="1410" w:type="dxa"/>
                  <w:tcBorders>
                    <w:right w:val="single" w:color="auto" w:sz="4" w:space="0"/>
                    <w:tl2br w:val="nil"/>
                    <w:tr2bl w:val="nil"/>
                  </w:tcBorders>
                  <w:vAlign w:val="center"/>
                </w:tcPr>
                <w:p w14:paraId="035462CB">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给料机送料</w:t>
                  </w:r>
                </w:p>
              </w:tc>
            </w:tr>
            <w:tr w14:paraId="630810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0" w:hRule="atLeast"/>
              </w:trPr>
              <w:tc>
                <w:tcPr>
                  <w:tcW w:w="462" w:type="dxa"/>
                  <w:tcBorders>
                    <w:left w:val="single" w:color="auto" w:sz="4" w:space="0"/>
                    <w:tl2br w:val="nil"/>
                    <w:tr2bl w:val="nil"/>
                  </w:tcBorders>
                  <w:vAlign w:val="center"/>
                </w:tcPr>
                <w:p w14:paraId="66ACE01F">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2</w:t>
                  </w:r>
                </w:p>
              </w:tc>
              <w:tc>
                <w:tcPr>
                  <w:tcW w:w="1274" w:type="dxa"/>
                  <w:tcBorders>
                    <w:tl2br w:val="nil"/>
                    <w:tr2bl w:val="nil"/>
                  </w:tcBorders>
                  <w:vAlign w:val="center"/>
                </w:tcPr>
                <w:p w14:paraId="111EFF19">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给料机</w:t>
                  </w:r>
                </w:p>
              </w:tc>
              <w:tc>
                <w:tcPr>
                  <w:tcW w:w="1242" w:type="dxa"/>
                  <w:tcBorders>
                    <w:tl2br w:val="nil"/>
                    <w:tr2bl w:val="nil"/>
                  </w:tcBorders>
                  <w:vAlign w:val="center"/>
                </w:tcPr>
                <w:p w14:paraId="6D2D22E4">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750-2200型</w:t>
                  </w:r>
                </w:p>
              </w:tc>
              <w:tc>
                <w:tcPr>
                  <w:tcW w:w="689" w:type="dxa"/>
                  <w:tcBorders>
                    <w:tl2br w:val="nil"/>
                    <w:tr2bl w:val="nil"/>
                  </w:tcBorders>
                  <w:vAlign w:val="center"/>
                </w:tcPr>
                <w:p w14:paraId="77A08999">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1台</w:t>
                  </w:r>
                </w:p>
              </w:tc>
              <w:tc>
                <w:tcPr>
                  <w:tcW w:w="2560" w:type="dxa"/>
                  <w:tcBorders>
                    <w:tl2br w:val="nil"/>
                    <w:tr2bl w:val="nil"/>
                  </w:tcBorders>
                  <w:vAlign w:val="center"/>
                </w:tcPr>
                <w:p w14:paraId="64CBADB0">
                  <w:pPr>
                    <w:pBdr>
                      <w:top w:val="none" w:color="auto" w:sz="0" w:space="1"/>
                      <w:left w:val="none" w:color="auto" w:sz="0" w:space="4"/>
                      <w:bottom w:val="none" w:color="auto" w:sz="0" w:space="1"/>
                      <w:right w:val="none" w:color="auto" w:sz="0" w:space="4"/>
                    </w:pBdr>
                    <w:spacing w:line="0" w:lineRule="atLeast"/>
                    <w:jc w:val="center"/>
                    <w:rPr>
                      <w:color w:val="000000"/>
                      <w:szCs w:val="21"/>
                    </w:rPr>
                  </w:pPr>
                  <w:r>
                    <w:rPr>
                      <w:rFonts w:hint="eastAsia"/>
                      <w:color w:val="000000"/>
                      <w:szCs w:val="21"/>
                    </w:rPr>
                    <w:t>/</w:t>
                  </w:r>
                </w:p>
              </w:tc>
              <w:tc>
                <w:tcPr>
                  <w:tcW w:w="1410" w:type="dxa"/>
                  <w:tcBorders>
                    <w:right w:val="single" w:color="auto" w:sz="4" w:space="0"/>
                    <w:tl2br w:val="nil"/>
                    <w:tr2bl w:val="nil"/>
                  </w:tcBorders>
                  <w:vAlign w:val="center"/>
                </w:tcPr>
                <w:p w14:paraId="74D3238F">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w:t>
                  </w:r>
                </w:p>
              </w:tc>
            </w:tr>
            <w:tr w14:paraId="3593EC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6" w:hRule="atLeast"/>
              </w:trPr>
              <w:tc>
                <w:tcPr>
                  <w:tcW w:w="462" w:type="dxa"/>
                  <w:tcBorders>
                    <w:left w:val="single" w:color="auto" w:sz="4" w:space="0"/>
                    <w:tl2br w:val="nil"/>
                    <w:tr2bl w:val="nil"/>
                  </w:tcBorders>
                  <w:vAlign w:val="center"/>
                </w:tcPr>
                <w:p w14:paraId="4780DDC7">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3</w:t>
                  </w:r>
                </w:p>
              </w:tc>
              <w:tc>
                <w:tcPr>
                  <w:tcW w:w="1274" w:type="dxa"/>
                  <w:tcBorders>
                    <w:tl2br w:val="nil"/>
                    <w:tr2bl w:val="nil"/>
                  </w:tcBorders>
                  <w:vAlign w:val="center"/>
                </w:tcPr>
                <w:p w14:paraId="35C8FEA6">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颚式破碎机</w:t>
                  </w:r>
                </w:p>
              </w:tc>
              <w:tc>
                <w:tcPr>
                  <w:tcW w:w="1242" w:type="dxa"/>
                  <w:tcBorders>
                    <w:tl2br w:val="nil"/>
                    <w:tr2bl w:val="nil"/>
                  </w:tcBorders>
                  <w:vAlign w:val="center"/>
                </w:tcPr>
                <w:p w14:paraId="7ADDFA99">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PE500×750</w:t>
                  </w:r>
                </w:p>
              </w:tc>
              <w:tc>
                <w:tcPr>
                  <w:tcW w:w="689" w:type="dxa"/>
                  <w:tcBorders>
                    <w:tl2br w:val="nil"/>
                    <w:tr2bl w:val="nil"/>
                  </w:tcBorders>
                  <w:vAlign w:val="center"/>
                </w:tcPr>
                <w:p w14:paraId="30E3A6AF">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1台</w:t>
                  </w:r>
                </w:p>
              </w:tc>
              <w:tc>
                <w:tcPr>
                  <w:tcW w:w="2560" w:type="dxa"/>
                  <w:tcBorders>
                    <w:tl2br w:val="nil"/>
                    <w:tr2bl w:val="nil"/>
                  </w:tcBorders>
                  <w:vAlign w:val="center"/>
                </w:tcPr>
                <w:p w14:paraId="287E5F04">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最大进料粒度425mm，能力40-100t/h，出料口范围50-100mm，电机功率55kW</w:t>
                  </w:r>
                </w:p>
                <w:p w14:paraId="130FF552">
                  <w:pPr>
                    <w:pBdr>
                      <w:top w:val="none" w:color="auto" w:sz="0" w:space="1"/>
                      <w:left w:val="none" w:color="auto" w:sz="0" w:space="4"/>
                      <w:bottom w:val="none" w:color="auto" w:sz="0" w:space="1"/>
                      <w:right w:val="none" w:color="auto" w:sz="0" w:space="4"/>
                    </w:pBdr>
                    <w:spacing w:line="0" w:lineRule="atLeast"/>
                    <w:jc w:val="center"/>
                    <w:rPr>
                      <w:color w:val="000000"/>
                      <w:szCs w:val="21"/>
                    </w:rPr>
                  </w:pPr>
                </w:p>
              </w:tc>
              <w:tc>
                <w:tcPr>
                  <w:tcW w:w="1410" w:type="dxa"/>
                  <w:tcBorders>
                    <w:right w:val="single" w:color="auto" w:sz="4" w:space="0"/>
                    <w:tl2br w:val="nil"/>
                    <w:tr2bl w:val="nil"/>
                  </w:tcBorders>
                  <w:vAlign w:val="center"/>
                </w:tcPr>
                <w:p w14:paraId="66430E99">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一次破碎</w:t>
                  </w:r>
                </w:p>
              </w:tc>
            </w:tr>
            <w:tr w14:paraId="273349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462" w:type="dxa"/>
                  <w:tcBorders>
                    <w:left w:val="single" w:color="auto" w:sz="4" w:space="0"/>
                    <w:tl2br w:val="nil"/>
                    <w:tr2bl w:val="nil"/>
                  </w:tcBorders>
                  <w:vAlign w:val="center"/>
                </w:tcPr>
                <w:p w14:paraId="06D8906F">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4</w:t>
                  </w:r>
                </w:p>
              </w:tc>
              <w:tc>
                <w:tcPr>
                  <w:tcW w:w="1274" w:type="dxa"/>
                  <w:tcBorders>
                    <w:tl2br w:val="nil"/>
                    <w:tr2bl w:val="nil"/>
                  </w:tcBorders>
                  <w:vAlign w:val="center"/>
                </w:tcPr>
                <w:p w14:paraId="3D299F22">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圆锥破碎机</w:t>
                  </w:r>
                </w:p>
              </w:tc>
              <w:tc>
                <w:tcPr>
                  <w:tcW w:w="1242" w:type="dxa"/>
                  <w:tcBorders>
                    <w:tl2br w:val="nil"/>
                    <w:tr2bl w:val="nil"/>
                  </w:tcBorders>
                  <w:vAlign w:val="center"/>
                </w:tcPr>
                <w:p w14:paraId="00CAA6A9">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120型</w:t>
                  </w:r>
                </w:p>
              </w:tc>
              <w:tc>
                <w:tcPr>
                  <w:tcW w:w="689" w:type="dxa"/>
                  <w:tcBorders>
                    <w:tl2br w:val="nil"/>
                    <w:tr2bl w:val="nil"/>
                  </w:tcBorders>
                  <w:vAlign w:val="center"/>
                </w:tcPr>
                <w:p w14:paraId="7968438F">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1台</w:t>
                  </w:r>
                </w:p>
              </w:tc>
              <w:tc>
                <w:tcPr>
                  <w:tcW w:w="2560" w:type="dxa"/>
                  <w:tcBorders>
                    <w:tl2br w:val="nil"/>
                    <w:tr2bl w:val="nil"/>
                  </w:tcBorders>
                  <w:vAlign w:val="center"/>
                </w:tcPr>
                <w:p w14:paraId="2FF4BE8F">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w:t>
                  </w:r>
                </w:p>
              </w:tc>
              <w:tc>
                <w:tcPr>
                  <w:tcW w:w="1410" w:type="dxa"/>
                  <w:tcBorders>
                    <w:right w:val="single" w:color="auto" w:sz="4" w:space="0"/>
                    <w:tl2br w:val="nil"/>
                    <w:tr2bl w:val="nil"/>
                  </w:tcBorders>
                  <w:vAlign w:val="center"/>
                </w:tcPr>
                <w:p w14:paraId="5B3F51D5">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二次破碎</w:t>
                  </w:r>
                </w:p>
              </w:tc>
            </w:tr>
            <w:tr w14:paraId="6C9148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462" w:type="dxa"/>
                  <w:tcBorders>
                    <w:left w:val="single" w:color="auto" w:sz="4" w:space="0"/>
                    <w:tl2br w:val="nil"/>
                    <w:tr2bl w:val="nil"/>
                  </w:tcBorders>
                  <w:vAlign w:val="center"/>
                </w:tcPr>
                <w:p w14:paraId="75871891">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5</w:t>
                  </w:r>
                </w:p>
              </w:tc>
              <w:tc>
                <w:tcPr>
                  <w:tcW w:w="1274" w:type="dxa"/>
                  <w:tcBorders>
                    <w:tl2br w:val="nil"/>
                    <w:tr2bl w:val="nil"/>
                  </w:tcBorders>
                  <w:vAlign w:val="center"/>
                </w:tcPr>
                <w:p w14:paraId="5AC67B7E">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对辊制砂机</w:t>
                  </w:r>
                </w:p>
              </w:tc>
              <w:tc>
                <w:tcPr>
                  <w:tcW w:w="1242" w:type="dxa"/>
                  <w:tcBorders>
                    <w:tl2br w:val="nil"/>
                    <w:tr2bl w:val="nil"/>
                  </w:tcBorders>
                  <w:vAlign w:val="center"/>
                </w:tcPr>
                <w:p w14:paraId="0B7C84B1">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PG850×925</w:t>
                  </w:r>
                </w:p>
              </w:tc>
              <w:tc>
                <w:tcPr>
                  <w:tcW w:w="689" w:type="dxa"/>
                  <w:tcBorders>
                    <w:tl2br w:val="nil"/>
                    <w:tr2bl w:val="nil"/>
                  </w:tcBorders>
                  <w:vAlign w:val="center"/>
                </w:tcPr>
                <w:p w14:paraId="42FB2DB4">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1台</w:t>
                  </w:r>
                </w:p>
              </w:tc>
              <w:tc>
                <w:tcPr>
                  <w:tcW w:w="2560" w:type="dxa"/>
                  <w:tcBorders>
                    <w:tl2br w:val="nil"/>
                    <w:tr2bl w:val="nil"/>
                  </w:tcBorders>
                  <w:vAlign w:val="center"/>
                </w:tcPr>
                <w:p w14:paraId="39151D18">
                  <w:pPr>
                    <w:pBdr>
                      <w:top w:val="none" w:color="auto" w:sz="0" w:space="1"/>
                      <w:left w:val="none" w:color="auto" w:sz="0" w:space="4"/>
                      <w:bottom w:val="none" w:color="auto" w:sz="0" w:space="1"/>
                      <w:right w:val="none" w:color="auto" w:sz="0" w:space="4"/>
                    </w:pBdr>
                    <w:spacing w:line="0" w:lineRule="atLeast"/>
                    <w:jc w:val="center"/>
                    <w:rPr>
                      <w:color w:val="000000"/>
                      <w:szCs w:val="21"/>
                    </w:rPr>
                  </w:pPr>
                  <w:r>
                    <w:rPr>
                      <w:rFonts w:hint="eastAsia"/>
                      <w:color w:val="000000"/>
                      <w:szCs w:val="21"/>
                    </w:rPr>
                    <w:t xml:space="preserve">/ </w:t>
                  </w:r>
                </w:p>
              </w:tc>
              <w:tc>
                <w:tcPr>
                  <w:tcW w:w="1410" w:type="dxa"/>
                  <w:tcBorders>
                    <w:right w:val="single" w:color="auto" w:sz="4" w:space="0"/>
                    <w:tl2br w:val="nil"/>
                    <w:tr2bl w:val="nil"/>
                  </w:tcBorders>
                  <w:vAlign w:val="center"/>
                </w:tcPr>
                <w:p w14:paraId="7A09FF3A">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w:t>
                  </w:r>
                </w:p>
              </w:tc>
            </w:tr>
            <w:tr w14:paraId="4D8CA0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9" w:hRule="atLeast"/>
              </w:trPr>
              <w:tc>
                <w:tcPr>
                  <w:tcW w:w="462" w:type="dxa"/>
                  <w:tcBorders>
                    <w:left w:val="single" w:color="auto" w:sz="4" w:space="0"/>
                    <w:tl2br w:val="nil"/>
                    <w:tr2bl w:val="nil"/>
                  </w:tcBorders>
                  <w:vAlign w:val="center"/>
                </w:tcPr>
                <w:p w14:paraId="1C8EE7DF">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6</w:t>
                  </w:r>
                </w:p>
              </w:tc>
              <w:tc>
                <w:tcPr>
                  <w:tcW w:w="1274" w:type="dxa"/>
                  <w:tcBorders>
                    <w:tl2br w:val="nil"/>
                    <w:tr2bl w:val="nil"/>
                  </w:tcBorders>
                  <w:vAlign w:val="center"/>
                </w:tcPr>
                <w:p w14:paraId="31621747">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振动筛</w:t>
                  </w:r>
                </w:p>
              </w:tc>
              <w:tc>
                <w:tcPr>
                  <w:tcW w:w="1242" w:type="dxa"/>
                  <w:tcBorders>
                    <w:tl2br w:val="nil"/>
                    <w:tr2bl w:val="nil"/>
                  </w:tcBorders>
                  <w:vAlign w:val="center"/>
                </w:tcPr>
                <w:p w14:paraId="1B23BA4A">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3YKR2460</w:t>
                  </w:r>
                </w:p>
              </w:tc>
              <w:tc>
                <w:tcPr>
                  <w:tcW w:w="689" w:type="dxa"/>
                  <w:tcBorders>
                    <w:tl2br w:val="nil"/>
                    <w:tr2bl w:val="nil"/>
                  </w:tcBorders>
                  <w:vAlign w:val="center"/>
                </w:tcPr>
                <w:p w14:paraId="44AE64E7">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1台</w:t>
                  </w:r>
                </w:p>
              </w:tc>
              <w:tc>
                <w:tcPr>
                  <w:tcW w:w="2560" w:type="dxa"/>
                  <w:tcBorders>
                    <w:tl2br w:val="nil"/>
                    <w:tr2bl w:val="nil"/>
                  </w:tcBorders>
                  <w:vAlign w:val="center"/>
                </w:tcPr>
                <w:p w14:paraId="7161B859">
                  <w:pPr>
                    <w:spacing w:line="0" w:lineRule="atLeast"/>
                    <w:jc w:val="center"/>
                    <w:rPr>
                      <w:color w:val="000000"/>
                      <w:szCs w:val="21"/>
                    </w:rPr>
                  </w:pPr>
                  <w:r>
                    <w:rPr>
                      <w:color w:val="000000"/>
                      <w:szCs w:val="21"/>
                    </w:rPr>
                    <w:t>筛面面积14.4m</w:t>
                  </w:r>
                  <w:r>
                    <w:rPr>
                      <w:color w:val="000000"/>
                      <w:szCs w:val="21"/>
                      <w:vertAlign w:val="superscript"/>
                    </w:rPr>
                    <w:t>2</w:t>
                  </w:r>
                  <w:r>
                    <w:rPr>
                      <w:color w:val="000000"/>
                      <w:szCs w:val="21"/>
                    </w:rPr>
                    <w:t>，给料粒度&lt;300mm，处理量172-684t/h，电机功率30kW</w:t>
                  </w:r>
                </w:p>
              </w:tc>
              <w:tc>
                <w:tcPr>
                  <w:tcW w:w="1410" w:type="dxa"/>
                  <w:tcBorders>
                    <w:right w:val="single" w:color="auto" w:sz="4" w:space="0"/>
                    <w:tl2br w:val="nil"/>
                    <w:tr2bl w:val="nil"/>
                  </w:tcBorders>
                  <w:vAlign w:val="center"/>
                </w:tcPr>
                <w:p w14:paraId="4CEA24A5">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w:t>
                  </w:r>
                </w:p>
              </w:tc>
            </w:tr>
            <w:tr w14:paraId="645FD0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462" w:type="dxa"/>
                  <w:tcBorders>
                    <w:left w:val="single" w:color="auto" w:sz="4" w:space="0"/>
                    <w:tl2br w:val="nil"/>
                    <w:tr2bl w:val="nil"/>
                  </w:tcBorders>
                  <w:vAlign w:val="center"/>
                </w:tcPr>
                <w:p w14:paraId="26F981BF">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7</w:t>
                  </w:r>
                </w:p>
              </w:tc>
              <w:tc>
                <w:tcPr>
                  <w:tcW w:w="1274" w:type="dxa"/>
                  <w:tcBorders>
                    <w:tl2br w:val="nil"/>
                    <w:tr2bl w:val="nil"/>
                  </w:tcBorders>
                  <w:vAlign w:val="center"/>
                </w:tcPr>
                <w:p w14:paraId="4CF33B67">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洗砂机</w:t>
                  </w:r>
                </w:p>
              </w:tc>
              <w:tc>
                <w:tcPr>
                  <w:tcW w:w="1242" w:type="dxa"/>
                  <w:tcBorders>
                    <w:tl2br w:val="nil"/>
                    <w:tr2bl w:val="nil"/>
                  </w:tcBorders>
                  <w:vAlign w:val="center"/>
                </w:tcPr>
                <w:p w14:paraId="2A3AAF0B">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FG850×525</w:t>
                  </w:r>
                </w:p>
              </w:tc>
              <w:tc>
                <w:tcPr>
                  <w:tcW w:w="689" w:type="dxa"/>
                  <w:tcBorders>
                    <w:tl2br w:val="nil"/>
                    <w:tr2bl w:val="nil"/>
                  </w:tcBorders>
                  <w:vAlign w:val="center"/>
                </w:tcPr>
                <w:p w14:paraId="2859FD8F">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2台</w:t>
                  </w:r>
                </w:p>
              </w:tc>
              <w:tc>
                <w:tcPr>
                  <w:tcW w:w="2560" w:type="dxa"/>
                  <w:tcBorders>
                    <w:tl2br w:val="nil"/>
                    <w:tr2bl w:val="nil"/>
                  </w:tcBorders>
                  <w:vAlign w:val="center"/>
                </w:tcPr>
                <w:p w14:paraId="1F611225">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w:t>
                  </w:r>
                </w:p>
              </w:tc>
              <w:tc>
                <w:tcPr>
                  <w:tcW w:w="1410" w:type="dxa"/>
                  <w:tcBorders>
                    <w:right w:val="single" w:color="auto" w:sz="4" w:space="0"/>
                    <w:tl2br w:val="nil"/>
                    <w:tr2bl w:val="nil"/>
                  </w:tcBorders>
                  <w:vAlign w:val="center"/>
                </w:tcPr>
                <w:p w14:paraId="6A01DBF2">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w:t>
                  </w:r>
                </w:p>
              </w:tc>
            </w:tr>
            <w:tr w14:paraId="158F68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462" w:type="dxa"/>
                  <w:tcBorders>
                    <w:left w:val="single" w:color="auto" w:sz="4" w:space="0"/>
                    <w:tl2br w:val="nil"/>
                    <w:tr2bl w:val="nil"/>
                  </w:tcBorders>
                  <w:vAlign w:val="center"/>
                </w:tcPr>
                <w:p w14:paraId="4AC2DC9D">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8</w:t>
                  </w:r>
                </w:p>
              </w:tc>
              <w:tc>
                <w:tcPr>
                  <w:tcW w:w="1274" w:type="dxa"/>
                  <w:tcBorders>
                    <w:tl2br w:val="nil"/>
                    <w:tr2bl w:val="nil"/>
                  </w:tcBorders>
                  <w:vAlign w:val="center"/>
                </w:tcPr>
                <w:p w14:paraId="309653B2">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输送机</w:t>
                  </w:r>
                </w:p>
              </w:tc>
              <w:tc>
                <w:tcPr>
                  <w:tcW w:w="1242" w:type="dxa"/>
                  <w:tcBorders>
                    <w:tl2br w:val="nil"/>
                    <w:tr2bl w:val="nil"/>
                  </w:tcBorders>
                  <w:vAlign w:val="center"/>
                </w:tcPr>
                <w:p w14:paraId="12159348">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TD75型</w:t>
                  </w:r>
                </w:p>
              </w:tc>
              <w:tc>
                <w:tcPr>
                  <w:tcW w:w="689" w:type="dxa"/>
                  <w:tcBorders>
                    <w:tl2br w:val="nil"/>
                    <w:tr2bl w:val="nil"/>
                  </w:tcBorders>
                  <w:vAlign w:val="center"/>
                </w:tcPr>
                <w:p w14:paraId="60BFECCC">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8台</w:t>
                  </w:r>
                </w:p>
              </w:tc>
              <w:tc>
                <w:tcPr>
                  <w:tcW w:w="2560" w:type="dxa"/>
                  <w:tcBorders>
                    <w:tl2br w:val="nil"/>
                    <w:tr2bl w:val="nil"/>
                  </w:tcBorders>
                  <w:vAlign w:val="center"/>
                </w:tcPr>
                <w:p w14:paraId="3DEC3E6D">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w:t>
                  </w:r>
                </w:p>
              </w:tc>
              <w:tc>
                <w:tcPr>
                  <w:tcW w:w="1410" w:type="dxa"/>
                  <w:tcBorders>
                    <w:right w:val="single" w:color="auto" w:sz="4" w:space="0"/>
                    <w:tl2br w:val="nil"/>
                    <w:tr2bl w:val="nil"/>
                  </w:tcBorders>
                  <w:vAlign w:val="center"/>
                </w:tcPr>
                <w:p w14:paraId="2B23C027">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w:t>
                  </w:r>
                </w:p>
              </w:tc>
            </w:tr>
            <w:tr w14:paraId="706ABC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462" w:type="dxa"/>
                  <w:tcBorders>
                    <w:left w:val="single" w:color="auto" w:sz="4" w:space="0"/>
                    <w:tl2br w:val="nil"/>
                    <w:tr2bl w:val="nil"/>
                  </w:tcBorders>
                  <w:vAlign w:val="center"/>
                </w:tcPr>
                <w:p w14:paraId="39B6D82D">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9</w:t>
                  </w:r>
                </w:p>
              </w:tc>
              <w:tc>
                <w:tcPr>
                  <w:tcW w:w="1274" w:type="dxa"/>
                  <w:tcBorders>
                    <w:tl2br w:val="nil"/>
                    <w:tr2bl w:val="nil"/>
                  </w:tcBorders>
                  <w:vAlign w:val="center"/>
                </w:tcPr>
                <w:p w14:paraId="369013C9">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中转料仓</w:t>
                  </w:r>
                </w:p>
              </w:tc>
              <w:tc>
                <w:tcPr>
                  <w:tcW w:w="1242" w:type="dxa"/>
                  <w:tcBorders>
                    <w:tl2br w:val="nil"/>
                    <w:tr2bl w:val="nil"/>
                  </w:tcBorders>
                  <w:vAlign w:val="center"/>
                </w:tcPr>
                <w:p w14:paraId="5053CCE7">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w:t>
                  </w:r>
                </w:p>
              </w:tc>
              <w:tc>
                <w:tcPr>
                  <w:tcW w:w="689" w:type="dxa"/>
                  <w:tcBorders>
                    <w:tl2br w:val="nil"/>
                    <w:tr2bl w:val="nil"/>
                  </w:tcBorders>
                  <w:vAlign w:val="center"/>
                </w:tcPr>
                <w:p w14:paraId="39E88D50">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1个</w:t>
                  </w:r>
                </w:p>
              </w:tc>
              <w:tc>
                <w:tcPr>
                  <w:tcW w:w="2560" w:type="dxa"/>
                  <w:tcBorders>
                    <w:tl2br w:val="nil"/>
                    <w:tr2bl w:val="nil"/>
                  </w:tcBorders>
                  <w:vAlign w:val="center"/>
                </w:tcPr>
                <w:p w14:paraId="29821646">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w:t>
                  </w:r>
                </w:p>
              </w:tc>
              <w:tc>
                <w:tcPr>
                  <w:tcW w:w="1410" w:type="dxa"/>
                  <w:tcBorders>
                    <w:right w:val="single" w:color="auto" w:sz="4" w:space="0"/>
                    <w:tl2br w:val="nil"/>
                    <w:tr2bl w:val="nil"/>
                  </w:tcBorders>
                  <w:vAlign w:val="center"/>
                </w:tcPr>
                <w:p w14:paraId="7E9D3798">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w:t>
                  </w:r>
                </w:p>
              </w:tc>
            </w:tr>
            <w:tr w14:paraId="5DC8E8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462" w:type="dxa"/>
                  <w:tcBorders>
                    <w:left w:val="single" w:color="auto" w:sz="4" w:space="0"/>
                    <w:tl2br w:val="nil"/>
                    <w:tr2bl w:val="nil"/>
                  </w:tcBorders>
                  <w:vAlign w:val="center"/>
                </w:tcPr>
                <w:p w14:paraId="49DFA47F">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10</w:t>
                  </w:r>
                </w:p>
              </w:tc>
              <w:tc>
                <w:tcPr>
                  <w:tcW w:w="1274" w:type="dxa"/>
                  <w:tcBorders>
                    <w:tl2br w:val="nil"/>
                    <w:tr2bl w:val="nil"/>
                  </w:tcBorders>
                  <w:vAlign w:val="center"/>
                </w:tcPr>
                <w:p w14:paraId="23B67D78">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喷淋装置</w:t>
                  </w:r>
                </w:p>
              </w:tc>
              <w:tc>
                <w:tcPr>
                  <w:tcW w:w="1242" w:type="dxa"/>
                  <w:tcBorders>
                    <w:tl2br w:val="nil"/>
                    <w:tr2bl w:val="nil"/>
                  </w:tcBorders>
                  <w:vAlign w:val="center"/>
                </w:tcPr>
                <w:p w14:paraId="2AF83C90">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w:t>
                  </w:r>
                </w:p>
              </w:tc>
              <w:tc>
                <w:tcPr>
                  <w:tcW w:w="689" w:type="dxa"/>
                  <w:tcBorders>
                    <w:tl2br w:val="nil"/>
                    <w:tr2bl w:val="nil"/>
                  </w:tcBorders>
                  <w:vAlign w:val="center"/>
                </w:tcPr>
                <w:p w14:paraId="10381D3C">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5套</w:t>
                  </w:r>
                </w:p>
              </w:tc>
              <w:tc>
                <w:tcPr>
                  <w:tcW w:w="2560" w:type="dxa"/>
                  <w:tcBorders>
                    <w:tl2br w:val="nil"/>
                    <w:tr2bl w:val="nil"/>
                  </w:tcBorders>
                  <w:vAlign w:val="center"/>
                </w:tcPr>
                <w:p w14:paraId="53C62DC2">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w:t>
                  </w:r>
                </w:p>
              </w:tc>
              <w:tc>
                <w:tcPr>
                  <w:tcW w:w="1410" w:type="dxa"/>
                  <w:tcBorders>
                    <w:right w:val="single" w:color="auto" w:sz="4" w:space="0"/>
                    <w:tl2br w:val="nil"/>
                    <w:tr2bl w:val="nil"/>
                  </w:tcBorders>
                  <w:vAlign w:val="center"/>
                </w:tcPr>
                <w:p w14:paraId="74D656B2">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w:t>
                  </w:r>
                </w:p>
              </w:tc>
            </w:tr>
            <w:tr w14:paraId="39CBED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462" w:type="dxa"/>
                  <w:tcBorders>
                    <w:left w:val="single" w:color="auto" w:sz="4" w:space="0"/>
                    <w:tl2br w:val="nil"/>
                    <w:tr2bl w:val="nil"/>
                  </w:tcBorders>
                  <w:vAlign w:val="center"/>
                </w:tcPr>
                <w:p w14:paraId="7F7CBD40">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11</w:t>
                  </w:r>
                </w:p>
              </w:tc>
              <w:tc>
                <w:tcPr>
                  <w:tcW w:w="1274" w:type="dxa"/>
                  <w:tcBorders>
                    <w:tl2br w:val="nil"/>
                    <w:tr2bl w:val="nil"/>
                  </w:tcBorders>
                  <w:vAlign w:val="center"/>
                </w:tcPr>
                <w:p w14:paraId="6F754CF6">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袋式除尘器</w:t>
                  </w:r>
                </w:p>
              </w:tc>
              <w:tc>
                <w:tcPr>
                  <w:tcW w:w="1242" w:type="dxa"/>
                  <w:tcBorders>
                    <w:tl2br w:val="nil"/>
                    <w:tr2bl w:val="nil"/>
                  </w:tcBorders>
                  <w:vAlign w:val="center"/>
                </w:tcPr>
                <w:p w14:paraId="02167E5E">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w:t>
                  </w:r>
                </w:p>
              </w:tc>
              <w:tc>
                <w:tcPr>
                  <w:tcW w:w="689" w:type="dxa"/>
                  <w:tcBorders>
                    <w:tl2br w:val="nil"/>
                    <w:tr2bl w:val="nil"/>
                  </w:tcBorders>
                  <w:vAlign w:val="center"/>
                </w:tcPr>
                <w:p w14:paraId="33FA9F83">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1套</w:t>
                  </w:r>
                </w:p>
              </w:tc>
              <w:tc>
                <w:tcPr>
                  <w:tcW w:w="2560" w:type="dxa"/>
                  <w:tcBorders>
                    <w:tl2br w:val="nil"/>
                    <w:tr2bl w:val="nil"/>
                  </w:tcBorders>
                  <w:vAlign w:val="center"/>
                </w:tcPr>
                <w:p w14:paraId="30C62362">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风量5000m</w:t>
                  </w:r>
                  <w:r>
                    <w:rPr>
                      <w:color w:val="000000"/>
                      <w:szCs w:val="21"/>
                      <w:vertAlign w:val="superscript"/>
                    </w:rPr>
                    <w:t>3</w:t>
                  </w:r>
                  <w:r>
                    <w:rPr>
                      <w:color w:val="000000"/>
                      <w:szCs w:val="21"/>
                    </w:rPr>
                    <w:t>/h</w:t>
                  </w:r>
                </w:p>
              </w:tc>
              <w:tc>
                <w:tcPr>
                  <w:tcW w:w="1410" w:type="dxa"/>
                  <w:tcBorders>
                    <w:right w:val="single" w:color="auto" w:sz="4" w:space="0"/>
                    <w:tl2br w:val="nil"/>
                    <w:tr2bl w:val="nil"/>
                  </w:tcBorders>
                  <w:vAlign w:val="center"/>
                </w:tcPr>
                <w:p w14:paraId="3C483953">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w:t>
                  </w:r>
                </w:p>
              </w:tc>
            </w:tr>
            <w:tr w14:paraId="59AA5C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462" w:type="dxa"/>
                  <w:tcBorders>
                    <w:left w:val="single" w:color="auto" w:sz="4" w:space="0"/>
                    <w:tl2br w:val="nil"/>
                    <w:tr2bl w:val="nil"/>
                  </w:tcBorders>
                  <w:vAlign w:val="center"/>
                </w:tcPr>
                <w:p w14:paraId="5F5046FB">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12</w:t>
                  </w:r>
                </w:p>
              </w:tc>
              <w:tc>
                <w:tcPr>
                  <w:tcW w:w="1274" w:type="dxa"/>
                  <w:tcBorders>
                    <w:tl2br w:val="nil"/>
                    <w:tr2bl w:val="nil"/>
                  </w:tcBorders>
                  <w:vAlign w:val="center"/>
                </w:tcPr>
                <w:p w14:paraId="25C0028C">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集气罩</w:t>
                  </w:r>
                </w:p>
              </w:tc>
              <w:tc>
                <w:tcPr>
                  <w:tcW w:w="1242" w:type="dxa"/>
                  <w:tcBorders>
                    <w:tl2br w:val="nil"/>
                    <w:tr2bl w:val="nil"/>
                  </w:tcBorders>
                  <w:vAlign w:val="center"/>
                </w:tcPr>
                <w:p w14:paraId="522E75E5">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w:t>
                  </w:r>
                </w:p>
              </w:tc>
              <w:tc>
                <w:tcPr>
                  <w:tcW w:w="689" w:type="dxa"/>
                  <w:tcBorders>
                    <w:tl2br w:val="nil"/>
                    <w:tr2bl w:val="nil"/>
                  </w:tcBorders>
                  <w:vAlign w:val="center"/>
                </w:tcPr>
                <w:p w14:paraId="5B6DC581">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4个</w:t>
                  </w:r>
                </w:p>
              </w:tc>
              <w:tc>
                <w:tcPr>
                  <w:tcW w:w="2560" w:type="dxa"/>
                  <w:tcBorders>
                    <w:tl2br w:val="nil"/>
                    <w:tr2bl w:val="nil"/>
                  </w:tcBorders>
                  <w:vAlign w:val="center"/>
                </w:tcPr>
                <w:p w14:paraId="1D3ED49C">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w:t>
                  </w:r>
                </w:p>
              </w:tc>
              <w:tc>
                <w:tcPr>
                  <w:tcW w:w="1410" w:type="dxa"/>
                  <w:tcBorders>
                    <w:right w:val="single" w:color="auto" w:sz="4" w:space="0"/>
                    <w:tl2br w:val="nil"/>
                    <w:tr2bl w:val="nil"/>
                  </w:tcBorders>
                  <w:vAlign w:val="center"/>
                </w:tcPr>
                <w:p w14:paraId="0E6F29FC">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w:t>
                  </w:r>
                </w:p>
              </w:tc>
            </w:tr>
            <w:tr w14:paraId="4DAB2A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462" w:type="dxa"/>
                  <w:tcBorders>
                    <w:left w:val="single" w:color="auto" w:sz="4" w:space="0"/>
                    <w:tl2br w:val="nil"/>
                    <w:tr2bl w:val="nil"/>
                  </w:tcBorders>
                  <w:vAlign w:val="center"/>
                </w:tcPr>
                <w:p w14:paraId="77B302AF">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13</w:t>
                  </w:r>
                </w:p>
              </w:tc>
              <w:tc>
                <w:tcPr>
                  <w:tcW w:w="1274" w:type="dxa"/>
                  <w:tcBorders>
                    <w:tl2br w:val="nil"/>
                    <w:tr2bl w:val="nil"/>
                  </w:tcBorders>
                  <w:vAlign w:val="center"/>
                </w:tcPr>
                <w:p w14:paraId="297AF49A">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压滤机</w:t>
                  </w:r>
                </w:p>
              </w:tc>
              <w:tc>
                <w:tcPr>
                  <w:tcW w:w="1242" w:type="dxa"/>
                  <w:tcBorders>
                    <w:tl2br w:val="nil"/>
                    <w:tr2bl w:val="nil"/>
                  </w:tcBorders>
                  <w:vAlign w:val="center"/>
                </w:tcPr>
                <w:p w14:paraId="6D0689B1">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DYQ3000-B</w:t>
                  </w:r>
                </w:p>
              </w:tc>
              <w:tc>
                <w:tcPr>
                  <w:tcW w:w="689" w:type="dxa"/>
                  <w:tcBorders>
                    <w:tl2br w:val="nil"/>
                    <w:tr2bl w:val="nil"/>
                  </w:tcBorders>
                  <w:vAlign w:val="center"/>
                </w:tcPr>
                <w:p w14:paraId="2EDD2BA9">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1台</w:t>
                  </w:r>
                </w:p>
              </w:tc>
              <w:tc>
                <w:tcPr>
                  <w:tcW w:w="2560" w:type="dxa"/>
                  <w:tcBorders>
                    <w:tl2br w:val="nil"/>
                    <w:tr2bl w:val="nil"/>
                  </w:tcBorders>
                  <w:vAlign w:val="center"/>
                </w:tcPr>
                <w:p w14:paraId="75E0BCA5">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滤带有效宽度2900mm</w:t>
                  </w:r>
                </w:p>
              </w:tc>
              <w:tc>
                <w:tcPr>
                  <w:tcW w:w="1410" w:type="dxa"/>
                  <w:tcBorders>
                    <w:right w:val="single" w:color="auto" w:sz="4" w:space="0"/>
                    <w:tl2br w:val="nil"/>
                    <w:tr2bl w:val="nil"/>
                  </w:tcBorders>
                  <w:vAlign w:val="center"/>
                </w:tcPr>
                <w:p w14:paraId="49B2065E">
                  <w:pPr>
                    <w:pBdr>
                      <w:top w:val="none" w:color="auto" w:sz="0" w:space="1"/>
                      <w:left w:val="none" w:color="auto" w:sz="0" w:space="4"/>
                      <w:bottom w:val="none" w:color="auto" w:sz="0" w:space="1"/>
                      <w:right w:val="none" w:color="auto" w:sz="0" w:space="4"/>
                    </w:pBdr>
                    <w:spacing w:line="0" w:lineRule="atLeast"/>
                    <w:jc w:val="center"/>
                    <w:rPr>
                      <w:color w:val="000000"/>
                      <w:szCs w:val="21"/>
                    </w:rPr>
                  </w:pPr>
                  <w:r>
                    <w:rPr>
                      <w:color w:val="000000"/>
                      <w:szCs w:val="21"/>
                    </w:rPr>
                    <w:t>/</w:t>
                  </w:r>
                </w:p>
              </w:tc>
            </w:tr>
          </w:tbl>
          <w:p w14:paraId="3A98AE57">
            <w:pPr>
              <w:adjustRightInd w:val="0"/>
              <w:snapToGrid w:val="0"/>
              <w:spacing w:line="520" w:lineRule="exact"/>
              <w:ind w:firstLine="480" w:firstLineChars="200"/>
              <w:rPr>
                <w:sz w:val="24"/>
              </w:rPr>
            </w:pPr>
            <w:r>
              <w:rPr>
                <w:rFonts w:hint="eastAsia"/>
                <w:sz w:val="24"/>
              </w:rPr>
              <w:t>（5）现有工程生产工艺</w:t>
            </w:r>
          </w:p>
          <w:p w14:paraId="0E6506B7">
            <w:pPr>
              <w:widowControl/>
              <w:adjustRightInd w:val="0"/>
              <w:snapToGrid w:val="0"/>
              <w:spacing w:line="520" w:lineRule="exact"/>
              <w:ind w:firstLine="480" w:firstLineChars="200"/>
              <w:rPr>
                <w:color w:val="000000"/>
                <w:sz w:val="24"/>
                <w:szCs w:val="20"/>
              </w:rPr>
            </w:pPr>
            <w:r>
              <w:rPr>
                <w:rFonts w:hint="eastAsia"/>
                <w:color w:val="000000"/>
                <w:sz w:val="24"/>
                <w:szCs w:val="20"/>
              </w:rPr>
              <w:t>现有工程</w:t>
            </w:r>
            <w:r>
              <w:rPr>
                <w:color w:val="000000"/>
                <w:sz w:val="24"/>
                <w:szCs w:val="20"/>
              </w:rPr>
              <w:t>工艺流程简述如下：</w:t>
            </w:r>
          </w:p>
          <w:p w14:paraId="54BF5C6B">
            <w:pPr>
              <w:widowControl/>
              <w:adjustRightInd w:val="0"/>
              <w:snapToGrid w:val="0"/>
              <w:spacing w:line="360" w:lineRule="auto"/>
              <w:ind w:firstLine="480"/>
              <w:jc w:val="center"/>
              <w:rPr>
                <w:color w:val="000000"/>
                <w:sz w:val="24"/>
                <w:szCs w:val="20"/>
                <w:lang w:val="zh-CN"/>
              </w:rPr>
            </w:pPr>
            <w:r>
              <w:rPr>
                <w:color w:val="000000"/>
                <w:sz w:val="24"/>
                <w:szCs w:val="20"/>
              </w:rPr>
              <mc:AlternateContent>
                <mc:Choice Requires="wpg">
                  <w:drawing>
                    <wp:anchor distT="0" distB="0" distL="114300" distR="114300" simplePos="0" relativeHeight="251661312" behindDoc="0" locked="0" layoutInCell="1" allowOverlap="1">
                      <wp:simplePos x="0" y="0"/>
                      <wp:positionH relativeFrom="column">
                        <wp:posOffset>73660</wp:posOffset>
                      </wp:positionH>
                      <wp:positionV relativeFrom="paragraph">
                        <wp:posOffset>86995</wp:posOffset>
                      </wp:positionV>
                      <wp:extent cx="4733925" cy="6071870"/>
                      <wp:effectExtent l="0" t="0" r="9525" b="5080"/>
                      <wp:wrapNone/>
                      <wp:docPr id="704814966" name="组合 79"/>
                      <wp:cNvGraphicFramePr/>
                      <a:graphic xmlns:a="http://schemas.openxmlformats.org/drawingml/2006/main">
                        <a:graphicData uri="http://schemas.microsoft.com/office/word/2010/wordprocessingGroup">
                          <wpg:wgp>
                            <wpg:cNvGrpSpPr/>
                            <wpg:grpSpPr>
                              <a:xfrm>
                                <a:off x="0" y="0"/>
                                <a:ext cx="4733925" cy="6071870"/>
                                <a:chOff x="10636" y="138927"/>
                                <a:chExt cx="7455" cy="9562"/>
                              </a:xfrm>
                            </wpg:grpSpPr>
                            <wps:wsp>
                              <wps:cNvPr id="897102354" name="自选图形 3"/>
                              <wps:cNvCnPr>
                                <a:cxnSpLocks noChangeShapeType="1"/>
                              </wps:cNvCnPr>
                              <wps:spPr bwMode="auto">
                                <a:xfrm rot="5400000">
                                  <a:off x="12761" y="139826"/>
                                  <a:ext cx="538" cy="5"/>
                                </a:xfrm>
                                <a:prstGeom prst="curvedConnector2">
                                  <a:avLst/>
                                </a:prstGeom>
                                <a:noFill/>
                                <a:ln w="15875">
                                  <a:solidFill>
                                    <a:srgbClr val="000000"/>
                                  </a:solidFill>
                                  <a:round/>
                                  <a:tailEnd type="arrow" w="med" len="med"/>
                                </a:ln>
                                <a:effectLst/>
                              </wps:spPr>
                              <wps:bodyPr/>
                            </wps:wsp>
                            <wps:wsp>
                              <wps:cNvPr id="1563338288" name="文本框 131"/>
                              <wps:cNvSpPr txBox="1">
                                <a:spLocks noChangeArrowheads="1"/>
                              </wps:cNvSpPr>
                              <wps:spPr bwMode="auto">
                                <a:xfrm>
                                  <a:off x="12330" y="140170"/>
                                  <a:ext cx="1441" cy="441"/>
                                </a:xfrm>
                                <a:prstGeom prst="rect">
                                  <a:avLst/>
                                </a:prstGeom>
                                <a:noFill/>
                                <a:ln w="15875">
                                  <a:solidFill>
                                    <a:srgbClr val="000000"/>
                                  </a:solidFill>
                                  <a:miter lim="800000"/>
                                </a:ln>
                                <a:effectLst/>
                              </wps:spPr>
                              <wps:txbx>
                                <w:txbxContent>
                                  <w:p w14:paraId="2A21F34C">
                                    <w:pPr>
                                      <w:jc w:val="center"/>
                                    </w:pPr>
                                    <w:r>
                                      <w:rPr>
                                        <w:rFonts w:hint="eastAsia"/>
                                      </w:rPr>
                                      <w:t>给料机</w:t>
                                    </w:r>
                                  </w:p>
                                </w:txbxContent>
                              </wps:txbx>
                              <wps:bodyPr rot="0" vert="horz" wrap="square" lIns="91440" tIns="45720" rIns="91440" bIns="45720" anchor="t" anchorCtr="0" upright="1">
                                <a:spAutoFit/>
                              </wps:bodyPr>
                            </wps:wsp>
                            <wps:wsp>
                              <wps:cNvPr id="1672569011" name="自选图形 5"/>
                              <wps:cNvCnPr>
                                <a:cxnSpLocks noChangeShapeType="1"/>
                              </wps:cNvCnPr>
                              <wps:spPr bwMode="auto">
                                <a:xfrm rot="16200000" flipH="1">
                                  <a:off x="12757" y="142301"/>
                                  <a:ext cx="587" cy="5"/>
                                </a:xfrm>
                                <a:prstGeom prst="curvedConnector3">
                                  <a:avLst>
                                    <a:gd name="adj1" fmla="val 50083"/>
                                  </a:avLst>
                                </a:prstGeom>
                                <a:noFill/>
                                <a:ln w="15875">
                                  <a:solidFill>
                                    <a:srgbClr val="000000"/>
                                  </a:solidFill>
                                  <a:round/>
                                  <a:tailEnd type="arrow" w="med" len="med"/>
                                </a:ln>
                                <a:effectLst/>
                              </wps:spPr>
                              <wps:bodyPr/>
                            </wps:wsp>
                            <wps:wsp>
                              <wps:cNvPr id="9308635" name="自选图形 3"/>
                              <wps:cNvCnPr>
                                <a:cxnSpLocks noChangeShapeType="1"/>
                              </wps:cNvCnPr>
                              <wps:spPr bwMode="auto">
                                <a:xfrm>
                                  <a:off x="13080" y="143271"/>
                                  <a:ext cx="1" cy="645"/>
                                </a:xfrm>
                                <a:prstGeom prst="straightConnector1">
                                  <a:avLst/>
                                </a:prstGeom>
                                <a:noFill/>
                                <a:ln w="15875">
                                  <a:solidFill>
                                    <a:srgbClr val="000000"/>
                                  </a:solidFill>
                                  <a:round/>
                                  <a:tailEnd type="arrow" w="med" len="med"/>
                                </a:ln>
                                <a:effectLst/>
                              </wps:spPr>
                              <wps:bodyPr/>
                            </wps:wsp>
                            <wps:wsp>
                              <wps:cNvPr id="1839209555" name="自选图形 7"/>
                              <wps:cNvCnPr>
                                <a:cxnSpLocks noChangeShapeType="1"/>
                              </wps:cNvCnPr>
                              <wps:spPr bwMode="auto">
                                <a:xfrm rot="16200000" flipH="1">
                                  <a:off x="12757" y="141056"/>
                                  <a:ext cx="557" cy="5"/>
                                </a:xfrm>
                                <a:prstGeom prst="curvedConnector3">
                                  <a:avLst>
                                    <a:gd name="adj1" fmla="val 50088"/>
                                  </a:avLst>
                                </a:prstGeom>
                                <a:noFill/>
                                <a:ln w="15875">
                                  <a:solidFill>
                                    <a:srgbClr val="000000"/>
                                  </a:solidFill>
                                  <a:round/>
                                  <a:tailEnd type="arrow" w="med" len="med"/>
                                </a:ln>
                                <a:effectLst/>
                              </wps:spPr>
                              <wps:bodyPr/>
                            </wps:wsp>
                            <wps:wsp>
                              <wps:cNvPr id="1271088487" name="自选图形 5"/>
                              <wps:cNvCnPr>
                                <a:cxnSpLocks noChangeShapeType="1"/>
                                <a:stCxn id="1803809382" idx="2"/>
                              </wps:cNvCnPr>
                              <wps:spPr bwMode="auto">
                                <a:xfrm>
                                  <a:off x="13110" y="144561"/>
                                  <a:ext cx="1" cy="645"/>
                                </a:xfrm>
                                <a:prstGeom prst="straightConnector1">
                                  <a:avLst/>
                                </a:prstGeom>
                                <a:noFill/>
                                <a:ln w="15875">
                                  <a:solidFill>
                                    <a:srgbClr val="000000"/>
                                  </a:solidFill>
                                  <a:round/>
                                  <a:tailEnd type="arrow" w="med" len="med"/>
                                </a:ln>
                                <a:effectLst/>
                              </wps:spPr>
                              <wps:bodyPr/>
                            </wps:wsp>
                            <wps:wsp>
                              <wps:cNvPr id="1371200803" name="文本框 6"/>
                              <wps:cNvSpPr txBox="1">
                                <a:spLocks noChangeArrowheads="1"/>
                              </wps:cNvSpPr>
                              <wps:spPr bwMode="auto">
                                <a:xfrm>
                                  <a:off x="12195" y="141460"/>
                                  <a:ext cx="1726" cy="441"/>
                                </a:xfrm>
                                <a:prstGeom prst="rect">
                                  <a:avLst/>
                                </a:prstGeom>
                                <a:noFill/>
                                <a:ln w="15875">
                                  <a:solidFill>
                                    <a:srgbClr val="000000"/>
                                  </a:solidFill>
                                  <a:miter lim="800000"/>
                                </a:ln>
                                <a:effectLst/>
                              </wps:spPr>
                              <wps:txbx>
                                <w:txbxContent>
                                  <w:p w14:paraId="7B6E1F73">
                                    <w:pPr>
                                      <w:jc w:val="center"/>
                                    </w:pPr>
                                    <w:r>
                                      <w:rPr>
                                        <w:rFonts w:hint="eastAsia"/>
                                      </w:rPr>
                                      <w:t>一次颚式破碎</w:t>
                                    </w:r>
                                  </w:p>
                                </w:txbxContent>
                              </wps:txbx>
                              <wps:bodyPr rot="0" vert="horz" wrap="square" lIns="91440" tIns="45720" rIns="91440" bIns="45720" anchor="t" anchorCtr="0" upright="1">
                                <a:spAutoFit/>
                              </wps:bodyPr>
                            </wps:wsp>
                            <wps:wsp>
                              <wps:cNvPr id="104205360" name="文本框 7"/>
                              <wps:cNvSpPr txBox="1">
                                <a:spLocks noChangeArrowheads="1"/>
                              </wps:cNvSpPr>
                              <wps:spPr bwMode="auto">
                                <a:xfrm>
                                  <a:off x="12225" y="142690"/>
                                  <a:ext cx="1726" cy="441"/>
                                </a:xfrm>
                                <a:prstGeom prst="rect">
                                  <a:avLst/>
                                </a:prstGeom>
                                <a:noFill/>
                                <a:ln w="15875">
                                  <a:solidFill>
                                    <a:srgbClr val="000000"/>
                                  </a:solidFill>
                                  <a:miter lim="800000"/>
                                </a:ln>
                                <a:effectLst/>
                              </wps:spPr>
                              <wps:txbx>
                                <w:txbxContent>
                                  <w:p w14:paraId="48CABA9F">
                                    <w:pPr>
                                      <w:jc w:val="center"/>
                                    </w:pPr>
                                    <w:r>
                                      <w:rPr>
                                        <w:rFonts w:hint="eastAsia"/>
                                      </w:rPr>
                                      <w:t>二次颚式破碎</w:t>
                                    </w:r>
                                  </w:p>
                                </w:txbxContent>
                              </wps:txbx>
                              <wps:bodyPr rot="0" vert="horz" wrap="square" lIns="91440" tIns="45720" rIns="91440" bIns="45720" anchor="t" anchorCtr="0" upright="1">
                                <a:spAutoFit/>
                              </wps:bodyPr>
                            </wps:wsp>
                            <wps:wsp>
                              <wps:cNvPr id="2121741764" name="文本框 8"/>
                              <wps:cNvSpPr txBox="1">
                                <a:spLocks noChangeArrowheads="1"/>
                              </wps:cNvSpPr>
                              <wps:spPr bwMode="auto">
                                <a:xfrm>
                                  <a:off x="11553" y="145900"/>
                                  <a:ext cx="1423" cy="482"/>
                                </a:xfrm>
                                <a:prstGeom prst="rect">
                                  <a:avLst/>
                                </a:prstGeom>
                                <a:noFill/>
                                <a:ln w="15875">
                                  <a:solidFill>
                                    <a:srgbClr val="000000"/>
                                  </a:solidFill>
                                  <a:miter lim="800000"/>
                                </a:ln>
                                <a:effectLst/>
                              </wps:spPr>
                              <wps:txbx>
                                <w:txbxContent>
                                  <w:p w14:paraId="010A6F7A">
                                    <w:pPr>
                                      <w:jc w:val="center"/>
                                    </w:pPr>
                                    <w:r>
                                      <w:rPr>
                                        <w:rFonts w:hint="eastAsia"/>
                                      </w:rPr>
                                      <w:t>中转料仓</w:t>
                                    </w:r>
                                  </w:p>
                                </w:txbxContent>
                              </wps:txbx>
                              <wps:bodyPr rot="0" vert="horz" wrap="square" lIns="91440" tIns="45720" rIns="91440" bIns="45720" anchor="t" anchorCtr="0" upright="1">
                                <a:noAutofit/>
                              </wps:bodyPr>
                            </wps:wsp>
                            <wps:wsp>
                              <wps:cNvPr id="435989277" name="文本框 10"/>
                              <wps:cNvSpPr txBox="1">
                                <a:spLocks noChangeArrowheads="1"/>
                              </wps:cNvSpPr>
                              <wps:spPr bwMode="auto">
                                <a:xfrm>
                                  <a:off x="12375" y="143992"/>
                                  <a:ext cx="1441" cy="441"/>
                                </a:xfrm>
                                <a:prstGeom prst="rect">
                                  <a:avLst/>
                                </a:prstGeom>
                                <a:noFill/>
                                <a:ln w="15875">
                                  <a:solidFill>
                                    <a:srgbClr val="000000"/>
                                  </a:solidFill>
                                  <a:miter lim="800000"/>
                                </a:ln>
                                <a:effectLst/>
                              </wps:spPr>
                              <wps:txbx>
                                <w:txbxContent>
                                  <w:p w14:paraId="62FE2EDC">
                                    <w:pPr>
                                      <w:jc w:val="center"/>
                                    </w:pPr>
                                    <w:r>
                                      <w:rPr>
                                        <w:rFonts w:hint="eastAsia"/>
                                      </w:rPr>
                                      <w:t>振动筛</w:t>
                                    </w:r>
                                  </w:p>
                                </w:txbxContent>
                              </wps:txbx>
                              <wps:bodyPr rot="0" vert="horz" wrap="square" lIns="91440" tIns="45720" rIns="91440" bIns="45720" anchor="t" anchorCtr="0" upright="1">
                                <a:spAutoFit/>
                              </wps:bodyPr>
                            </wps:wsp>
                            <wps:wsp>
                              <wps:cNvPr id="1803809382" name="文本框 11"/>
                              <wps:cNvSpPr txBox="1">
                                <a:spLocks noChangeArrowheads="1"/>
                              </wps:cNvSpPr>
                              <wps:spPr bwMode="auto">
                                <a:xfrm>
                                  <a:off x="13306" y="145906"/>
                                  <a:ext cx="975" cy="482"/>
                                </a:xfrm>
                                <a:prstGeom prst="rect">
                                  <a:avLst/>
                                </a:prstGeom>
                                <a:noFill/>
                                <a:ln w="15875">
                                  <a:solidFill>
                                    <a:srgbClr val="000000"/>
                                  </a:solidFill>
                                  <a:miter lim="800000"/>
                                </a:ln>
                                <a:effectLst/>
                              </wps:spPr>
                              <wps:txbx>
                                <w:txbxContent>
                                  <w:p w14:paraId="7FF350A4">
                                    <w:pPr>
                                      <w:jc w:val="center"/>
                                    </w:pPr>
                                    <w:r>
                                      <w:rPr>
                                        <w:rFonts w:hint="eastAsia"/>
                                      </w:rPr>
                                      <w:t>洗砂机</w:t>
                                    </w:r>
                                  </w:p>
                                </w:txbxContent>
                              </wps:txbx>
                              <wps:bodyPr rot="0" vert="horz" wrap="square" lIns="91440" tIns="45720" rIns="91440" bIns="45720" anchor="t" anchorCtr="0" upright="1">
                                <a:noAutofit/>
                              </wps:bodyPr>
                            </wps:wsp>
                            <wps:wsp>
                              <wps:cNvPr id="939714739" name="自选图形 14"/>
                              <wps:cNvCnPr>
                                <a:cxnSpLocks noChangeShapeType="1"/>
                                <a:stCxn id="1803809382" idx="2"/>
                              </wps:cNvCnPr>
                              <wps:spPr bwMode="auto">
                                <a:xfrm rot="16200000" flipH="1">
                                  <a:off x="13539" y="145555"/>
                                  <a:ext cx="542" cy="5"/>
                                </a:xfrm>
                                <a:prstGeom prst="curvedConnector3">
                                  <a:avLst>
                                    <a:gd name="adj1" fmla="val 50185"/>
                                  </a:avLst>
                                </a:prstGeom>
                                <a:noFill/>
                                <a:ln w="15875">
                                  <a:solidFill>
                                    <a:srgbClr val="000000"/>
                                  </a:solidFill>
                                  <a:round/>
                                  <a:tailEnd type="arrow" w="med" len="med"/>
                                </a:ln>
                                <a:effectLst/>
                              </wps:spPr>
                              <wps:bodyPr/>
                            </wps:wsp>
                            <wps:wsp>
                              <wps:cNvPr id="2134621709" name="自选图形 15"/>
                              <wps:cNvCnPr>
                                <a:cxnSpLocks noChangeShapeType="1"/>
                                <a:stCxn id="1803809382" idx="2"/>
                              </wps:cNvCnPr>
                              <wps:spPr bwMode="auto">
                                <a:xfrm rot="16200000" flipH="1">
                                  <a:off x="13121" y="147036"/>
                                  <a:ext cx="1323" cy="7"/>
                                </a:xfrm>
                                <a:prstGeom prst="curvedConnector3">
                                  <a:avLst>
                                    <a:gd name="adj1" fmla="val 50037"/>
                                  </a:avLst>
                                </a:prstGeom>
                                <a:noFill/>
                                <a:ln w="15875">
                                  <a:solidFill>
                                    <a:srgbClr val="000000"/>
                                  </a:solidFill>
                                  <a:round/>
                                  <a:tailEnd type="arrow" w="med" len="med"/>
                                </a:ln>
                                <a:effectLst/>
                              </wps:spPr>
                              <wps:bodyPr/>
                            </wps:wsp>
                            <wps:wsp>
                              <wps:cNvPr id="26864011" name="文本框 15"/>
                              <wps:cNvSpPr txBox="1">
                                <a:spLocks noChangeArrowheads="1"/>
                              </wps:cNvSpPr>
                              <wps:spPr bwMode="auto">
                                <a:xfrm>
                                  <a:off x="12435" y="138927"/>
                                  <a:ext cx="1348" cy="854"/>
                                </a:xfrm>
                                <a:prstGeom prst="rect">
                                  <a:avLst/>
                                </a:prstGeom>
                                <a:noFill/>
                                <a:ln>
                                  <a:noFill/>
                                </a:ln>
                                <a:effectLst/>
                              </wps:spPr>
                              <wps:txbx>
                                <w:txbxContent>
                                  <w:p w14:paraId="53D4005E">
                                    <w:r>
                                      <w:rPr>
                                        <w:rFonts w:hint="eastAsia"/>
                                      </w:rPr>
                                      <w:t>废弃河卵石</w:t>
                                    </w:r>
                                  </w:p>
                                  <w:p w14:paraId="071EFBE8">
                                    <w:pPr>
                                      <w:pStyle w:val="2"/>
                                      <w:spacing w:after="0"/>
                                      <w:ind w:left="0" w:leftChars="0" w:right="0" w:rightChars="0"/>
                                      <w:rPr>
                                        <w:szCs w:val="21"/>
                                      </w:rPr>
                                    </w:pPr>
                                    <w:r>
                                      <w:rPr>
                                        <w:rFonts w:hint="eastAsia"/>
                                        <w:szCs w:val="21"/>
                                      </w:rPr>
                                      <w:t>废</w:t>
                                    </w:r>
                                    <w:r>
                                      <w:rPr>
                                        <w:rFonts w:hint="eastAsia"/>
                                      </w:rPr>
                                      <w:t>弃</w:t>
                                    </w:r>
                                    <w:r>
                                      <w:rPr>
                                        <w:rFonts w:hint="eastAsia"/>
                                        <w:szCs w:val="21"/>
                                      </w:rPr>
                                      <w:t>混凝土</w:t>
                                    </w:r>
                                  </w:p>
                                </w:txbxContent>
                              </wps:txbx>
                              <wps:bodyPr rot="0" vert="horz" wrap="square" lIns="91440" tIns="45720" rIns="91440" bIns="45720" anchor="t" anchorCtr="0" upright="1">
                                <a:noAutofit/>
                              </wps:bodyPr>
                            </wps:wsp>
                            <wps:wsp>
                              <wps:cNvPr id="89316559" name="文本框 16"/>
                              <wps:cNvSpPr txBox="1">
                                <a:spLocks noChangeArrowheads="1"/>
                              </wps:cNvSpPr>
                              <wps:spPr bwMode="auto">
                                <a:xfrm>
                                  <a:off x="12931" y="147777"/>
                                  <a:ext cx="1771" cy="712"/>
                                </a:xfrm>
                                <a:prstGeom prst="rect">
                                  <a:avLst/>
                                </a:prstGeom>
                                <a:noFill/>
                                <a:ln>
                                  <a:noFill/>
                                </a:ln>
                                <a:effectLst/>
                              </wps:spPr>
                              <wps:txbx>
                                <w:txbxContent>
                                  <w:p w14:paraId="40CB8822">
                                    <w:pPr>
                                      <w:jc w:val="center"/>
                                    </w:pPr>
                                    <w:r>
                                      <w:rPr>
                                        <w:rFonts w:hint="eastAsia"/>
                                      </w:rPr>
                                      <w:t>成品</w:t>
                                    </w:r>
                                  </w:p>
                                  <w:p w14:paraId="5B3263C8">
                                    <w:pPr>
                                      <w:jc w:val="center"/>
                                    </w:pPr>
                                    <w:r>
                                      <w:rPr>
                                        <w:rFonts w:hint="eastAsia"/>
                                      </w:rPr>
                                      <w:t>（0</w:t>
                                    </w:r>
                                    <w:r>
                                      <w:t>~</w:t>
                                    </w:r>
                                    <w:r>
                                      <w:rPr>
                                        <w:rFonts w:hint="eastAsia"/>
                                      </w:rPr>
                                      <w:t>6mm）</w:t>
                                    </w:r>
                                  </w:p>
                                  <w:p w14:paraId="372ACAEB"/>
                                </w:txbxContent>
                              </wps:txbx>
                              <wps:bodyPr rot="0" vert="horz" wrap="square" lIns="91440" tIns="45720" rIns="91440" bIns="45720" anchor="t" anchorCtr="0" upright="1">
                                <a:noAutofit/>
                              </wps:bodyPr>
                            </wps:wsp>
                            <wps:wsp>
                              <wps:cNvPr id="325491558" name="文本框 17"/>
                              <wps:cNvSpPr txBox="1">
                                <a:spLocks noChangeArrowheads="1"/>
                              </wps:cNvSpPr>
                              <wps:spPr bwMode="auto">
                                <a:xfrm>
                                  <a:off x="11850" y="144621"/>
                                  <a:ext cx="1188" cy="456"/>
                                </a:xfrm>
                                <a:prstGeom prst="rect">
                                  <a:avLst/>
                                </a:prstGeom>
                                <a:noFill/>
                                <a:ln>
                                  <a:noFill/>
                                </a:ln>
                                <a:effectLst/>
                              </wps:spPr>
                              <wps:txbx>
                                <w:txbxContent>
                                  <w:p w14:paraId="3D2A6083">
                                    <w:pPr>
                                      <w:jc w:val="center"/>
                                    </w:pPr>
                                    <w:r>
                                      <w:rPr>
                                        <w:rFonts w:hint="eastAsia" w:ascii="Arial" w:hAnsi="Arial" w:cs="Arial"/>
                                      </w:rPr>
                                      <w:t>6~20</w:t>
                                    </w:r>
                                    <w:r>
                                      <w:rPr>
                                        <w:rFonts w:hint="eastAsia"/>
                                      </w:rPr>
                                      <w:t>mm</w:t>
                                    </w:r>
                                  </w:p>
                                </w:txbxContent>
                              </wps:txbx>
                              <wps:bodyPr rot="0" vert="horz" wrap="square" lIns="91440" tIns="45720" rIns="91440" bIns="45720" anchor="t" anchorCtr="0" upright="1">
                                <a:noAutofit/>
                              </wps:bodyPr>
                            </wps:wsp>
                            <wps:wsp>
                              <wps:cNvPr id="1843369790" name="文本框 18"/>
                              <wps:cNvSpPr txBox="1">
                                <a:spLocks noChangeArrowheads="1"/>
                              </wps:cNvSpPr>
                              <wps:spPr bwMode="auto">
                                <a:xfrm>
                                  <a:off x="13172" y="144588"/>
                                  <a:ext cx="1048" cy="466"/>
                                </a:xfrm>
                                <a:prstGeom prst="rect">
                                  <a:avLst/>
                                </a:prstGeom>
                                <a:noFill/>
                                <a:ln>
                                  <a:noFill/>
                                </a:ln>
                                <a:effectLst/>
                              </wps:spPr>
                              <wps:txbx>
                                <w:txbxContent>
                                  <w:p w14:paraId="36A4E465">
                                    <w:pPr>
                                      <w:jc w:val="center"/>
                                    </w:pPr>
                                    <w:r>
                                      <w:rPr>
                                        <w:rFonts w:ascii="Arial" w:hAnsi="Arial" w:cs="Arial"/>
                                      </w:rPr>
                                      <w:t>≤</w:t>
                                    </w:r>
                                    <w:r>
                                      <w:rPr>
                                        <w:rFonts w:hint="eastAsia" w:ascii="Arial" w:hAnsi="Arial" w:cs="Arial"/>
                                      </w:rPr>
                                      <w:t>6</w:t>
                                    </w:r>
                                    <w:r>
                                      <w:rPr>
                                        <w:rFonts w:hint="eastAsia"/>
                                      </w:rPr>
                                      <w:t>mm</w:t>
                                    </w:r>
                                  </w:p>
                                </w:txbxContent>
                              </wps:txbx>
                              <wps:bodyPr rot="0" vert="horz" wrap="square" lIns="91440" tIns="45720" rIns="91440" bIns="45720" anchor="t" anchorCtr="0" upright="1">
                                <a:noAutofit/>
                              </wps:bodyPr>
                            </wps:wsp>
                            <wps:wsp>
                              <wps:cNvPr id="1814321158" name="直线 20"/>
                              <wps:cNvCnPr>
                                <a:cxnSpLocks noChangeShapeType="1"/>
                              </wps:cNvCnPr>
                              <wps:spPr bwMode="auto">
                                <a:xfrm>
                                  <a:off x="12257" y="145308"/>
                                  <a:ext cx="1559" cy="1"/>
                                </a:xfrm>
                                <a:prstGeom prst="line">
                                  <a:avLst/>
                                </a:prstGeom>
                                <a:noFill/>
                                <a:ln w="15875">
                                  <a:solidFill>
                                    <a:srgbClr val="000000"/>
                                  </a:solidFill>
                                  <a:round/>
                                </a:ln>
                                <a:effectLst/>
                              </wps:spPr>
                              <wps:bodyPr/>
                            </wps:wsp>
                            <wps:wsp>
                              <wps:cNvPr id="54069278" name="文本框 21"/>
                              <wps:cNvSpPr txBox="1">
                                <a:spLocks noChangeArrowheads="1"/>
                              </wps:cNvSpPr>
                              <wps:spPr bwMode="auto">
                                <a:xfrm>
                                  <a:off x="14910" y="145906"/>
                                  <a:ext cx="1126" cy="482"/>
                                </a:xfrm>
                                <a:prstGeom prst="rect">
                                  <a:avLst/>
                                </a:prstGeom>
                                <a:noFill/>
                                <a:ln w="15875">
                                  <a:solidFill>
                                    <a:srgbClr val="000000"/>
                                  </a:solidFill>
                                  <a:miter lim="800000"/>
                                </a:ln>
                                <a:effectLst/>
                              </wps:spPr>
                              <wps:txbx>
                                <w:txbxContent>
                                  <w:p w14:paraId="583D2895">
                                    <w:pPr>
                                      <w:jc w:val="center"/>
                                    </w:pPr>
                                    <w:r>
                                      <w:rPr>
                                        <w:rFonts w:hint="eastAsia"/>
                                      </w:rPr>
                                      <w:t>沉淀池</w:t>
                                    </w:r>
                                  </w:p>
                                </w:txbxContent>
                              </wps:txbx>
                              <wps:bodyPr rot="0" vert="horz" wrap="square" lIns="91440" tIns="45720" rIns="91440" bIns="45720" anchor="t" anchorCtr="0" upright="1">
                                <a:noAutofit/>
                              </wps:bodyPr>
                            </wps:wsp>
                            <wps:wsp>
                              <wps:cNvPr id="303495281" name="自选图形 22"/>
                              <wps:cNvCnPr>
                                <a:cxnSpLocks noChangeShapeType="1"/>
                                <a:stCxn id="1803809382" idx="2"/>
                              </wps:cNvCnPr>
                              <wps:spPr bwMode="auto">
                                <a:xfrm rot="5400000">
                                  <a:off x="12441" y="143753"/>
                                  <a:ext cx="302" cy="5"/>
                                </a:xfrm>
                                <a:prstGeom prst="curvedConnector3">
                                  <a:avLst>
                                    <a:gd name="adj1" fmla="val 50333"/>
                                  </a:avLst>
                                </a:prstGeom>
                                <a:noFill/>
                                <a:ln w="15875">
                                  <a:solidFill>
                                    <a:srgbClr val="000000"/>
                                  </a:solidFill>
                                  <a:round/>
                                  <a:tailEnd type="arrow" w="med" len="med"/>
                                </a:ln>
                                <a:effectLst/>
                              </wps:spPr>
                              <wps:bodyPr/>
                            </wps:wsp>
                            <wps:wsp>
                              <wps:cNvPr id="1820255717" name="直线 23"/>
                              <wps:cNvCnPr>
                                <a:cxnSpLocks noChangeShapeType="1"/>
                              </wps:cNvCnPr>
                              <wps:spPr bwMode="auto">
                                <a:xfrm flipH="1" flipV="1">
                                  <a:off x="12270" y="147964"/>
                                  <a:ext cx="13" cy="506"/>
                                </a:xfrm>
                                <a:prstGeom prst="line">
                                  <a:avLst/>
                                </a:prstGeom>
                                <a:noFill/>
                                <a:ln w="15875">
                                  <a:solidFill>
                                    <a:srgbClr val="000000"/>
                                  </a:solidFill>
                                  <a:round/>
                                </a:ln>
                                <a:effectLst/>
                              </wps:spPr>
                              <wps:bodyPr/>
                            </wps:wsp>
                            <wps:wsp>
                              <wps:cNvPr id="943680106" name="自选图形 24"/>
                              <wps:cNvCnPr>
                                <a:cxnSpLocks noChangeShapeType="1"/>
                                <a:stCxn id="1803809382" idx="2"/>
                              </wps:cNvCnPr>
                              <wps:spPr bwMode="auto">
                                <a:xfrm flipV="1">
                                  <a:off x="14325" y="146130"/>
                                  <a:ext cx="510" cy="5"/>
                                </a:xfrm>
                                <a:prstGeom prst="curvedConnector3">
                                  <a:avLst>
                                    <a:gd name="adj1" fmla="val 50194"/>
                                  </a:avLst>
                                </a:prstGeom>
                                <a:noFill/>
                                <a:ln w="15875">
                                  <a:solidFill>
                                    <a:srgbClr val="000000"/>
                                  </a:solidFill>
                                  <a:round/>
                                  <a:tailEnd type="arrow" w="med" len="med"/>
                                </a:ln>
                                <a:effectLst/>
                              </wps:spPr>
                              <wps:bodyPr/>
                            </wps:wsp>
                            <wps:wsp>
                              <wps:cNvPr id="1234174618" name="自选图形 25"/>
                              <wps:cNvCnPr>
                                <a:cxnSpLocks noChangeShapeType="1"/>
                                <a:stCxn id="1803809382" idx="2"/>
                              </wps:cNvCnPr>
                              <wps:spPr bwMode="auto">
                                <a:xfrm>
                                  <a:off x="17595" y="145161"/>
                                  <a:ext cx="1" cy="645"/>
                                </a:xfrm>
                                <a:prstGeom prst="straightConnector1">
                                  <a:avLst/>
                                </a:prstGeom>
                                <a:noFill/>
                                <a:ln w="15875">
                                  <a:solidFill>
                                    <a:srgbClr val="000000"/>
                                  </a:solidFill>
                                  <a:round/>
                                  <a:tailEnd type="arrow" w="med" len="med"/>
                                </a:ln>
                                <a:effectLst/>
                              </wps:spPr>
                              <wps:bodyPr/>
                            </wps:wsp>
                            <wps:wsp>
                              <wps:cNvPr id="144016323" name="文本框 26"/>
                              <wps:cNvSpPr txBox="1">
                                <a:spLocks noChangeArrowheads="1"/>
                              </wps:cNvSpPr>
                              <wps:spPr bwMode="auto">
                                <a:xfrm>
                                  <a:off x="17055" y="144540"/>
                                  <a:ext cx="1036" cy="456"/>
                                </a:xfrm>
                                <a:prstGeom prst="rect">
                                  <a:avLst/>
                                </a:prstGeom>
                                <a:noFill/>
                                <a:ln>
                                  <a:noFill/>
                                </a:ln>
                                <a:effectLst/>
                              </wps:spPr>
                              <wps:txbx>
                                <w:txbxContent>
                                  <w:p w14:paraId="7702B373">
                                    <w:pPr>
                                      <w:jc w:val="center"/>
                                    </w:pPr>
                                    <w:r>
                                      <w:rPr>
                                        <w:rFonts w:hint="eastAsia"/>
                                      </w:rPr>
                                      <w:t>补充水</w:t>
                                    </w:r>
                                  </w:p>
                                </w:txbxContent>
                              </wps:txbx>
                              <wps:bodyPr rot="0" vert="horz" wrap="square" lIns="91440" tIns="45720" rIns="91440" bIns="45720" anchor="t" anchorCtr="0" upright="1">
                                <a:noAutofit/>
                              </wps:bodyPr>
                            </wps:wsp>
                            <wps:wsp>
                              <wps:cNvPr id="373865428" name="自选图形 30"/>
                              <wps:cNvCnPr>
                                <a:cxnSpLocks noChangeShapeType="1"/>
                                <a:stCxn id="1803809382" idx="2"/>
                              </wps:cNvCnPr>
                              <wps:spPr bwMode="auto">
                                <a:xfrm>
                                  <a:off x="13950" y="140433"/>
                                  <a:ext cx="511" cy="5"/>
                                </a:xfrm>
                                <a:prstGeom prst="curvedConnector3">
                                  <a:avLst>
                                    <a:gd name="adj1" fmla="val 50097"/>
                                  </a:avLst>
                                </a:prstGeom>
                                <a:noFill/>
                                <a:ln w="9525">
                                  <a:solidFill>
                                    <a:srgbClr val="000000"/>
                                  </a:solidFill>
                                  <a:prstDash val="dash"/>
                                  <a:round/>
                                  <a:tailEnd type="triangle" w="med" len="med"/>
                                </a:ln>
                                <a:effectLst/>
                              </wps:spPr>
                              <wps:bodyPr/>
                            </wps:wsp>
                            <wps:wsp>
                              <wps:cNvPr id="1160660652" name="文本框 31"/>
                              <wps:cNvSpPr txBox="1">
                                <a:spLocks noChangeArrowheads="1"/>
                              </wps:cNvSpPr>
                              <wps:spPr bwMode="auto">
                                <a:xfrm>
                                  <a:off x="14595" y="140223"/>
                                  <a:ext cx="1440" cy="416"/>
                                </a:xfrm>
                                <a:prstGeom prst="rect">
                                  <a:avLst/>
                                </a:prstGeom>
                                <a:noFill/>
                                <a:ln>
                                  <a:noFill/>
                                </a:ln>
                                <a:effectLst/>
                              </wps:spPr>
                              <wps:txbx>
                                <w:txbxContent>
                                  <w:p w14:paraId="6FAB181E">
                                    <w:r>
                                      <w:rPr>
                                        <w:rFonts w:hint="eastAsia"/>
                                      </w:rPr>
                                      <w:t>噪声  粉尘</w:t>
                                    </w:r>
                                  </w:p>
                                </w:txbxContent>
                              </wps:txbx>
                              <wps:bodyPr rot="0" vert="horz" wrap="square" lIns="91440" tIns="45720" rIns="91440" bIns="45720" anchor="t" anchorCtr="0" upright="1">
                                <a:spAutoFit/>
                              </wps:bodyPr>
                            </wps:wsp>
                            <wps:wsp>
                              <wps:cNvPr id="1542368275" name="自选图形 32"/>
                              <wps:cNvCnPr>
                                <a:cxnSpLocks noChangeShapeType="1"/>
                                <a:stCxn id="1803809382" idx="2"/>
                              </wps:cNvCnPr>
                              <wps:spPr bwMode="auto">
                                <a:xfrm>
                                  <a:off x="14055" y="141708"/>
                                  <a:ext cx="511" cy="5"/>
                                </a:xfrm>
                                <a:prstGeom prst="curvedConnector3">
                                  <a:avLst>
                                    <a:gd name="adj1" fmla="val 50097"/>
                                  </a:avLst>
                                </a:prstGeom>
                                <a:noFill/>
                                <a:ln w="9525">
                                  <a:solidFill>
                                    <a:srgbClr val="000000"/>
                                  </a:solidFill>
                                  <a:prstDash val="dash"/>
                                  <a:round/>
                                  <a:tailEnd type="triangle" w="med" len="med"/>
                                </a:ln>
                                <a:effectLst/>
                              </wps:spPr>
                              <wps:bodyPr/>
                            </wps:wsp>
                            <wps:wsp>
                              <wps:cNvPr id="1319699205" name="自选图形 33"/>
                              <wps:cNvCnPr>
                                <a:cxnSpLocks noChangeShapeType="1"/>
                                <a:stCxn id="1803809382" idx="2"/>
                              </wps:cNvCnPr>
                              <wps:spPr bwMode="auto">
                                <a:xfrm>
                                  <a:off x="14070" y="142923"/>
                                  <a:ext cx="511" cy="5"/>
                                </a:xfrm>
                                <a:prstGeom prst="curvedConnector3">
                                  <a:avLst>
                                    <a:gd name="adj1" fmla="val 50097"/>
                                  </a:avLst>
                                </a:prstGeom>
                                <a:noFill/>
                                <a:ln w="9525">
                                  <a:solidFill>
                                    <a:srgbClr val="000000"/>
                                  </a:solidFill>
                                  <a:prstDash val="dash"/>
                                  <a:round/>
                                  <a:tailEnd type="triangle" w="med" len="med"/>
                                </a:ln>
                                <a:effectLst/>
                              </wps:spPr>
                              <wps:bodyPr/>
                            </wps:wsp>
                            <wps:wsp>
                              <wps:cNvPr id="1604548178" name="自选图形 31"/>
                              <wps:cNvCnPr>
                                <a:cxnSpLocks noChangeShapeType="1"/>
                                <a:stCxn id="1803809382" idx="2"/>
                              </wps:cNvCnPr>
                              <wps:spPr bwMode="auto">
                                <a:xfrm rot="-5400000">
                                  <a:off x="11601" y="147228"/>
                                  <a:ext cx="398" cy="5"/>
                                </a:xfrm>
                                <a:prstGeom prst="curvedConnector2">
                                  <a:avLst/>
                                </a:prstGeom>
                                <a:noFill/>
                                <a:ln w="9525">
                                  <a:solidFill>
                                    <a:srgbClr val="000000"/>
                                  </a:solidFill>
                                  <a:prstDash val="dash"/>
                                  <a:round/>
                                  <a:tailEnd type="triangle" w="med" len="med"/>
                                </a:ln>
                                <a:effectLst/>
                              </wps:spPr>
                              <wps:bodyPr/>
                            </wps:wsp>
                            <wps:wsp>
                              <wps:cNvPr id="1650554605" name="自选图形 35"/>
                              <wps:cNvCnPr>
                                <a:cxnSpLocks noChangeShapeType="1"/>
                                <a:stCxn id="1803809382" idx="2"/>
                              </wps:cNvCnPr>
                              <wps:spPr bwMode="auto">
                                <a:xfrm>
                                  <a:off x="14010" y="144243"/>
                                  <a:ext cx="511" cy="5"/>
                                </a:xfrm>
                                <a:prstGeom prst="curvedConnector3">
                                  <a:avLst>
                                    <a:gd name="adj1" fmla="val 50097"/>
                                  </a:avLst>
                                </a:prstGeom>
                                <a:noFill/>
                                <a:ln w="9525">
                                  <a:solidFill>
                                    <a:srgbClr val="000000"/>
                                  </a:solidFill>
                                  <a:prstDash val="dash"/>
                                  <a:round/>
                                  <a:tailEnd type="triangle" w="med" len="med"/>
                                </a:ln>
                                <a:effectLst/>
                              </wps:spPr>
                              <wps:bodyPr/>
                            </wps:wsp>
                            <wps:wsp>
                              <wps:cNvPr id="1462201539" name="文本框 36"/>
                              <wps:cNvSpPr txBox="1">
                                <a:spLocks noChangeArrowheads="1"/>
                              </wps:cNvSpPr>
                              <wps:spPr bwMode="auto">
                                <a:xfrm>
                                  <a:off x="14625" y="141483"/>
                                  <a:ext cx="1440" cy="416"/>
                                </a:xfrm>
                                <a:prstGeom prst="rect">
                                  <a:avLst/>
                                </a:prstGeom>
                                <a:noFill/>
                                <a:ln>
                                  <a:noFill/>
                                </a:ln>
                                <a:effectLst/>
                              </wps:spPr>
                              <wps:txbx>
                                <w:txbxContent>
                                  <w:p w14:paraId="6AC1C6C0">
                                    <w:r>
                                      <w:rPr>
                                        <w:rFonts w:hint="eastAsia"/>
                                      </w:rPr>
                                      <w:t>噪声  粉尘</w:t>
                                    </w:r>
                                  </w:p>
                                </w:txbxContent>
                              </wps:txbx>
                              <wps:bodyPr rot="0" vert="horz" wrap="square" lIns="91440" tIns="45720" rIns="91440" bIns="45720" anchor="t" anchorCtr="0" upright="1">
                                <a:spAutoFit/>
                              </wps:bodyPr>
                            </wps:wsp>
                            <wps:wsp>
                              <wps:cNvPr id="1531819282" name="文本框 37"/>
                              <wps:cNvSpPr txBox="1">
                                <a:spLocks noChangeArrowheads="1"/>
                              </wps:cNvSpPr>
                              <wps:spPr bwMode="auto">
                                <a:xfrm>
                                  <a:off x="10996" y="146533"/>
                                  <a:ext cx="1275" cy="456"/>
                                </a:xfrm>
                                <a:prstGeom prst="rect">
                                  <a:avLst/>
                                </a:prstGeom>
                                <a:noFill/>
                                <a:ln>
                                  <a:noFill/>
                                </a:ln>
                                <a:effectLst/>
                              </wps:spPr>
                              <wps:txbx>
                                <w:txbxContent>
                                  <w:p w14:paraId="46421C95">
                                    <w:r>
                                      <w:rPr>
                                        <w:rFonts w:hint="eastAsia"/>
                                      </w:rPr>
                                      <w:t>噪声 粉尘</w:t>
                                    </w:r>
                                  </w:p>
                                </w:txbxContent>
                              </wps:txbx>
                              <wps:bodyPr rot="0" vert="horz" wrap="square" lIns="91440" tIns="45720" rIns="91440" bIns="45720" anchor="t" anchorCtr="0" upright="1">
                                <a:noAutofit/>
                              </wps:bodyPr>
                            </wps:wsp>
                            <wps:wsp>
                              <wps:cNvPr id="485583253" name="文本框 38"/>
                              <wps:cNvSpPr txBox="1">
                                <a:spLocks noChangeArrowheads="1"/>
                              </wps:cNvSpPr>
                              <wps:spPr bwMode="auto">
                                <a:xfrm>
                                  <a:off x="14670" y="142683"/>
                                  <a:ext cx="1440" cy="416"/>
                                </a:xfrm>
                                <a:prstGeom prst="rect">
                                  <a:avLst/>
                                </a:prstGeom>
                                <a:noFill/>
                                <a:ln>
                                  <a:noFill/>
                                </a:ln>
                                <a:effectLst/>
                              </wps:spPr>
                              <wps:txbx>
                                <w:txbxContent>
                                  <w:p w14:paraId="0C32B128">
                                    <w:r>
                                      <w:rPr>
                                        <w:rFonts w:hint="eastAsia"/>
                                      </w:rPr>
                                      <w:t>噪声  粉尘</w:t>
                                    </w:r>
                                  </w:p>
                                </w:txbxContent>
                              </wps:txbx>
                              <wps:bodyPr rot="0" vert="horz" wrap="square" lIns="91440" tIns="45720" rIns="91440" bIns="45720" anchor="t" anchorCtr="0" upright="1">
                                <a:spAutoFit/>
                              </wps:bodyPr>
                            </wps:wsp>
                            <wps:wsp>
                              <wps:cNvPr id="743899608" name="文本框 39"/>
                              <wps:cNvSpPr txBox="1">
                                <a:spLocks noChangeArrowheads="1"/>
                              </wps:cNvSpPr>
                              <wps:spPr bwMode="auto">
                                <a:xfrm>
                                  <a:off x="14760" y="143988"/>
                                  <a:ext cx="1440" cy="416"/>
                                </a:xfrm>
                                <a:prstGeom prst="rect">
                                  <a:avLst/>
                                </a:prstGeom>
                                <a:noFill/>
                                <a:ln>
                                  <a:noFill/>
                                </a:ln>
                                <a:effectLst/>
                              </wps:spPr>
                              <wps:txbx>
                                <w:txbxContent>
                                  <w:p w14:paraId="4889ACB5">
                                    <w:r>
                                      <w:rPr>
                                        <w:rFonts w:hint="eastAsia"/>
                                      </w:rPr>
                                      <w:t>噪声  粉尘</w:t>
                                    </w:r>
                                  </w:p>
                                </w:txbxContent>
                              </wps:txbx>
                              <wps:bodyPr rot="0" vert="horz" wrap="square" lIns="91440" tIns="45720" rIns="91440" bIns="45720" anchor="t" anchorCtr="0" upright="1">
                                <a:spAutoFit/>
                              </wps:bodyPr>
                            </wps:wsp>
                            <wps:wsp>
                              <wps:cNvPr id="1007186886" name="自选图形 37"/>
                              <wps:cNvCnPr>
                                <a:cxnSpLocks noChangeShapeType="1"/>
                                <a:stCxn id="1803809382" idx="2"/>
                              </wps:cNvCnPr>
                              <wps:spPr bwMode="auto">
                                <a:xfrm rot="16200000" flipH="1">
                                  <a:off x="11994" y="145563"/>
                                  <a:ext cx="542" cy="5"/>
                                </a:xfrm>
                                <a:prstGeom prst="curvedConnector3">
                                  <a:avLst>
                                    <a:gd name="adj1" fmla="val 50185"/>
                                  </a:avLst>
                                </a:prstGeom>
                                <a:noFill/>
                                <a:ln w="15875">
                                  <a:solidFill>
                                    <a:srgbClr val="000000"/>
                                  </a:solidFill>
                                  <a:round/>
                                  <a:tailEnd type="arrow" w="med" len="med"/>
                                </a:ln>
                                <a:effectLst/>
                              </wps:spPr>
                              <wps:bodyPr/>
                            </wps:wsp>
                            <wps:wsp>
                              <wps:cNvPr id="2024931212" name="直线 23"/>
                              <wps:cNvCnPr>
                                <a:cxnSpLocks noChangeShapeType="1"/>
                              </wps:cNvCnPr>
                              <wps:spPr bwMode="auto">
                                <a:xfrm flipH="1" flipV="1">
                                  <a:off x="11084" y="143583"/>
                                  <a:ext cx="1" cy="4843"/>
                                </a:xfrm>
                                <a:prstGeom prst="line">
                                  <a:avLst/>
                                </a:prstGeom>
                                <a:noFill/>
                                <a:ln w="15875">
                                  <a:solidFill>
                                    <a:srgbClr val="000000"/>
                                  </a:solidFill>
                                  <a:round/>
                                </a:ln>
                                <a:effectLst/>
                              </wps:spPr>
                              <wps:bodyPr/>
                            </wps:wsp>
                            <wps:wsp>
                              <wps:cNvPr id="1624798775" name="直线 23"/>
                              <wps:cNvCnPr>
                                <a:cxnSpLocks noChangeShapeType="1"/>
                              </wps:cNvCnPr>
                              <wps:spPr bwMode="auto">
                                <a:xfrm flipH="1" flipV="1">
                                  <a:off x="11068" y="148427"/>
                                  <a:ext cx="1217" cy="3"/>
                                </a:xfrm>
                                <a:prstGeom prst="line">
                                  <a:avLst/>
                                </a:prstGeom>
                                <a:noFill/>
                                <a:ln w="15875">
                                  <a:solidFill>
                                    <a:srgbClr val="000000"/>
                                  </a:solidFill>
                                  <a:round/>
                                </a:ln>
                                <a:effectLst/>
                              </wps:spPr>
                              <wps:bodyPr/>
                            </wps:wsp>
                            <wps:wsp>
                              <wps:cNvPr id="559019637" name="直线 23"/>
                              <wps:cNvCnPr>
                                <a:cxnSpLocks noChangeShapeType="1"/>
                              </wps:cNvCnPr>
                              <wps:spPr bwMode="auto">
                                <a:xfrm flipV="1">
                                  <a:off x="11085" y="143585"/>
                                  <a:ext cx="1530" cy="14"/>
                                </a:xfrm>
                                <a:prstGeom prst="line">
                                  <a:avLst/>
                                </a:prstGeom>
                                <a:noFill/>
                                <a:ln w="15875">
                                  <a:solidFill>
                                    <a:srgbClr val="000000"/>
                                  </a:solidFill>
                                  <a:round/>
                                </a:ln>
                                <a:effectLst/>
                              </wps:spPr>
                              <wps:bodyPr/>
                            </wps:wsp>
                            <wps:wsp>
                              <wps:cNvPr id="1500259475" name="文本框 21"/>
                              <wps:cNvSpPr txBox="1">
                                <a:spLocks noChangeArrowheads="1"/>
                              </wps:cNvSpPr>
                              <wps:spPr bwMode="auto">
                                <a:xfrm>
                                  <a:off x="16815" y="145920"/>
                                  <a:ext cx="1230" cy="482"/>
                                </a:xfrm>
                                <a:prstGeom prst="rect">
                                  <a:avLst/>
                                </a:prstGeom>
                                <a:noFill/>
                                <a:ln w="15875">
                                  <a:solidFill>
                                    <a:srgbClr val="000000"/>
                                  </a:solidFill>
                                  <a:miter lim="800000"/>
                                </a:ln>
                                <a:effectLst/>
                              </wps:spPr>
                              <wps:txbx>
                                <w:txbxContent>
                                  <w:p w14:paraId="528DE715">
                                    <w:pPr>
                                      <w:jc w:val="center"/>
                                    </w:pPr>
                                    <w:r>
                                      <w:rPr>
                                        <w:rFonts w:hint="eastAsia"/>
                                      </w:rPr>
                                      <w:t>循环水池</w:t>
                                    </w:r>
                                  </w:p>
                                </w:txbxContent>
                              </wps:txbx>
                              <wps:bodyPr rot="0" vert="horz" wrap="square" lIns="91440" tIns="45720" rIns="91440" bIns="45720" anchor="t" anchorCtr="0" upright="1">
                                <a:noAutofit/>
                              </wps:bodyPr>
                            </wps:wsp>
                            <wps:wsp>
                              <wps:cNvPr id="2111916968" name="自选图形 42"/>
                              <wps:cNvCnPr>
                                <a:cxnSpLocks noChangeShapeType="1"/>
                                <a:stCxn id="1803809382" idx="2"/>
                              </wps:cNvCnPr>
                              <wps:spPr bwMode="auto">
                                <a:xfrm>
                                  <a:off x="16125" y="146163"/>
                                  <a:ext cx="510" cy="5"/>
                                </a:xfrm>
                                <a:prstGeom prst="curvedConnector3">
                                  <a:avLst>
                                    <a:gd name="adj1" fmla="val 50194"/>
                                  </a:avLst>
                                </a:prstGeom>
                                <a:noFill/>
                                <a:ln w="15875">
                                  <a:solidFill>
                                    <a:srgbClr val="000000"/>
                                  </a:solidFill>
                                  <a:round/>
                                  <a:tailEnd type="arrow" w="med" len="med"/>
                                </a:ln>
                                <a:effectLst/>
                              </wps:spPr>
                              <wps:bodyPr/>
                            </wps:wsp>
                            <wps:wsp>
                              <wps:cNvPr id="1432991095" name="直线 23"/>
                              <wps:cNvCnPr>
                                <a:cxnSpLocks noChangeShapeType="1"/>
                              </wps:cNvCnPr>
                              <wps:spPr bwMode="auto">
                                <a:xfrm flipH="1" flipV="1">
                                  <a:off x="17205" y="145294"/>
                                  <a:ext cx="14" cy="555"/>
                                </a:xfrm>
                                <a:prstGeom prst="line">
                                  <a:avLst/>
                                </a:prstGeom>
                                <a:noFill/>
                                <a:ln w="15875">
                                  <a:solidFill>
                                    <a:srgbClr val="000000"/>
                                  </a:solidFill>
                                  <a:round/>
                                </a:ln>
                                <a:effectLst/>
                              </wps:spPr>
                              <wps:bodyPr/>
                            </wps:wsp>
                            <wps:wsp>
                              <wps:cNvPr id="312545748" name="直线 23"/>
                              <wps:cNvCnPr>
                                <a:cxnSpLocks noChangeShapeType="1"/>
                              </wps:cNvCnPr>
                              <wps:spPr bwMode="auto">
                                <a:xfrm flipH="1" flipV="1">
                                  <a:off x="14055" y="145293"/>
                                  <a:ext cx="3180" cy="16"/>
                                </a:xfrm>
                                <a:prstGeom prst="line">
                                  <a:avLst/>
                                </a:prstGeom>
                                <a:noFill/>
                                <a:ln w="15875">
                                  <a:solidFill>
                                    <a:srgbClr val="000000"/>
                                  </a:solidFill>
                                  <a:round/>
                                </a:ln>
                                <a:effectLst/>
                              </wps:spPr>
                              <wps:bodyPr/>
                            </wps:wsp>
                            <wps:wsp>
                              <wps:cNvPr id="743184104" name="自选图形 45"/>
                              <wps:cNvCnPr>
                                <a:cxnSpLocks noChangeShapeType="1"/>
                                <a:stCxn id="1803809382" idx="2"/>
                              </wps:cNvCnPr>
                              <wps:spPr bwMode="auto">
                                <a:xfrm rot="5400000">
                                  <a:off x="15208" y="146698"/>
                                  <a:ext cx="504" cy="5"/>
                                </a:xfrm>
                                <a:prstGeom prst="curvedConnector2">
                                  <a:avLst/>
                                </a:prstGeom>
                                <a:noFill/>
                                <a:ln w="9525">
                                  <a:solidFill>
                                    <a:srgbClr val="000000"/>
                                  </a:solidFill>
                                  <a:prstDash val="dash"/>
                                  <a:round/>
                                  <a:tailEnd type="triangle" w="med" len="med"/>
                                </a:ln>
                                <a:effectLst/>
                              </wps:spPr>
                              <wps:bodyPr/>
                            </wps:wsp>
                            <wps:wsp>
                              <wps:cNvPr id="862640889" name="文本框 16"/>
                              <wps:cNvSpPr txBox="1">
                                <a:spLocks noChangeArrowheads="1"/>
                              </wps:cNvSpPr>
                              <wps:spPr bwMode="auto">
                                <a:xfrm>
                                  <a:off x="15123" y="147069"/>
                                  <a:ext cx="796" cy="416"/>
                                </a:xfrm>
                                <a:prstGeom prst="rect">
                                  <a:avLst/>
                                </a:prstGeom>
                                <a:noFill/>
                                <a:ln>
                                  <a:noFill/>
                                </a:ln>
                                <a:effectLst/>
                              </wps:spPr>
                              <wps:txbx>
                                <w:txbxContent>
                                  <w:p w14:paraId="3D6D52E3">
                                    <w:r>
                                      <w:rPr>
                                        <w:rFonts w:hint="eastAsia"/>
                                      </w:rPr>
                                      <w:t>石粉</w:t>
                                    </w:r>
                                  </w:p>
                                </w:txbxContent>
                              </wps:txbx>
                              <wps:bodyPr rot="0" vert="horz" wrap="square" lIns="91440" tIns="45720" rIns="91440" bIns="45720" anchor="t" anchorCtr="0" upright="1">
                                <a:spAutoFit/>
                              </wps:bodyPr>
                            </wps:wsp>
                            <wps:wsp>
                              <wps:cNvPr id="1245883341" name="自选图形 47"/>
                              <wps:cNvCnPr>
                                <a:cxnSpLocks noChangeShapeType="1"/>
                                <a:stCxn id="1803809382" idx="2"/>
                              </wps:cNvCnPr>
                              <wps:spPr bwMode="auto">
                                <a:xfrm rot="16200000" flipH="1">
                                  <a:off x="13764" y="145545"/>
                                  <a:ext cx="542" cy="5"/>
                                </a:xfrm>
                                <a:prstGeom prst="curvedConnector3">
                                  <a:avLst>
                                    <a:gd name="adj1" fmla="val 50185"/>
                                  </a:avLst>
                                </a:prstGeom>
                                <a:noFill/>
                                <a:ln w="15875">
                                  <a:solidFill>
                                    <a:srgbClr val="000000"/>
                                  </a:solidFill>
                                  <a:round/>
                                  <a:tailEnd type="arrow" w="med" len="med"/>
                                </a:ln>
                                <a:effectLst/>
                              </wps:spPr>
                              <wps:bodyPr/>
                            </wps:wsp>
                            <wps:wsp>
                              <wps:cNvPr id="251404697" name="自选图形 48"/>
                              <wps:cNvCnPr>
                                <a:cxnSpLocks noChangeShapeType="1"/>
                                <a:stCxn id="1803809382" idx="2"/>
                              </wps:cNvCnPr>
                              <wps:spPr bwMode="auto">
                                <a:xfrm rot="5400000">
                                  <a:off x="13873" y="146701"/>
                                  <a:ext cx="504" cy="5"/>
                                </a:xfrm>
                                <a:prstGeom prst="curvedConnector2">
                                  <a:avLst/>
                                </a:prstGeom>
                                <a:noFill/>
                                <a:ln w="9525">
                                  <a:solidFill>
                                    <a:srgbClr val="000000"/>
                                  </a:solidFill>
                                  <a:prstDash val="dash"/>
                                  <a:round/>
                                  <a:tailEnd type="triangle" w="med" len="med"/>
                                </a:ln>
                                <a:effectLst/>
                              </wps:spPr>
                              <wps:bodyPr/>
                            </wps:wsp>
                            <wps:wsp>
                              <wps:cNvPr id="1418704028" name="文本框 16"/>
                              <wps:cNvSpPr txBox="1">
                                <a:spLocks noChangeArrowheads="1"/>
                              </wps:cNvSpPr>
                              <wps:spPr bwMode="auto">
                                <a:xfrm>
                                  <a:off x="13908" y="146979"/>
                                  <a:ext cx="796" cy="416"/>
                                </a:xfrm>
                                <a:prstGeom prst="rect">
                                  <a:avLst/>
                                </a:prstGeom>
                                <a:noFill/>
                                <a:ln>
                                  <a:noFill/>
                                </a:ln>
                                <a:effectLst/>
                              </wps:spPr>
                              <wps:txbx>
                                <w:txbxContent>
                                  <w:p w14:paraId="0E6CCA45">
                                    <w:r>
                                      <w:rPr>
                                        <w:rFonts w:hint="eastAsia"/>
                                      </w:rPr>
                                      <w:t>噪声</w:t>
                                    </w:r>
                                  </w:p>
                                </w:txbxContent>
                              </wps:txbx>
                              <wps:bodyPr rot="0" vert="horz" wrap="square" lIns="91440" tIns="45720" rIns="91440" bIns="45720" anchor="t" anchorCtr="0" upright="1">
                                <a:spAutoFit/>
                              </wps:bodyPr>
                            </wps:wsp>
                            <wps:wsp>
                              <wps:cNvPr id="726011188" name="直线 50"/>
                              <wps:cNvCnPr>
                                <a:cxnSpLocks noChangeShapeType="1"/>
                              </wps:cNvCnPr>
                              <wps:spPr bwMode="auto">
                                <a:xfrm flipV="1">
                                  <a:off x="10650" y="144264"/>
                                  <a:ext cx="1726" cy="13"/>
                                </a:xfrm>
                                <a:prstGeom prst="line">
                                  <a:avLst/>
                                </a:prstGeom>
                                <a:noFill/>
                                <a:ln w="15875">
                                  <a:solidFill>
                                    <a:srgbClr val="000000"/>
                                  </a:solidFill>
                                  <a:round/>
                                </a:ln>
                                <a:effectLst/>
                              </wps:spPr>
                              <wps:bodyPr/>
                            </wps:wsp>
                            <wps:wsp>
                              <wps:cNvPr id="903815189" name="直线 51"/>
                              <wps:cNvCnPr>
                                <a:cxnSpLocks noChangeShapeType="1"/>
                              </wps:cNvCnPr>
                              <wps:spPr bwMode="auto">
                                <a:xfrm flipV="1">
                                  <a:off x="10650" y="142137"/>
                                  <a:ext cx="1726" cy="13"/>
                                </a:xfrm>
                                <a:prstGeom prst="line">
                                  <a:avLst/>
                                </a:prstGeom>
                                <a:noFill/>
                                <a:ln w="15875">
                                  <a:solidFill>
                                    <a:srgbClr val="000000"/>
                                  </a:solidFill>
                                  <a:round/>
                                </a:ln>
                                <a:effectLst/>
                              </wps:spPr>
                              <wps:bodyPr/>
                            </wps:wsp>
                            <wps:wsp>
                              <wps:cNvPr id="424868565" name="直线 51"/>
                              <wps:cNvCnPr>
                                <a:cxnSpLocks noChangeShapeType="1"/>
                              </wps:cNvCnPr>
                              <wps:spPr bwMode="auto">
                                <a:xfrm flipH="1">
                                  <a:off x="10636" y="142161"/>
                                  <a:ext cx="14" cy="2100"/>
                                </a:xfrm>
                                <a:prstGeom prst="line">
                                  <a:avLst/>
                                </a:prstGeom>
                                <a:noFill/>
                                <a:ln w="15875">
                                  <a:solidFill>
                                    <a:srgbClr val="000000"/>
                                  </a:solidFill>
                                  <a:round/>
                                </a:ln>
                                <a:effectLst/>
                              </wps:spPr>
                              <wps:bodyPr/>
                            </wps:wsp>
                            <wps:wsp>
                              <wps:cNvPr id="767355900" name="自选图形 50"/>
                              <wps:cNvCnPr>
                                <a:cxnSpLocks noChangeShapeType="1"/>
                                <a:stCxn id="1803809382" idx="2"/>
                              </wps:cNvCnPr>
                              <wps:spPr bwMode="auto">
                                <a:xfrm rot="16200000" flipH="1">
                                  <a:off x="12118" y="142388"/>
                                  <a:ext cx="476" cy="5"/>
                                </a:xfrm>
                                <a:prstGeom prst="curvedConnector3">
                                  <a:avLst>
                                    <a:gd name="adj1" fmla="val 50208"/>
                                  </a:avLst>
                                </a:prstGeom>
                                <a:noFill/>
                                <a:ln w="15875">
                                  <a:solidFill>
                                    <a:srgbClr val="000000"/>
                                  </a:solidFill>
                                  <a:round/>
                                  <a:tailEnd type="arrow" w="med" len="med"/>
                                </a:ln>
                                <a:effectLst/>
                              </wps:spPr>
                              <wps:bodyPr/>
                            </wps:wsp>
                            <wps:wsp>
                              <wps:cNvPr id="2061731130" name="文本框 17"/>
                              <wps:cNvSpPr txBox="1">
                                <a:spLocks noChangeArrowheads="1"/>
                              </wps:cNvSpPr>
                              <wps:spPr bwMode="auto">
                                <a:xfrm>
                                  <a:off x="10815" y="141639"/>
                                  <a:ext cx="1068" cy="456"/>
                                </a:xfrm>
                                <a:prstGeom prst="rect">
                                  <a:avLst/>
                                </a:prstGeom>
                                <a:noFill/>
                                <a:ln>
                                  <a:noFill/>
                                </a:ln>
                                <a:effectLst/>
                              </wps:spPr>
                              <wps:txbx>
                                <w:txbxContent>
                                  <w:p w14:paraId="39B3D4B8">
                                    <w:pPr>
                                      <w:jc w:val="center"/>
                                    </w:pPr>
                                    <w:r>
                                      <w:rPr>
                                        <w:rFonts w:ascii="Arial" w:hAnsi="Arial" w:cs="Arial"/>
                                      </w:rPr>
                                      <w:t>≥</w:t>
                                    </w:r>
                                    <w:r>
                                      <w:rPr>
                                        <w:rFonts w:hint="eastAsia" w:ascii="Arial" w:hAnsi="Arial" w:cs="Arial"/>
                                      </w:rPr>
                                      <w:t>20</w:t>
                                    </w:r>
                                    <w:r>
                                      <w:rPr>
                                        <w:rFonts w:hint="eastAsia"/>
                                      </w:rPr>
                                      <w:t>mm</w:t>
                                    </w:r>
                                  </w:p>
                                </w:txbxContent>
                              </wps:txbx>
                              <wps:bodyPr rot="0" vert="horz" wrap="square" lIns="91440" tIns="45720" rIns="91440" bIns="45720" anchor="t" anchorCtr="0" upright="1">
                                <a:noAutofit/>
                              </wps:bodyPr>
                            </wps:wsp>
                            <wps:wsp>
                              <wps:cNvPr id="1117274017" name="文本框 8"/>
                              <wps:cNvSpPr txBox="1">
                                <a:spLocks noChangeArrowheads="1"/>
                              </wps:cNvSpPr>
                              <wps:spPr bwMode="auto">
                                <a:xfrm>
                                  <a:off x="11553" y="147464"/>
                                  <a:ext cx="1423" cy="482"/>
                                </a:xfrm>
                                <a:prstGeom prst="rect">
                                  <a:avLst/>
                                </a:prstGeom>
                                <a:noFill/>
                                <a:ln w="15875">
                                  <a:solidFill>
                                    <a:srgbClr val="000000"/>
                                  </a:solidFill>
                                  <a:miter lim="800000"/>
                                </a:ln>
                                <a:effectLst/>
                              </wps:spPr>
                              <wps:txbx>
                                <w:txbxContent>
                                  <w:p w14:paraId="358B4725">
                                    <w:pPr>
                                      <w:jc w:val="center"/>
                                    </w:pPr>
                                    <w:r>
                                      <w:rPr>
                                        <w:rFonts w:hint="eastAsia"/>
                                      </w:rPr>
                                      <w:t>对辊制砂机</w:t>
                                    </w:r>
                                  </w:p>
                                </w:txbxContent>
                              </wps:txbx>
                              <wps:bodyPr rot="0" vert="horz" wrap="square" lIns="91440" tIns="45720" rIns="91440" bIns="45720" anchor="t" anchorCtr="0" upright="1">
                                <a:noAutofit/>
                              </wps:bodyPr>
                            </wps:wsp>
                            <wps:wsp>
                              <wps:cNvPr id="630713486" name="自选图形 5"/>
                              <wps:cNvCnPr>
                                <a:cxnSpLocks noChangeShapeType="1"/>
                                <a:stCxn id="1803809382" idx="2"/>
                              </wps:cNvCnPr>
                              <wps:spPr bwMode="auto">
                                <a:xfrm>
                                  <a:off x="12300" y="146460"/>
                                  <a:ext cx="1" cy="645"/>
                                </a:xfrm>
                                <a:prstGeom prst="straightConnector1">
                                  <a:avLst/>
                                </a:prstGeom>
                                <a:noFill/>
                                <a:ln w="15875">
                                  <a:solidFill>
                                    <a:srgbClr val="000000"/>
                                  </a:solidFill>
                                  <a:round/>
                                  <a:tailEnd type="arrow" w="med" len="med"/>
                                </a:ln>
                                <a:effectLst/>
                              </wps:spPr>
                              <wps:bodyPr/>
                            </wps:wsp>
                          </wpg:wgp>
                        </a:graphicData>
                      </a:graphic>
                    </wp:anchor>
                  </w:drawing>
                </mc:Choice>
                <mc:Fallback>
                  <w:pict>
                    <v:group id="组合 79" o:spid="_x0000_s1026" o:spt="203" style="position:absolute;left:0pt;margin-left:5.8pt;margin-top:6.85pt;height:478.1pt;width:372.75pt;z-index:251661312;mso-width-relative:page;mso-height-relative:page;" coordorigin="10636,138927" coordsize="7455,9562" o:gfxdata="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">
                      <o:lock v:ext="edit" aspectratio="f"/>
                      <v:shape id="自选图形 3" o:spid="_x0000_s1026" o:spt="37" type="#_x0000_t37" style="position:absolute;left:12761;top:139826;height:5;width:538;rotation:5898240f;" filled="f" stroked="t" coordsize="21600,21600" o:gfxdata="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1yvyn8QAAADiAAAADwAAAAAAAAABACAAAAAiAAAAZHJzL2Rvd25yZXYueG1sUEsBAhQAFAAAAAgA&#10;h07iQDMvBZ47AAAAOQAAABAAAAAAAAAAAQAgAAAAEwEAAGRycy9zaGFwZXhtbC54bWxQSwUGAAAA&#10;AAYABgBbAQAAvQMAAAAA&#10;">
                        <v:fill on="f" focussize="0,0"/>
                        <v:stroke weight="1.25pt" color="#000000" joinstyle="round" endarrow="open"/>
                        <v:imagedata o:title=""/>
                        <o:lock v:ext="edit" aspectratio="f"/>
                      </v:shape>
                      <v:shape id="文本框 131" o:spid="_x0000_s1026" o:spt="202" type="#_x0000_t202" style="position:absolute;left:12330;top:140170;height:441;width:1441;" filled="f" stroked="t" coordsize="21600,21600" o:gfxdata="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">
                        <v:fill on="f" focussize="0,0"/>
                        <v:stroke weight="1.25pt" color="#000000" miterlimit="8" joinstyle="miter"/>
                        <v:imagedata o:title=""/>
                        <o:lock v:ext="edit" aspectratio="f"/>
                        <v:textbox style="mso-fit-shape-to-text:t;">
                          <w:txbxContent>
                            <w:p w14:paraId="2A21F34C">
                              <w:pPr>
                                <w:jc w:val="center"/>
                              </w:pPr>
                              <w:r>
                                <w:rPr>
                                  <w:rFonts w:hint="eastAsia"/>
                                </w:rPr>
                                <w:t>给料机</w:t>
                              </w:r>
                            </w:p>
                          </w:txbxContent>
                        </v:textbox>
                      </v:shape>
                      <v:shape id="自选图形 5" o:spid="_x0000_s1026" o:spt="38" type="#_x0000_t38" style="position:absolute;left:12757;top:142301;flip:x;height:5;width:587;rotation:5898240f;" filled="f" stroked="t" coordsize="21600,21600" o:gfxdata="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OG1lTzFAAAA4wAAAA8AAAAAAAAAAQAgAAAAIgAAAGRycy9kb3ducmV2LnhtbFBLAQIUABQAAAAI&#10;AIdO4kAzLwWeOwAAADkAAAAQAAAAAAAAAAEAIAAAABQBAABkcnMvc2hhcGV4bWwueG1sUEsFBgAA&#10;AAAGAAYAWwEAAL4DAAAAAA==&#10;" adj="10818">
                        <v:fill on="f" focussize="0,0"/>
                        <v:stroke weight="1.25pt" color="#000000" joinstyle="round" endarrow="open"/>
                        <v:imagedata o:title=""/>
                        <o:lock v:ext="edit" aspectratio="f"/>
                      </v:shape>
                      <v:shape id="自选图形 3" o:spid="_x0000_s1026" o:spt="32" type="#_x0000_t32" style="position:absolute;left:13080;top:143271;height:645;width:1;" filled="f" stroked="t" coordsize="21600,21600" o:gfxdata="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rnMda/&#10;AAAA4AAAAA8AAAAAAAAAAQAgAAAAIgAAAGRycy9kb3ducmV2LnhtbFBLAQIUABQAAAAIAIdO4kAz&#10;LwWeOwAAADkAAAAQAAAAAAAAAAEAIAAAAA4BAABkcnMvc2hhcGV4bWwueG1sUEsFBgAAAAAGAAYA&#10;WwEAALgDAAAAAA==&#10;">
                        <v:fill on="f" focussize="0,0"/>
                        <v:stroke weight="1.25pt" color="#000000" joinstyle="round" endarrow="open"/>
                        <v:imagedata o:title=""/>
                        <o:lock v:ext="edit" aspectratio="f"/>
                      </v:shape>
                      <v:shape id="自选图形 7" o:spid="_x0000_s1026" o:spt="38" type="#_x0000_t38" style="position:absolute;left:12757;top:141056;flip:x;height:5;width:557;rotation:5898240f;" filled="f" stroked="t" coordsize="21600,21600" o:gfxdata="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d&#10;wLpXwwAAAOMAAAAPAAAAAAAAAAEAIAAAACIAAABkcnMvZG93bnJldi54bWxQSwECFAAUAAAACACH&#10;TuJAMy8FnjsAAAA5AAAAEAAAAAAAAAABACAAAAASAQAAZHJzL3NoYXBleG1sLnhtbFBLBQYAAAAA&#10;BgAGAFsBAAC8AwAAAAA=&#10;" adj="10819">
                        <v:fill on="f" focussize="0,0"/>
                        <v:stroke weight="1.25pt" color="#000000" joinstyle="round" endarrow="open"/>
                        <v:imagedata o:title=""/>
                        <o:lock v:ext="edit" aspectratio="f"/>
                      </v:shape>
                      <v:shape id="自选图形 5" o:spid="_x0000_s1026" o:spt="32" type="#_x0000_t32" style="position:absolute;left:13110;top:144561;height:645;width:1;" filled="f" stroked="t" coordsize="21600,21600" o:gfxdata="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wk0Im/&#10;AAAA4wAAAA8AAAAAAAAAAQAgAAAAIgAAAGRycy9kb3ducmV2LnhtbFBLAQIUABQAAAAIAIdO4kAz&#10;LwWeOwAAADkAAAAQAAAAAAAAAAEAIAAAAA4BAABkcnMvc2hhcGV4bWwueG1sUEsFBgAAAAAGAAYA&#10;WwEAALgDAAAAAA==&#10;">
                        <v:fill on="f" focussize="0,0"/>
                        <v:stroke weight="1.25pt" color="#000000" joinstyle="round" endarrow="open"/>
                        <v:imagedata o:title=""/>
                        <o:lock v:ext="edit" aspectratio="f"/>
                      </v:shape>
                      <v:shape id="文本框 6" o:spid="_x0000_s1026" o:spt="202" type="#_x0000_t202" style="position:absolute;left:12195;top:141460;height:441;width:1726;" filled="f" stroked="t" coordsize="21600,21600" o:gfxdata="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BFyOuXFAAAA4wAAAA8AAAAAAAAAAQAgAAAAIgAAAGRycy9kb3ducmV2LnhtbFBLAQIUABQAAAAI&#10;AIdO4kAzLwWeOwAAADkAAAAQAAAAAAAAAAEAIAAAABQBAABkcnMvc2hhcGV4bWwueG1sUEsFBgAA&#10;AAAGAAYAWwEAAL4DAAAAAA==&#10;">
                        <v:fill on="f" focussize="0,0"/>
                        <v:stroke weight="1.25pt" color="#000000" miterlimit="8" joinstyle="miter"/>
                        <v:imagedata o:title=""/>
                        <o:lock v:ext="edit" aspectratio="f"/>
                        <v:textbox style="mso-fit-shape-to-text:t;">
                          <w:txbxContent>
                            <w:p w14:paraId="7B6E1F73">
                              <w:pPr>
                                <w:jc w:val="center"/>
                              </w:pPr>
                              <w:r>
                                <w:rPr>
                                  <w:rFonts w:hint="eastAsia"/>
                                </w:rPr>
                                <w:t>一次颚式破碎</w:t>
                              </w:r>
                            </w:p>
                          </w:txbxContent>
                        </v:textbox>
                      </v:shape>
                      <v:shape id="文本框 7" o:spid="_x0000_s1026" o:spt="202" type="#_x0000_t202" style="position:absolute;left:12225;top:142690;height:441;width:1726;" filled="f" stroked="t" coordsize="21600,21600" o:gfxdata="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a6&#10;qG3CAAAA4gAAAA8AAAAAAAAAAQAgAAAAIgAAAGRycy9kb3ducmV2LnhtbFBLAQIUABQAAAAIAIdO&#10;4kAzLwWeOwAAADkAAAAQAAAAAAAAAAEAIAAAABEBAABkcnMvc2hhcGV4bWwueG1sUEsFBgAAAAAG&#10;AAYAWwEAALsDAAAAAA==&#10;">
                        <v:fill on="f" focussize="0,0"/>
                        <v:stroke weight="1.25pt" color="#000000" miterlimit="8" joinstyle="miter"/>
                        <v:imagedata o:title=""/>
                        <o:lock v:ext="edit" aspectratio="f"/>
                        <v:textbox style="mso-fit-shape-to-text:t;">
                          <w:txbxContent>
                            <w:p w14:paraId="48CABA9F">
                              <w:pPr>
                                <w:jc w:val="center"/>
                              </w:pPr>
                              <w:r>
                                <w:rPr>
                                  <w:rFonts w:hint="eastAsia"/>
                                </w:rPr>
                                <w:t>二次颚式破碎</w:t>
                              </w:r>
                            </w:p>
                          </w:txbxContent>
                        </v:textbox>
                      </v:shape>
                      <v:shape id="文本框 8" o:spid="_x0000_s1026" o:spt="202" type="#_x0000_t202" style="position:absolute;left:11553;top:145900;height:482;width:1423;" filled="f" stroked="t" coordsize="21600,21600" o:gfxdata="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Ii5&#10;jsEAAADjAAAADwAAAAAAAAABACAAAAAiAAAAZHJzL2Rvd25yZXYueG1sUEsBAhQAFAAAAAgAh07i&#10;QDMvBZ47AAAAOQAAABAAAAAAAAAAAQAgAAAAEAEAAGRycy9zaGFwZXhtbC54bWxQSwUGAAAAAAYA&#10;BgBbAQAAugMAAAAA&#10;">
                        <v:fill on="f" focussize="0,0"/>
                        <v:stroke weight="1.25pt" color="#000000" miterlimit="8" joinstyle="miter"/>
                        <v:imagedata o:title=""/>
                        <o:lock v:ext="edit" aspectratio="f"/>
                        <v:textbox>
                          <w:txbxContent>
                            <w:p w14:paraId="010A6F7A">
                              <w:pPr>
                                <w:jc w:val="center"/>
                              </w:pPr>
                              <w:r>
                                <w:rPr>
                                  <w:rFonts w:hint="eastAsia"/>
                                </w:rPr>
                                <w:t>中转料仓</w:t>
                              </w:r>
                            </w:p>
                          </w:txbxContent>
                        </v:textbox>
                      </v:shape>
                      <v:shape id="文本框 10" o:spid="_x0000_s1026" o:spt="202" type="#_x0000_t202" style="position:absolute;left:12375;top:143992;height:441;width:1441;" filled="f" stroked="t" coordsize="21600,21600" o:gfxdata="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">
                        <v:fill on="f" focussize="0,0"/>
                        <v:stroke weight="1.25pt" color="#000000" miterlimit="8" joinstyle="miter"/>
                        <v:imagedata o:title=""/>
                        <o:lock v:ext="edit" aspectratio="f"/>
                        <v:textbox style="mso-fit-shape-to-text:t;">
                          <w:txbxContent>
                            <w:p w14:paraId="62FE2EDC">
                              <w:pPr>
                                <w:jc w:val="center"/>
                              </w:pPr>
                              <w:r>
                                <w:rPr>
                                  <w:rFonts w:hint="eastAsia"/>
                                </w:rPr>
                                <w:t>振动筛</w:t>
                              </w:r>
                            </w:p>
                          </w:txbxContent>
                        </v:textbox>
                      </v:shape>
                      <v:shape id="文本框 11" o:spid="_x0000_s1026" o:spt="202" type="#_x0000_t202" style="position:absolute;left:13306;top:145906;height:482;width:975;" filled="f" stroked="t" coordsize="21600,21600" o:gfxdata="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Mf&#10;Nq3CAAAA4wAAAA8AAAAAAAAAAQAgAAAAIgAAAGRycy9kb3ducmV2LnhtbFBLAQIUABQAAAAIAIdO&#10;4kAzLwWeOwAAADkAAAAQAAAAAAAAAAEAIAAAABEBAABkcnMvc2hhcGV4bWwueG1sUEsFBgAAAAAG&#10;AAYAWwEAALsDAAAAAA==&#10;">
                        <v:fill on="f" focussize="0,0"/>
                        <v:stroke weight="1.25pt" color="#000000" miterlimit="8" joinstyle="miter"/>
                        <v:imagedata o:title=""/>
                        <o:lock v:ext="edit" aspectratio="f"/>
                        <v:textbox>
                          <w:txbxContent>
                            <w:p w14:paraId="7FF350A4">
                              <w:pPr>
                                <w:jc w:val="center"/>
                              </w:pPr>
                              <w:r>
                                <w:rPr>
                                  <w:rFonts w:hint="eastAsia"/>
                                </w:rPr>
                                <w:t>洗砂机</w:t>
                              </w:r>
                            </w:p>
                          </w:txbxContent>
                        </v:textbox>
                      </v:shape>
                      <v:shape id="自选图形 14" o:spid="_x0000_s1026" o:spt="38" type="#_x0000_t38" style="position:absolute;left:13539;top:145555;flip:x;height:5;width:542;rotation:5898240f;" filled="f" stroked="t" coordsize="21600,21600" o:gfxdata="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OgHw7TFAAAA4gAAAA8AAAAAAAAAAQAgAAAAIgAAAGRycy9kb3ducmV2LnhtbFBLAQIUABQAAAAI&#10;AIdO4kAzLwWeOwAAADkAAAAQAAAAAAAAAAEAIAAAABQBAABkcnMvc2hhcGV4bWwueG1sUEsFBgAA&#10;AAAGAAYAWwEAAL4DAAAAAA==&#10;" adj="10840">
                        <v:fill on="f" focussize="0,0"/>
                        <v:stroke weight="1.25pt" color="#000000" joinstyle="round" endarrow="open"/>
                        <v:imagedata o:title=""/>
                        <o:lock v:ext="edit" aspectratio="f"/>
                      </v:shape>
                      <v:shape id="自选图形 15" o:spid="_x0000_s1026" o:spt="38" type="#_x0000_t38" style="position:absolute;left:13121;top:147036;flip:x;height:7;width:1323;rotation:5898240f;" filled="f" stroked="t" coordsize="21600,21600" o:gfxdata="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AZZOxyxgAAAOMAAAAPAAAAAAAAAAEAIAAAACIAAABkcnMvZG93bnJldi54bWxQSwECFAAUAAAA&#10;CACHTuJAMy8FnjsAAAA5AAAAEAAAAAAAAAABACAAAAAVAQAAZHJzL3NoYXBleG1sLnhtbFBLBQYA&#10;AAAABgAGAFsBAAC/AwAAAAA=&#10;" adj="10808">
                        <v:fill on="f" focussize="0,0"/>
                        <v:stroke weight="1.25pt" color="#000000" joinstyle="round" endarrow="open"/>
                        <v:imagedata o:title=""/>
                        <o:lock v:ext="edit" aspectratio="f"/>
                      </v:shape>
                      <v:shape id="文本框 15" o:spid="_x0000_s1026" o:spt="202" type="#_x0000_t202" style="position:absolute;left:12435;top:138927;height:854;width:1348;" filled="f" stroked="f" coordsize="21600,21600" o:gfxdata="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cKJ&#10;kMEAAADhAAAADwAAAAAAAAABACAAAAAiAAAAZHJzL2Rvd25yZXYueG1sUEsBAhQAFAAAAAgAh07i&#10;QDMvBZ47AAAAOQAAABAAAAAAAAAAAQAgAAAAEAEAAGRycy9zaGFwZXhtbC54bWxQSwUGAAAAAAYA&#10;BgBbAQAAugMAAAAA&#10;">
                        <v:fill on="f" focussize="0,0"/>
                        <v:stroke on="f"/>
                        <v:imagedata o:title=""/>
                        <o:lock v:ext="edit" aspectratio="f"/>
                        <v:textbox>
                          <w:txbxContent>
                            <w:p w14:paraId="53D4005E">
                              <w:r>
                                <w:rPr>
                                  <w:rFonts w:hint="eastAsia"/>
                                </w:rPr>
                                <w:t>废弃河卵石</w:t>
                              </w:r>
                            </w:p>
                            <w:p w14:paraId="071EFBE8">
                              <w:pPr>
                                <w:pStyle w:val="2"/>
                                <w:spacing w:after="0"/>
                                <w:ind w:left="0" w:leftChars="0" w:right="0" w:rightChars="0"/>
                                <w:rPr>
                                  <w:szCs w:val="21"/>
                                </w:rPr>
                              </w:pPr>
                              <w:r>
                                <w:rPr>
                                  <w:rFonts w:hint="eastAsia"/>
                                  <w:szCs w:val="21"/>
                                </w:rPr>
                                <w:t>废</w:t>
                              </w:r>
                              <w:r>
                                <w:rPr>
                                  <w:rFonts w:hint="eastAsia"/>
                                </w:rPr>
                                <w:t>弃</w:t>
                              </w:r>
                              <w:r>
                                <w:rPr>
                                  <w:rFonts w:hint="eastAsia"/>
                                  <w:szCs w:val="21"/>
                                </w:rPr>
                                <w:t>混凝土</w:t>
                              </w:r>
                            </w:p>
                          </w:txbxContent>
                        </v:textbox>
                      </v:shape>
                      <v:shape id="文本框 16" o:spid="_x0000_s1026" o:spt="202" type="#_x0000_t202" style="position:absolute;left:12931;top:147777;height:712;width:1771;" filled="f" stroked="f" coordsize="21600,21600" o:gfxdata="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JS&#10;ALnCAAAA4QAAAA8AAAAAAAAAAQAgAAAAIgAAAGRycy9kb3ducmV2LnhtbFBLAQIUABQAAAAIAIdO&#10;4kAzLwWeOwAAADkAAAAQAAAAAAAAAAEAIAAAABEBAABkcnMvc2hhcGV4bWwueG1sUEsFBgAAAAAG&#10;AAYAWwEAALsDAAAAAA==&#10;">
                        <v:fill on="f" focussize="0,0"/>
                        <v:stroke on="f"/>
                        <v:imagedata o:title=""/>
                        <o:lock v:ext="edit" aspectratio="f"/>
                        <v:textbox>
                          <w:txbxContent>
                            <w:p w14:paraId="40CB8822">
                              <w:pPr>
                                <w:jc w:val="center"/>
                              </w:pPr>
                              <w:r>
                                <w:rPr>
                                  <w:rFonts w:hint="eastAsia"/>
                                </w:rPr>
                                <w:t>成品</w:t>
                              </w:r>
                            </w:p>
                            <w:p w14:paraId="5B3263C8">
                              <w:pPr>
                                <w:jc w:val="center"/>
                              </w:pPr>
                              <w:r>
                                <w:rPr>
                                  <w:rFonts w:hint="eastAsia"/>
                                </w:rPr>
                                <w:t>（0</w:t>
                              </w:r>
                              <w:r>
                                <w:t>~</w:t>
                              </w:r>
                              <w:r>
                                <w:rPr>
                                  <w:rFonts w:hint="eastAsia"/>
                                </w:rPr>
                                <w:t>6mm）</w:t>
                              </w:r>
                            </w:p>
                            <w:p w14:paraId="372ACAEB"/>
                          </w:txbxContent>
                        </v:textbox>
                      </v:shape>
                      <v:shape id="文本框 17" o:spid="_x0000_s1026" o:spt="202" type="#_x0000_t202" style="position:absolute;left:11850;top:144621;height:456;width:1188;" filled="f" stroked="f" coordsize="21600,21600" o:gfxdata="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g1kP2/&#10;AAAA4gAAAA8AAAAAAAAAAQAgAAAAIgAAAGRycy9kb3ducmV2LnhtbFBLAQIUABQAAAAIAIdO4kAz&#10;LwWeOwAAADkAAAAQAAAAAAAAAAEAIAAAAA4BAABkcnMvc2hhcGV4bWwueG1sUEsFBgAAAAAGAAYA&#10;WwEAALgDAAAAAA==&#10;">
                        <v:fill on="f" focussize="0,0"/>
                        <v:stroke on="f"/>
                        <v:imagedata o:title=""/>
                        <o:lock v:ext="edit" aspectratio="f"/>
                        <v:textbox>
                          <w:txbxContent>
                            <w:p w14:paraId="3D2A6083">
                              <w:pPr>
                                <w:jc w:val="center"/>
                              </w:pPr>
                              <w:r>
                                <w:rPr>
                                  <w:rFonts w:hint="eastAsia" w:ascii="Arial" w:hAnsi="Arial" w:cs="Arial"/>
                                </w:rPr>
                                <w:t>6~20</w:t>
                              </w:r>
                              <w:r>
                                <w:rPr>
                                  <w:rFonts w:hint="eastAsia"/>
                                </w:rPr>
                                <w:t>mm</w:t>
                              </w:r>
                            </w:p>
                          </w:txbxContent>
                        </v:textbox>
                      </v:shape>
                      <v:shape id="文本框 18" o:spid="_x0000_s1026" o:spt="202" type="#_x0000_t202" style="position:absolute;left:13172;top:144588;height:466;width:1048;" filled="f" stroked="f" coordsize="21600,21600" o:gfxdata="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hwgBmcQAAADjAAAADwAAAAAAAAABACAAAAAiAAAAZHJzL2Rvd25yZXYueG1sUEsBAhQAFAAAAAgA&#10;h07iQDMvBZ47AAAAOQAAABAAAAAAAAAAAQAgAAAAEwEAAGRycy9zaGFwZXhtbC54bWxQSwUGAAAA&#10;AAYABgBbAQAAvQMAAAAA&#10;">
                        <v:fill on="f" focussize="0,0"/>
                        <v:stroke on="f"/>
                        <v:imagedata o:title=""/>
                        <o:lock v:ext="edit" aspectratio="f"/>
                        <v:textbox>
                          <w:txbxContent>
                            <w:p w14:paraId="36A4E465">
                              <w:pPr>
                                <w:jc w:val="center"/>
                              </w:pPr>
                              <w:r>
                                <w:rPr>
                                  <w:rFonts w:ascii="Arial" w:hAnsi="Arial" w:cs="Arial"/>
                                </w:rPr>
                                <w:t>≤</w:t>
                              </w:r>
                              <w:r>
                                <w:rPr>
                                  <w:rFonts w:hint="eastAsia" w:ascii="Arial" w:hAnsi="Arial" w:cs="Arial"/>
                                </w:rPr>
                                <w:t>6</w:t>
                              </w:r>
                              <w:r>
                                <w:rPr>
                                  <w:rFonts w:hint="eastAsia"/>
                                </w:rPr>
                                <w:t>mm</w:t>
                              </w:r>
                            </w:p>
                          </w:txbxContent>
                        </v:textbox>
                      </v:shape>
                      <v:line id="直线 20" o:spid="_x0000_s1026" o:spt="20" style="position:absolute;left:12257;top:145308;height:1;width:1559;" filled="f" stroked="t" coordsize="21600,21600" o:gfxdata="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FljBpsQAAADjAAAADwAAAAAAAAABACAAAAAiAAAAZHJzL2Rvd25yZXYueG1sUEsBAhQAFAAAAAgA&#10;h07iQDMvBZ47AAAAOQAAABAAAAAAAAAAAQAgAAAAEwEAAGRycy9zaGFwZXhtbC54bWxQSwUGAAAA&#10;AAYABgBbAQAAvQMAAAAA&#10;">
                        <v:fill on="f" focussize="0,0"/>
                        <v:stroke weight="1.25pt" color="#000000" joinstyle="round"/>
                        <v:imagedata o:title=""/>
                        <o:lock v:ext="edit" aspectratio="f"/>
                      </v:line>
                      <v:shape id="文本框 21" o:spid="_x0000_s1026" o:spt="202" type="#_x0000_t202" style="position:absolute;left:14910;top:145906;height:482;width:1126;" filled="f" stroked="t" coordsize="21600,21600" o:gfxdata="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3vvn3&#10;wAAAAOEAAAAPAAAAAAAAAAEAIAAAACIAAABkcnMvZG93bnJldi54bWxQSwECFAAUAAAACACHTuJA&#10;My8FnjsAAAA5AAAAEAAAAAAAAAABACAAAAAPAQAAZHJzL3NoYXBleG1sLnhtbFBLBQYAAAAABgAG&#10;AFsBAAC5AwAAAAA=&#10;">
                        <v:fill on="f" focussize="0,0"/>
                        <v:stroke weight="1.25pt" color="#000000" miterlimit="8" joinstyle="miter"/>
                        <v:imagedata o:title=""/>
                        <o:lock v:ext="edit" aspectratio="f"/>
                        <v:textbox>
                          <w:txbxContent>
                            <w:p w14:paraId="583D2895">
                              <w:pPr>
                                <w:jc w:val="center"/>
                              </w:pPr>
                              <w:r>
                                <w:rPr>
                                  <w:rFonts w:hint="eastAsia"/>
                                </w:rPr>
                                <w:t>沉淀池</w:t>
                              </w:r>
                            </w:p>
                          </w:txbxContent>
                        </v:textbox>
                      </v:shape>
                      <v:shape id="自选图形 22" o:spid="_x0000_s1026" o:spt="38" type="#_x0000_t38" style="position:absolute;left:12441;top:143753;height:5;width:302;rotation:5898240f;" filled="f" stroked="t" coordsize="21600,21600" o:gfxdata="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OZcQWvFAAAA4gAAAA8AAAAAAAAAAQAgAAAAIgAAAGRycy9kb3ducmV2LnhtbFBLAQIUABQAAAAI&#10;AIdO4kAzLwWeOwAAADkAAAAQAAAAAAAAAAEAIAAAABQBAABkcnMvc2hhcGV4bWwueG1sUEsFBgAA&#10;AAAGAAYAWwEAAL4DAAAAAA==&#10;" adj="10872">
                        <v:fill on="f" focussize="0,0"/>
                        <v:stroke weight="1.25pt" color="#000000" joinstyle="round" endarrow="open"/>
                        <v:imagedata o:title=""/>
                        <o:lock v:ext="edit" aspectratio="f"/>
                      </v:shape>
                      <v:line id="直线 23" o:spid="_x0000_s1026" o:spt="20" style="position:absolute;left:12270;top:147964;flip:x y;height:506;width:13;" filled="f" stroked="t" coordsize="21600,21600" o:gfxdata="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cC&#10;UyzCAAAA4wAAAA8AAAAAAAAAAQAgAAAAIgAAAGRycy9kb3ducmV2LnhtbFBLAQIUABQAAAAIAIdO&#10;4kAzLwWeOwAAADkAAAAQAAAAAAAAAAEAIAAAABEBAABkcnMvc2hhcGV4bWwueG1sUEsFBgAAAAAG&#10;AAYAWwEAALsDAAAAAA==&#10;">
                        <v:fill on="f" focussize="0,0"/>
                        <v:stroke weight="1.25pt" color="#000000" joinstyle="round"/>
                        <v:imagedata o:title=""/>
                        <o:lock v:ext="edit" aspectratio="f"/>
                      </v:line>
                      <v:shape id="自选图形 24" o:spid="_x0000_s1026" o:spt="38" type="#_x0000_t38" style="position:absolute;left:14325;top:146130;flip:y;height:5;width:510;" filled="f" stroked="t" coordsize="21600,21600" o:gfxdata="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1&#10;Y5/GwwAAAOIAAAAPAAAAAAAAAAEAIAAAACIAAABkcnMvZG93bnJldi54bWxQSwECFAAUAAAACACH&#10;TuJAMy8FnjsAAAA5AAAAEAAAAAAAAAABACAAAAASAQAAZHJzL3NoYXBleG1sLnhtbFBLBQYAAAAA&#10;BgAGAFsBAAC8AwAAAAA=&#10;" adj="10842">
                        <v:fill on="f" focussize="0,0"/>
                        <v:stroke weight="1.25pt" color="#000000" joinstyle="round" endarrow="open"/>
                        <v:imagedata o:title=""/>
                        <o:lock v:ext="edit" aspectratio="f"/>
                      </v:shape>
                      <v:shape id="自选图形 25" o:spid="_x0000_s1026" o:spt="32" type="#_x0000_t32" style="position:absolute;left:17595;top:145161;height:645;width:1;" filled="f" stroked="t" coordsize="21600,21600" o:gfxdata="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A&#10;HJTcwwAAAOMAAAAPAAAAAAAAAAEAIAAAACIAAABkcnMvZG93bnJldi54bWxQSwECFAAUAAAACACH&#10;TuJAMy8FnjsAAAA5AAAAEAAAAAAAAAABACAAAAASAQAAZHJzL3NoYXBleG1sLnhtbFBLBQYAAAAA&#10;BgAGAFsBAAC8AwAAAAA=&#10;">
                        <v:fill on="f" focussize="0,0"/>
                        <v:stroke weight="1.25pt" color="#000000" joinstyle="round" endarrow="open"/>
                        <v:imagedata o:title=""/>
                        <o:lock v:ext="edit" aspectratio="f"/>
                      </v:shape>
                      <v:shape id="文本框 26" o:spid="_x0000_s1026" o:spt="202" type="#_x0000_t202" style="position:absolute;left:17055;top:144540;height:456;width:1036;" filled="f" stroked="f" coordsize="21600,21600" o:gfxdata="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KDpKr4A&#10;AADi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7702B373">
                              <w:pPr>
                                <w:jc w:val="center"/>
                              </w:pPr>
                              <w:r>
                                <w:rPr>
                                  <w:rFonts w:hint="eastAsia"/>
                                </w:rPr>
                                <w:t>补充水</w:t>
                              </w:r>
                            </w:p>
                          </w:txbxContent>
                        </v:textbox>
                      </v:shape>
                      <v:shape id="自选图形 30" o:spid="_x0000_s1026" o:spt="38" type="#_x0000_t38" style="position:absolute;left:13950;top:140433;height:5;width:511;" filled="f" stroked="t" coordsize="21600,21600" o:gfxdata="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zfNOS/&#10;AAAA4gAAAA8AAAAAAAAAAQAgAAAAIgAAAGRycy9kb3ducmV2LnhtbFBLAQIUABQAAAAIAIdO4kAz&#10;LwWeOwAAADkAAAAQAAAAAAAAAAEAIAAAAA4BAABkcnMvc2hhcGV4bWwueG1sUEsFBgAAAAAGAAYA&#10;WwEAALgDAAAAAA==&#10;" adj="10821">
                        <v:fill on="f" focussize="0,0"/>
                        <v:stroke color="#000000" joinstyle="round" dashstyle="dash" endarrow="block"/>
                        <v:imagedata o:title=""/>
                        <o:lock v:ext="edit" aspectratio="f"/>
                      </v:shape>
                      <v:shape id="文本框 31" o:spid="_x0000_s1026" o:spt="202" type="#_x0000_t202" style="position:absolute;left:14595;top:140223;height:416;width:1440;" filled="f" stroked="f" coordsize="21600,21600" o:gfxdata="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v163N&#10;wAAAAOMAAAAPAAAAAAAAAAEAIAAAACIAAABkcnMvZG93bnJldi54bWxQSwECFAAUAAAACACHTuJA&#10;My8FnjsAAAA5AAAAEAAAAAAAAAABACAAAAAPAQAAZHJzL3NoYXBleG1sLnhtbFBLBQYAAAAABgAG&#10;AFsBAAC5AwAAAAA=&#10;">
                        <v:fill on="f" focussize="0,0"/>
                        <v:stroke on="f"/>
                        <v:imagedata o:title=""/>
                        <o:lock v:ext="edit" aspectratio="f"/>
                        <v:textbox style="mso-fit-shape-to-text:t;">
                          <w:txbxContent>
                            <w:p w14:paraId="6FAB181E">
                              <w:r>
                                <w:rPr>
                                  <w:rFonts w:hint="eastAsia"/>
                                </w:rPr>
                                <w:t>噪声  粉尘</w:t>
                              </w:r>
                            </w:p>
                          </w:txbxContent>
                        </v:textbox>
                      </v:shape>
                      <v:shape id="自选图形 32" o:spid="_x0000_s1026" o:spt="38" type="#_x0000_t38" style="position:absolute;left:14055;top:141708;height:5;width:511;" filled="f" stroked="t" coordsize="21600,21600" o:gfxdata="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H7nYq/&#10;AAAA4wAAAA8AAAAAAAAAAQAgAAAAIgAAAGRycy9kb3ducmV2LnhtbFBLAQIUABQAAAAIAIdO4kAz&#10;LwWeOwAAADkAAAAQAAAAAAAAAAEAIAAAAA4BAABkcnMvc2hhcGV4bWwueG1sUEsFBgAAAAAGAAYA&#10;WwEAALgDAAAAAA==&#10;" adj="10821">
                        <v:fill on="f" focussize="0,0"/>
                        <v:stroke color="#000000" joinstyle="round" dashstyle="dash" endarrow="block"/>
                        <v:imagedata o:title=""/>
                        <o:lock v:ext="edit" aspectratio="f"/>
                      </v:shape>
                      <v:shape id="自选图形 33" o:spid="_x0000_s1026" o:spt="38" type="#_x0000_t38" style="position:absolute;left:14070;top:142923;height:5;width:511;" filled="f" stroked="t" coordsize="21600,21600" o:gfxdata="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s4vc74A&#10;AADjAAAADwAAAAAAAAABACAAAAAiAAAAZHJzL2Rvd25yZXYueG1sUEsBAhQAFAAAAAgAh07iQDMv&#10;BZ47AAAAOQAAABAAAAAAAAAAAQAgAAAADQEAAGRycy9zaGFwZXhtbC54bWxQSwUGAAAAAAYABgBb&#10;AQAAtwMAAAAA&#10;" adj="10821">
                        <v:fill on="f" focussize="0,0"/>
                        <v:stroke color="#000000" joinstyle="round" dashstyle="dash" endarrow="block"/>
                        <v:imagedata o:title=""/>
                        <o:lock v:ext="edit" aspectratio="f"/>
                      </v:shape>
                      <v:shape id="自选图形 31" o:spid="_x0000_s1026" o:spt="37" type="#_x0000_t37" style="position:absolute;left:11601;top:147228;height:5;width:398;rotation:-5898240f;" filled="f" stroked="t" coordsize="21600,21600" o:gfxdata="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KRsf1XFAAAA4wAAAA8AAAAAAAAAAQAgAAAAIgAAAGRycy9kb3ducmV2LnhtbFBLAQIUABQAAAAI&#10;AIdO4kAzLwWeOwAAADkAAAAQAAAAAAAAAAEAIAAAABQBAABkcnMvc2hhcGV4bWwueG1sUEsFBgAA&#10;AAAGAAYAWwEAAL4DAAAAAA==&#10;">
                        <v:fill on="f" focussize="0,0"/>
                        <v:stroke color="#000000" joinstyle="round" dashstyle="dash" endarrow="block"/>
                        <v:imagedata o:title=""/>
                        <o:lock v:ext="edit" aspectratio="f"/>
                      </v:shape>
                      <v:shape id="自选图形 35" o:spid="_x0000_s1026" o:spt="38" type="#_x0000_t38" style="position:absolute;left:14010;top:144243;height:5;width:511;" filled="f" stroked="t" coordsize="21600,21600" o:gfxdata="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X7UWL4A&#10;AADjAAAADwAAAAAAAAABACAAAAAiAAAAZHJzL2Rvd25yZXYueG1sUEsBAhQAFAAAAAgAh07iQDMv&#10;BZ47AAAAOQAAABAAAAAAAAAAAQAgAAAADQEAAGRycy9zaGFwZXhtbC54bWxQSwUGAAAAAAYABgBb&#10;AQAAtwMAAAAA&#10;" adj="10821">
                        <v:fill on="f" focussize="0,0"/>
                        <v:stroke color="#000000" joinstyle="round" dashstyle="dash" endarrow="block"/>
                        <v:imagedata o:title=""/>
                        <o:lock v:ext="edit" aspectratio="f"/>
                      </v:shape>
                      <v:shape id="文本框 36" o:spid="_x0000_s1026" o:spt="202" type="#_x0000_t202" style="position:absolute;left:14625;top:141483;height:416;width:1440;" filled="f" stroked="f" coordsize="21600,21600" o:gfxdata="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inh9e/&#10;AAAA4wAAAA8AAAAAAAAAAQAgAAAAIgAAAGRycy9kb3ducmV2LnhtbFBLAQIUABQAAAAIAIdO4kAz&#10;LwWeOwAAADkAAAAQAAAAAAAAAAEAIAAAAA4BAABkcnMvc2hhcGV4bWwueG1sUEsFBgAAAAAGAAYA&#10;WwEAALgDAAAAAA==&#10;">
                        <v:fill on="f" focussize="0,0"/>
                        <v:stroke on="f"/>
                        <v:imagedata o:title=""/>
                        <o:lock v:ext="edit" aspectratio="f"/>
                        <v:textbox style="mso-fit-shape-to-text:t;">
                          <w:txbxContent>
                            <w:p w14:paraId="6AC1C6C0">
                              <w:r>
                                <w:rPr>
                                  <w:rFonts w:hint="eastAsia"/>
                                </w:rPr>
                                <w:t>噪声  粉尘</w:t>
                              </w:r>
                            </w:p>
                          </w:txbxContent>
                        </v:textbox>
                      </v:shape>
                      <v:shape id="文本框 37" o:spid="_x0000_s1026" o:spt="202" type="#_x0000_t202" style="position:absolute;left:10996;top:146533;height:456;width:1275;" filled="f" stroked="f" coordsize="21600,21600" o:gfxdata="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6K8ed&#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14:paraId="46421C95">
                              <w:r>
                                <w:rPr>
                                  <w:rFonts w:hint="eastAsia"/>
                                </w:rPr>
                                <w:t>噪声 粉尘</w:t>
                              </w:r>
                            </w:p>
                          </w:txbxContent>
                        </v:textbox>
                      </v:shape>
                      <v:shape id="文本框 38" o:spid="_x0000_s1026" o:spt="202" type="#_x0000_t202" style="position:absolute;left:14670;top:142683;height:416;width:1440;" filled="f" stroked="f" coordsize="21600,21600" o:gfxdata="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7Y6s&#10;WsEAAADiAAAADwAAAAAAAAABACAAAAAiAAAAZHJzL2Rvd25yZXYueG1sUEsBAhQAFAAAAAgAh07i&#10;QDMvBZ47AAAAOQAAABAAAAAAAAAAAQAgAAAAEAEAAGRycy9zaGFwZXhtbC54bWxQSwUGAAAAAAYA&#10;BgBbAQAAugMAAAAA&#10;">
                        <v:fill on="f" focussize="0,0"/>
                        <v:stroke on="f"/>
                        <v:imagedata o:title=""/>
                        <o:lock v:ext="edit" aspectratio="f"/>
                        <v:textbox style="mso-fit-shape-to-text:t;">
                          <w:txbxContent>
                            <w:p w14:paraId="0C32B128">
                              <w:r>
                                <w:rPr>
                                  <w:rFonts w:hint="eastAsia"/>
                                </w:rPr>
                                <w:t>噪声  粉尘</w:t>
                              </w:r>
                            </w:p>
                          </w:txbxContent>
                        </v:textbox>
                      </v:shape>
                      <v:shape id="文本框 39" o:spid="_x0000_s1026" o:spt="202" type="#_x0000_t202" style="position:absolute;left:14760;top:143988;height:416;width:1440;" filled="f" stroked="f" coordsize="21600,21600" o:gfxdata="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a4eLW/&#10;AAAA4gAAAA8AAAAAAAAAAQAgAAAAIgAAAGRycy9kb3ducmV2LnhtbFBLAQIUABQAAAAIAIdO4kAz&#10;LwWeOwAAADkAAAAQAAAAAAAAAAEAIAAAAA4BAABkcnMvc2hhcGV4bWwueG1sUEsFBgAAAAAGAAYA&#10;WwEAALgDAAAAAA==&#10;">
                        <v:fill on="f" focussize="0,0"/>
                        <v:stroke on="f"/>
                        <v:imagedata o:title=""/>
                        <o:lock v:ext="edit" aspectratio="f"/>
                        <v:textbox style="mso-fit-shape-to-text:t;">
                          <w:txbxContent>
                            <w:p w14:paraId="4889ACB5">
                              <w:r>
                                <w:rPr>
                                  <w:rFonts w:hint="eastAsia"/>
                                </w:rPr>
                                <w:t>噪声  粉尘</w:t>
                              </w:r>
                            </w:p>
                          </w:txbxContent>
                        </v:textbox>
                      </v:shape>
                      <v:shape id="自选图形 37" o:spid="_x0000_s1026" o:spt="38" type="#_x0000_t38" style="position:absolute;left:11994;top:145563;flip:x;height:5;width:542;rotation:5898240f;" filled="f" stroked="t" coordsize="21600,21600" o:gfxdata="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6cM&#10;G8EAAADjAAAADwAAAAAAAAABACAAAAAiAAAAZHJzL2Rvd25yZXYueG1sUEsBAhQAFAAAAAgAh07i&#10;QDMvBZ47AAAAOQAAABAAAAAAAAAAAQAgAAAAEAEAAGRycy9zaGFwZXhtbC54bWxQSwUGAAAAAAYA&#10;BgBbAQAAugMAAAAA&#10;" adj="10840">
                        <v:fill on="f" focussize="0,0"/>
                        <v:stroke weight="1.25pt" color="#000000" joinstyle="round" endarrow="open"/>
                        <v:imagedata o:title=""/>
                        <o:lock v:ext="edit" aspectratio="f"/>
                      </v:shape>
                      <v:line id="直线 23" o:spid="_x0000_s1026" o:spt="20" style="position:absolute;left:11084;top:143583;flip:x y;height:4843;width:1;" filled="f" stroked="t" coordsize="21600,21600" o:gfxdata="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AggFmxxgAAAOMAAAAPAAAAAAAAAAEAIAAAACIAAABkcnMvZG93bnJldi54bWxQSwECFAAUAAAA&#10;CACHTuJAMy8FnjsAAAA5AAAAEAAAAAAAAAABACAAAAAVAQAAZHJzL3NoYXBleG1sLnhtbFBLBQYA&#10;AAAABgAGAFsBAAC/AwAAAAA=&#10;">
                        <v:fill on="f" focussize="0,0"/>
                        <v:stroke weight="1.25pt" color="#000000" joinstyle="round"/>
                        <v:imagedata o:title=""/>
                        <o:lock v:ext="edit" aspectratio="f"/>
                      </v:line>
                      <v:line id="直线 23" o:spid="_x0000_s1026" o:spt="20" style="position:absolute;left:11068;top:148427;flip:x y;height:3;width:1217;" filled="f" stroked="t" coordsize="21600,21600" o:gfxdata="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8&#10;kl/dwwAAAOMAAAAPAAAAAAAAAAEAIAAAACIAAABkcnMvZG93bnJldi54bWxQSwECFAAUAAAACACH&#10;TuJAMy8FnjsAAAA5AAAAEAAAAAAAAAABACAAAAASAQAAZHJzL3NoYXBleG1sLnhtbFBLBQYAAAAA&#10;BgAGAFsBAAC8AwAAAAA=&#10;">
                        <v:fill on="f" focussize="0,0"/>
                        <v:stroke weight="1.25pt" color="#000000" joinstyle="round"/>
                        <v:imagedata o:title=""/>
                        <o:lock v:ext="edit" aspectratio="f"/>
                      </v:line>
                      <v:line id="直线 23" o:spid="_x0000_s1026" o:spt="20" style="position:absolute;left:11085;top:143585;flip:y;height:14;width:1530;" filled="f" stroked="t" coordsize="21600,21600" o:gfxdata="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x&#10;xE/pwwAAAOIAAAAPAAAAAAAAAAEAIAAAACIAAABkcnMvZG93bnJldi54bWxQSwECFAAUAAAACACH&#10;TuJAMy8FnjsAAAA5AAAAEAAAAAAAAAABACAAAAASAQAAZHJzL3NoYXBleG1sLnhtbFBLBQYAAAAA&#10;BgAGAFsBAAC8AwAAAAA=&#10;">
                        <v:fill on="f" focussize="0,0"/>
                        <v:stroke weight="1.25pt" color="#000000" joinstyle="round"/>
                        <v:imagedata o:title=""/>
                        <o:lock v:ext="edit" aspectratio="f"/>
                      </v:line>
                      <v:shape id="文本框 21" o:spid="_x0000_s1026" o:spt="202" type="#_x0000_t202" style="position:absolute;left:16815;top:145920;height:482;width:1230;" filled="f" stroked="t" coordsize="21600,21600" o:gfxdata="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lQ&#10;sY/CAAAA4wAAAA8AAAAAAAAAAQAgAAAAIgAAAGRycy9kb3ducmV2LnhtbFBLAQIUABQAAAAIAIdO&#10;4kAzLwWeOwAAADkAAAAQAAAAAAAAAAEAIAAAABEBAABkcnMvc2hhcGV4bWwueG1sUEsFBgAAAAAG&#10;AAYAWwEAALsDAAAAAA==&#10;">
                        <v:fill on="f" focussize="0,0"/>
                        <v:stroke weight="1.25pt" color="#000000" miterlimit="8" joinstyle="miter"/>
                        <v:imagedata o:title=""/>
                        <o:lock v:ext="edit" aspectratio="f"/>
                        <v:textbox>
                          <w:txbxContent>
                            <w:p w14:paraId="528DE715">
                              <w:pPr>
                                <w:jc w:val="center"/>
                              </w:pPr>
                              <w:r>
                                <w:rPr>
                                  <w:rFonts w:hint="eastAsia"/>
                                </w:rPr>
                                <w:t>循环水池</w:t>
                              </w:r>
                            </w:p>
                          </w:txbxContent>
                        </v:textbox>
                      </v:shape>
                      <v:shape id="自选图形 42" o:spid="_x0000_s1026" o:spt="38" type="#_x0000_t38" style="position:absolute;left:16125;top:146163;height:5;width:510;" filled="f" stroked="t" coordsize="21600,21600" o:gfxdata="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MNh&#10;HsEAAADjAAAADwAAAAAAAAABACAAAAAiAAAAZHJzL2Rvd25yZXYueG1sUEsBAhQAFAAAAAgAh07i&#10;QDMvBZ47AAAAOQAAABAAAAAAAAAAAQAgAAAAEAEAAGRycy9zaGFwZXhtbC54bWxQSwUGAAAAAAYA&#10;BgBbAQAAugMAAAAA&#10;" adj="10842">
                        <v:fill on="f" focussize="0,0"/>
                        <v:stroke weight="1.25pt" color="#000000" joinstyle="round" endarrow="open"/>
                        <v:imagedata o:title=""/>
                        <o:lock v:ext="edit" aspectratio="f"/>
                      </v:shape>
                      <v:line id="直线 23" o:spid="_x0000_s1026" o:spt="20" style="position:absolute;left:17205;top:145294;flip:x y;height:555;width:14;" filled="f" stroked="t" coordsize="21600,21600" o:gfxdata="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k&#10;kXJmwwAAAOMAAAAPAAAAAAAAAAEAIAAAACIAAABkcnMvZG93bnJldi54bWxQSwECFAAUAAAACACH&#10;TuJAMy8FnjsAAAA5AAAAEAAAAAAAAAABACAAAAASAQAAZHJzL3NoYXBleG1sLnhtbFBLBQYAAAAA&#10;BgAGAFsBAAC8AwAAAAA=&#10;">
                        <v:fill on="f" focussize="0,0"/>
                        <v:stroke weight="1.25pt" color="#000000" joinstyle="round"/>
                        <v:imagedata o:title=""/>
                        <o:lock v:ext="edit" aspectratio="f"/>
                      </v:line>
                      <v:line id="直线 23" o:spid="_x0000_s1026" o:spt="20" style="position:absolute;left:14055;top:145293;flip:x y;height:16;width:3180;" filled="f" stroked="t" coordsize="21600,21600" o:gfxdata="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CH&#10;dOLCAAAA4gAAAA8AAAAAAAAAAQAgAAAAIgAAAGRycy9kb3ducmV2LnhtbFBLAQIUABQAAAAIAIdO&#10;4kAzLwWeOwAAADkAAAAQAAAAAAAAAAEAIAAAABEBAABkcnMvc2hhcGV4bWwueG1sUEsFBgAAAAAG&#10;AAYAWwEAALsDAAAAAA==&#10;">
                        <v:fill on="f" focussize="0,0"/>
                        <v:stroke weight="1.25pt" color="#000000" joinstyle="round"/>
                        <v:imagedata o:title=""/>
                        <o:lock v:ext="edit" aspectratio="f"/>
                      </v:line>
                      <v:shape id="自选图形 45" o:spid="_x0000_s1026" o:spt="37" type="#_x0000_t37" style="position:absolute;left:15208;top:146698;height:5;width:504;rotation:5898240f;" filled="f" stroked="t" coordsize="21600,21600" o:gfxdata="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HItoK8QAAADiAAAADwAAAAAAAAABACAAAAAiAAAAZHJzL2Rvd25yZXYueG1sUEsBAhQAFAAAAAgA&#10;h07iQDMvBZ47AAAAOQAAABAAAAAAAAAAAQAgAAAAEwEAAGRycy9zaGFwZXhtbC54bWxQSwUGAAAA&#10;AAYABgBbAQAAvQMAAAAA&#10;">
                        <v:fill on="f" focussize="0,0"/>
                        <v:stroke color="#000000" joinstyle="round" dashstyle="dash" endarrow="block"/>
                        <v:imagedata o:title=""/>
                        <o:lock v:ext="edit" aspectratio="f"/>
                      </v:shape>
                      <v:shape id="文本框 16" o:spid="_x0000_s1026" o:spt="202" type="#_x0000_t202" style="position:absolute;left:15123;top:147069;height:416;width:796;" filled="f" stroked="f" coordsize="21600,21600" o:gfxdata="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R8g&#10;ZsEAAADiAAAADwAAAAAAAAABACAAAAAiAAAAZHJzL2Rvd25yZXYueG1sUEsBAhQAFAAAAAgAh07i&#10;QDMvBZ47AAAAOQAAABAAAAAAAAAAAQAgAAAAEAEAAGRycy9zaGFwZXhtbC54bWxQSwUGAAAAAAYA&#10;BgBbAQAAugMAAAAA&#10;">
                        <v:fill on="f" focussize="0,0"/>
                        <v:stroke on="f"/>
                        <v:imagedata o:title=""/>
                        <o:lock v:ext="edit" aspectratio="f"/>
                        <v:textbox style="mso-fit-shape-to-text:t;">
                          <w:txbxContent>
                            <w:p w14:paraId="3D6D52E3">
                              <w:r>
                                <w:rPr>
                                  <w:rFonts w:hint="eastAsia"/>
                                </w:rPr>
                                <w:t>石粉</w:t>
                              </w:r>
                            </w:p>
                          </w:txbxContent>
                        </v:textbox>
                      </v:shape>
                      <v:shape id="自选图形 47" o:spid="_x0000_s1026" o:spt="38" type="#_x0000_t38" style="position:absolute;left:13764;top:145545;flip:x;height:5;width:542;rotation:5898240f;" filled="f" stroked="t" coordsize="21600,21600" o:gfxdata="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eZV&#10;zsEAAADjAAAADwAAAAAAAAABACAAAAAiAAAAZHJzL2Rvd25yZXYueG1sUEsBAhQAFAAAAAgAh07i&#10;QDMvBZ47AAAAOQAAABAAAAAAAAAAAQAgAAAAEAEAAGRycy9zaGFwZXhtbC54bWxQSwUGAAAAAAYA&#10;BgBbAQAAugMAAAAA&#10;" adj="10840">
                        <v:fill on="f" focussize="0,0"/>
                        <v:stroke weight="1.25pt" color="#000000" joinstyle="round" endarrow="open"/>
                        <v:imagedata o:title=""/>
                        <o:lock v:ext="edit" aspectratio="f"/>
                      </v:shape>
                      <v:shape id="自选图形 48" o:spid="_x0000_s1026" o:spt="37" type="#_x0000_t37" style="position:absolute;left:13873;top:146701;height:5;width:504;rotation:5898240f;" filled="f" stroked="t" coordsize="21600,21600" o:gfxdata="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w7GvwMQAAADiAAAADwAAAAAAAAABACAAAAAiAAAAZHJzL2Rvd25yZXYueG1sUEsBAhQAFAAAAAgA&#10;h07iQDMvBZ47AAAAOQAAABAAAAAAAAAAAQAgAAAAEwEAAGRycy9zaGFwZXhtbC54bWxQSwUGAAAA&#10;AAYABgBbAQAAvQMAAAAA&#10;">
                        <v:fill on="f" focussize="0,0"/>
                        <v:stroke color="#000000" joinstyle="round" dashstyle="dash" endarrow="block"/>
                        <v:imagedata o:title=""/>
                        <o:lock v:ext="edit" aspectratio="f"/>
                      </v:shape>
                      <v:shape id="文本框 16" o:spid="_x0000_s1026" o:spt="202" type="#_x0000_t202" style="position:absolute;left:13908;top:146979;height:416;width:796;" filled="f" stroked="f" coordsize="21600,21600" o:gfxdata="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xA&#10;hYrCAAAA4wAAAA8AAAAAAAAAAQAgAAAAIgAAAGRycy9kb3ducmV2LnhtbFBLAQIUABQAAAAIAIdO&#10;4kAzLwWeOwAAADkAAAAQAAAAAAAAAAEAIAAAABEBAABkcnMvc2hhcGV4bWwueG1sUEsFBgAAAAAG&#10;AAYAWwEAALsDAAAAAA==&#10;">
                        <v:fill on="f" focussize="0,0"/>
                        <v:stroke on="f"/>
                        <v:imagedata o:title=""/>
                        <o:lock v:ext="edit" aspectratio="f"/>
                        <v:textbox style="mso-fit-shape-to-text:t;">
                          <w:txbxContent>
                            <w:p w14:paraId="0E6CCA45">
                              <w:r>
                                <w:rPr>
                                  <w:rFonts w:hint="eastAsia"/>
                                </w:rPr>
                                <w:t>噪声</w:t>
                              </w:r>
                            </w:p>
                          </w:txbxContent>
                        </v:textbox>
                      </v:shape>
                      <v:line id="直线 50" o:spid="_x0000_s1026" o:spt="20" style="position:absolute;left:10650;top:144264;flip:y;height:13;width:1726;" filled="f" stroked="t" coordsize="21600,21600" o:gfxdata="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29mgvQAA&#10;AOIAAAAPAAAAAAAAAAEAIAAAACIAAABkcnMvZG93bnJldi54bWxQSwECFAAUAAAACACHTuJAMy8F&#10;njsAAAA5AAAAEAAAAAAAAAABACAAAAAMAQAAZHJzL3NoYXBleG1sLnhtbFBLBQYAAAAABgAGAFsB&#10;AAC2AwAAAAA=&#10;">
                        <v:fill on="f" focussize="0,0"/>
                        <v:stroke weight="1.25pt" color="#000000" joinstyle="round"/>
                        <v:imagedata o:title=""/>
                        <o:lock v:ext="edit" aspectratio="f"/>
                      </v:line>
                      <v:line id="直线 51" o:spid="_x0000_s1026" o:spt="20" style="position:absolute;left:10650;top:142137;flip:y;height:13;width:1726;" filled="f" stroked="t" coordsize="21600,21600" o:gfxdata="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JGm&#10;3sEAAADiAAAADwAAAAAAAAABACAAAAAiAAAAZHJzL2Rvd25yZXYueG1sUEsBAhQAFAAAAAgAh07i&#10;QDMvBZ47AAAAOQAAABAAAAAAAAAAAQAgAAAAEAEAAGRycy9zaGFwZXhtbC54bWxQSwUGAAAAAAYA&#10;BgBbAQAAugMAAAAA&#10;">
                        <v:fill on="f" focussize="0,0"/>
                        <v:stroke weight="1.25pt" color="#000000" joinstyle="round"/>
                        <v:imagedata o:title=""/>
                        <o:lock v:ext="edit" aspectratio="f"/>
                      </v:line>
                      <v:line id="直线 51" o:spid="_x0000_s1026" o:spt="20" style="position:absolute;left:10636;top:142161;flip:x;height:2100;width:14;" filled="f" stroked="t" coordsize="21600,21600" o:gfxdata="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9/a&#10;GsEAAADiAAAADwAAAAAAAAABACAAAAAiAAAAZHJzL2Rvd25yZXYueG1sUEsBAhQAFAAAAAgAh07i&#10;QDMvBZ47AAAAOQAAABAAAAAAAAAAAQAgAAAAEAEAAGRycy9zaGFwZXhtbC54bWxQSwUGAAAAAAYA&#10;BgBbAQAAugMAAAAA&#10;">
                        <v:fill on="f" focussize="0,0"/>
                        <v:stroke weight="1.25pt" color="#000000" joinstyle="round"/>
                        <v:imagedata o:title=""/>
                        <o:lock v:ext="edit" aspectratio="f"/>
                      </v:line>
                      <v:shape id="自选图形 50" o:spid="_x0000_s1026" o:spt="38" type="#_x0000_t38" style="position:absolute;left:12118;top:142388;flip:x;height:5;width:476;rotation:5898240f;" filled="f" stroked="t" coordsize="21600,21600" o:gfxdata="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s&#10;LHCywwAAAOIAAAAPAAAAAAAAAAEAIAAAACIAAABkcnMvZG93bnJldi54bWxQSwECFAAUAAAACACH&#10;TuJAMy8FnjsAAAA5AAAAEAAAAAAAAAABACAAAAASAQAAZHJzL3NoYXBleG1sLnhtbFBLBQYAAAAA&#10;BgAGAFsBAAC8AwAAAAA=&#10;" adj="10845">
                        <v:fill on="f" focussize="0,0"/>
                        <v:stroke weight="1.25pt" color="#000000" joinstyle="round" endarrow="open"/>
                        <v:imagedata o:title=""/>
                        <o:lock v:ext="edit" aspectratio="f"/>
                      </v:shape>
                      <v:shape id="文本框 17" o:spid="_x0000_s1026" o:spt="202" type="#_x0000_t202" style="position:absolute;left:10815;top:141639;height:456;width:1068;" filled="f" stroked="f" coordsize="21600,21600" o:gfxdata="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oq&#10;4QrCAAAA4wAAAA8AAAAAAAAAAQAgAAAAIgAAAGRycy9kb3ducmV2LnhtbFBLAQIUABQAAAAIAIdO&#10;4kAzLwWeOwAAADkAAAAQAAAAAAAAAAEAIAAAABEBAABkcnMvc2hhcGV4bWwueG1sUEsFBgAAAAAG&#10;AAYAWwEAALsDAAAAAA==&#10;">
                        <v:fill on="f" focussize="0,0"/>
                        <v:stroke on="f"/>
                        <v:imagedata o:title=""/>
                        <o:lock v:ext="edit" aspectratio="f"/>
                        <v:textbox>
                          <w:txbxContent>
                            <w:p w14:paraId="39B3D4B8">
                              <w:pPr>
                                <w:jc w:val="center"/>
                              </w:pPr>
                              <w:r>
                                <w:rPr>
                                  <w:rFonts w:ascii="Arial" w:hAnsi="Arial" w:cs="Arial"/>
                                </w:rPr>
                                <w:t>≥</w:t>
                              </w:r>
                              <w:r>
                                <w:rPr>
                                  <w:rFonts w:hint="eastAsia" w:ascii="Arial" w:hAnsi="Arial" w:cs="Arial"/>
                                </w:rPr>
                                <w:t>20</w:t>
                              </w:r>
                              <w:r>
                                <w:rPr>
                                  <w:rFonts w:hint="eastAsia"/>
                                </w:rPr>
                                <w:t>mm</w:t>
                              </w:r>
                            </w:p>
                          </w:txbxContent>
                        </v:textbox>
                      </v:shape>
                      <v:shape id="文本框 8" o:spid="_x0000_s1026" o:spt="202" type="#_x0000_t202" style="position:absolute;left:11553;top:147464;height:482;width:1423;" filled="f" stroked="t" coordsize="21600,21600" o:gfxdata="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qhM&#10;2cEAAADjAAAADwAAAAAAAAABACAAAAAiAAAAZHJzL2Rvd25yZXYueG1sUEsBAhQAFAAAAAgAh07i&#10;QDMvBZ47AAAAOQAAABAAAAAAAAAAAQAgAAAAEAEAAGRycy9zaGFwZXhtbC54bWxQSwUGAAAAAAYA&#10;BgBbAQAAugMAAAAA&#10;">
                        <v:fill on="f" focussize="0,0"/>
                        <v:stroke weight="1.25pt" color="#000000" miterlimit="8" joinstyle="miter"/>
                        <v:imagedata o:title=""/>
                        <o:lock v:ext="edit" aspectratio="f"/>
                        <v:textbox>
                          <w:txbxContent>
                            <w:p w14:paraId="358B4725">
                              <w:pPr>
                                <w:jc w:val="center"/>
                              </w:pPr>
                              <w:r>
                                <w:rPr>
                                  <w:rFonts w:hint="eastAsia"/>
                                </w:rPr>
                                <w:t>对辊制砂机</w:t>
                              </w:r>
                            </w:p>
                          </w:txbxContent>
                        </v:textbox>
                      </v:shape>
                      <v:shape id="自选图形 5" o:spid="_x0000_s1026" o:spt="32" type="#_x0000_t32" style="position:absolute;left:12300;top:146460;height:645;width:1;" filled="f" stroked="t" coordsize="21600,21600" o:gfxdata="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y8&#10;BkDCAAAA4gAAAA8AAAAAAAAAAQAgAAAAIgAAAGRycy9kb3ducmV2LnhtbFBLAQIUABQAAAAIAIdO&#10;4kAzLwWeOwAAADkAAAAQAAAAAAAAAAEAIAAAABEBAABkcnMvc2hhcGV4bWwueG1sUEsFBgAAAAAG&#10;AAYAWwEAALsDAAAAAA==&#10;">
                        <v:fill on="f" focussize="0,0"/>
                        <v:stroke weight="1.25pt" color="#000000" joinstyle="round" endarrow="open"/>
                        <v:imagedata o:title=""/>
                        <o:lock v:ext="edit" aspectratio="f"/>
                      </v:shape>
                    </v:group>
                  </w:pict>
                </mc:Fallback>
              </mc:AlternateContent>
            </w:r>
          </w:p>
          <w:p w14:paraId="4C4948B7">
            <w:pPr>
              <w:widowControl/>
              <w:snapToGrid w:val="0"/>
              <w:spacing w:line="360" w:lineRule="auto"/>
              <w:rPr>
                <w:b/>
                <w:color w:val="000000"/>
                <w:sz w:val="24"/>
                <w:szCs w:val="20"/>
                <w:lang w:bidi="ar"/>
              </w:rPr>
            </w:pPr>
          </w:p>
          <w:p w14:paraId="32777823">
            <w:pPr>
              <w:widowControl/>
              <w:snapToGrid w:val="0"/>
              <w:spacing w:line="360" w:lineRule="auto"/>
              <w:rPr>
                <w:b/>
                <w:color w:val="000000"/>
                <w:sz w:val="24"/>
                <w:szCs w:val="20"/>
                <w:lang w:bidi="ar"/>
              </w:rPr>
            </w:pPr>
          </w:p>
          <w:p w14:paraId="2C48A085">
            <w:pPr>
              <w:widowControl/>
              <w:snapToGrid w:val="0"/>
              <w:spacing w:line="360" w:lineRule="auto"/>
              <w:rPr>
                <w:b/>
                <w:color w:val="000000"/>
                <w:sz w:val="24"/>
                <w:szCs w:val="20"/>
                <w:lang w:bidi="ar"/>
              </w:rPr>
            </w:pPr>
          </w:p>
          <w:p w14:paraId="7942E4EE">
            <w:pPr>
              <w:widowControl/>
              <w:snapToGrid w:val="0"/>
              <w:spacing w:line="360" w:lineRule="auto"/>
              <w:rPr>
                <w:b/>
                <w:color w:val="000000"/>
                <w:sz w:val="24"/>
                <w:szCs w:val="20"/>
                <w:lang w:bidi="ar"/>
              </w:rPr>
            </w:pPr>
          </w:p>
          <w:p w14:paraId="16557DC4">
            <w:pPr>
              <w:widowControl/>
              <w:snapToGrid w:val="0"/>
              <w:spacing w:line="360" w:lineRule="auto"/>
              <w:rPr>
                <w:b/>
                <w:color w:val="000000"/>
                <w:sz w:val="24"/>
                <w:szCs w:val="20"/>
                <w:lang w:bidi="ar"/>
              </w:rPr>
            </w:pPr>
          </w:p>
          <w:p w14:paraId="68C6930E">
            <w:pPr>
              <w:widowControl/>
              <w:snapToGrid w:val="0"/>
              <w:spacing w:line="360" w:lineRule="auto"/>
              <w:rPr>
                <w:b/>
                <w:color w:val="000000"/>
                <w:sz w:val="24"/>
                <w:szCs w:val="20"/>
                <w:lang w:bidi="ar"/>
              </w:rPr>
            </w:pPr>
          </w:p>
          <w:p w14:paraId="25046B89">
            <w:pPr>
              <w:widowControl/>
              <w:snapToGrid w:val="0"/>
              <w:spacing w:line="360" w:lineRule="auto"/>
              <w:rPr>
                <w:b/>
                <w:color w:val="000000"/>
                <w:sz w:val="24"/>
                <w:szCs w:val="20"/>
                <w:lang w:bidi="ar"/>
              </w:rPr>
            </w:pPr>
          </w:p>
          <w:p w14:paraId="359E2C61">
            <w:pPr>
              <w:widowControl/>
              <w:snapToGrid w:val="0"/>
              <w:spacing w:line="360" w:lineRule="auto"/>
              <w:rPr>
                <w:b/>
                <w:color w:val="000000"/>
                <w:sz w:val="24"/>
                <w:szCs w:val="20"/>
                <w:lang w:bidi="ar"/>
              </w:rPr>
            </w:pPr>
          </w:p>
          <w:p w14:paraId="10195544">
            <w:pPr>
              <w:widowControl/>
              <w:snapToGrid w:val="0"/>
              <w:spacing w:line="360" w:lineRule="auto"/>
              <w:rPr>
                <w:b/>
                <w:color w:val="000000"/>
                <w:sz w:val="24"/>
                <w:szCs w:val="20"/>
                <w:lang w:bidi="ar"/>
              </w:rPr>
            </w:pPr>
          </w:p>
          <w:p w14:paraId="36E8C4E1">
            <w:pPr>
              <w:widowControl/>
              <w:snapToGrid w:val="0"/>
              <w:spacing w:line="360" w:lineRule="auto"/>
              <w:rPr>
                <w:b/>
                <w:color w:val="000000"/>
                <w:sz w:val="24"/>
                <w:szCs w:val="20"/>
                <w:lang w:bidi="ar"/>
              </w:rPr>
            </w:pPr>
          </w:p>
          <w:p w14:paraId="1AD5C7E7">
            <w:pPr>
              <w:widowControl/>
              <w:snapToGrid w:val="0"/>
              <w:spacing w:line="360" w:lineRule="auto"/>
              <w:rPr>
                <w:b/>
                <w:color w:val="000000"/>
                <w:sz w:val="24"/>
                <w:szCs w:val="20"/>
                <w:lang w:bidi="ar"/>
              </w:rPr>
            </w:pPr>
          </w:p>
          <w:p w14:paraId="1662AC6E">
            <w:pPr>
              <w:widowControl/>
              <w:snapToGrid w:val="0"/>
              <w:spacing w:line="360" w:lineRule="auto"/>
              <w:rPr>
                <w:b/>
                <w:color w:val="000000"/>
                <w:sz w:val="24"/>
                <w:szCs w:val="20"/>
                <w:lang w:bidi="ar"/>
              </w:rPr>
            </w:pPr>
          </w:p>
          <w:p w14:paraId="627DC4B0">
            <w:pPr>
              <w:widowControl/>
              <w:snapToGrid w:val="0"/>
              <w:spacing w:line="360" w:lineRule="auto"/>
              <w:rPr>
                <w:b/>
                <w:color w:val="000000"/>
                <w:sz w:val="24"/>
                <w:szCs w:val="20"/>
                <w:lang w:bidi="ar"/>
              </w:rPr>
            </w:pPr>
          </w:p>
          <w:p w14:paraId="0DEF6DC8">
            <w:pPr>
              <w:widowControl/>
              <w:snapToGrid w:val="0"/>
              <w:spacing w:line="360" w:lineRule="auto"/>
              <w:rPr>
                <w:b/>
                <w:color w:val="000000"/>
                <w:sz w:val="24"/>
                <w:szCs w:val="20"/>
                <w:lang w:bidi="ar"/>
              </w:rPr>
            </w:pPr>
          </w:p>
          <w:p w14:paraId="35533CF7">
            <w:pPr>
              <w:widowControl/>
              <w:snapToGrid w:val="0"/>
              <w:spacing w:line="360" w:lineRule="auto"/>
              <w:rPr>
                <w:b/>
                <w:color w:val="000000"/>
                <w:sz w:val="24"/>
                <w:szCs w:val="20"/>
                <w:lang w:bidi="ar"/>
              </w:rPr>
            </w:pPr>
          </w:p>
          <w:p w14:paraId="5556A91E">
            <w:pPr>
              <w:widowControl/>
              <w:snapToGrid w:val="0"/>
              <w:spacing w:line="360" w:lineRule="auto"/>
              <w:rPr>
                <w:b/>
                <w:color w:val="000000"/>
                <w:sz w:val="24"/>
                <w:szCs w:val="20"/>
                <w:lang w:bidi="ar"/>
              </w:rPr>
            </w:pPr>
          </w:p>
          <w:p w14:paraId="78A2D87C">
            <w:pPr>
              <w:widowControl/>
              <w:snapToGrid w:val="0"/>
              <w:spacing w:line="360" w:lineRule="auto"/>
              <w:rPr>
                <w:b/>
                <w:color w:val="000000"/>
                <w:sz w:val="24"/>
                <w:szCs w:val="20"/>
                <w:lang w:bidi="ar"/>
              </w:rPr>
            </w:pPr>
          </w:p>
          <w:p w14:paraId="1A57FF2A">
            <w:pPr>
              <w:widowControl/>
              <w:snapToGrid w:val="0"/>
              <w:spacing w:line="360" w:lineRule="auto"/>
              <w:rPr>
                <w:b/>
                <w:color w:val="000000"/>
                <w:sz w:val="24"/>
                <w:szCs w:val="20"/>
                <w:lang w:bidi="ar"/>
              </w:rPr>
            </w:pPr>
          </w:p>
          <w:p w14:paraId="3CE4BA4F">
            <w:pPr>
              <w:widowControl/>
              <w:snapToGrid w:val="0"/>
              <w:spacing w:line="360" w:lineRule="auto"/>
              <w:rPr>
                <w:b/>
                <w:color w:val="000000"/>
                <w:sz w:val="24"/>
                <w:szCs w:val="20"/>
                <w:lang w:bidi="ar"/>
              </w:rPr>
            </w:pPr>
          </w:p>
          <w:p w14:paraId="2DCC508D">
            <w:pPr>
              <w:widowControl/>
              <w:adjustRightInd w:val="0"/>
              <w:snapToGrid w:val="0"/>
              <w:spacing w:line="360" w:lineRule="auto"/>
              <w:jc w:val="center"/>
              <w:rPr>
                <w:b/>
                <w:color w:val="000000"/>
                <w:sz w:val="24"/>
                <w:szCs w:val="20"/>
                <w:lang w:val="zh-CN"/>
              </w:rPr>
            </w:pPr>
          </w:p>
          <w:p w14:paraId="123B01A0">
            <w:pPr>
              <w:widowControl/>
              <w:spacing w:after="120"/>
              <w:ind w:left="420" w:leftChars="200" w:firstLine="420"/>
              <w:rPr>
                <w:b/>
                <w:color w:val="000000"/>
                <w:sz w:val="24"/>
                <w:szCs w:val="20"/>
                <w:lang w:val="zh-CN"/>
              </w:rPr>
            </w:pPr>
          </w:p>
          <w:p w14:paraId="7CBA06C7">
            <w:pPr>
              <w:widowControl/>
              <w:spacing w:after="120"/>
              <w:ind w:left="420" w:leftChars="200" w:firstLine="420"/>
              <w:rPr>
                <w:b/>
                <w:color w:val="000000"/>
                <w:sz w:val="24"/>
                <w:szCs w:val="20"/>
                <w:lang w:val="zh-CN"/>
              </w:rPr>
            </w:pPr>
          </w:p>
          <w:p w14:paraId="07A2EE37">
            <w:pPr>
              <w:widowControl/>
              <w:spacing w:after="120"/>
              <w:ind w:left="420" w:leftChars="200" w:firstLine="420"/>
              <w:rPr>
                <w:b/>
                <w:color w:val="000000"/>
                <w:sz w:val="24"/>
                <w:szCs w:val="20"/>
                <w:lang w:val="zh-CN"/>
              </w:rPr>
            </w:pPr>
          </w:p>
          <w:p w14:paraId="10997971">
            <w:pPr>
              <w:widowControl/>
              <w:spacing w:after="120"/>
              <w:ind w:left="420" w:leftChars="200" w:firstLine="420"/>
              <w:rPr>
                <w:b/>
                <w:color w:val="000000"/>
                <w:sz w:val="24"/>
                <w:szCs w:val="20"/>
                <w:lang w:val="zh-CN"/>
              </w:rPr>
            </w:pPr>
          </w:p>
          <w:p w14:paraId="6AD4A623">
            <w:pPr>
              <w:widowControl/>
              <w:adjustRightInd w:val="0"/>
              <w:snapToGrid w:val="0"/>
              <w:spacing w:line="360" w:lineRule="auto"/>
              <w:jc w:val="center"/>
              <w:rPr>
                <w:b/>
                <w:color w:val="000000"/>
                <w:sz w:val="24"/>
                <w:szCs w:val="20"/>
                <w:lang w:val="zh-CN"/>
              </w:rPr>
            </w:pPr>
            <w:r>
              <w:rPr>
                <w:b/>
                <w:color w:val="000000"/>
                <w:sz w:val="24"/>
                <w:szCs w:val="20"/>
                <w:lang w:val="zh-CN"/>
              </w:rPr>
              <w:t>图</w:t>
            </w:r>
            <w:r>
              <w:rPr>
                <w:rFonts w:hint="eastAsia"/>
                <w:b/>
                <w:color w:val="000000"/>
                <w:sz w:val="24"/>
                <w:szCs w:val="20"/>
                <w:lang w:val="zh-CN"/>
              </w:rPr>
              <w:t>4</w:t>
            </w:r>
            <w:r>
              <w:rPr>
                <w:b/>
                <w:color w:val="000000"/>
                <w:sz w:val="24"/>
                <w:szCs w:val="20"/>
                <w:lang w:val="zh-CN"/>
              </w:rPr>
              <w:t xml:space="preserve">  </w:t>
            </w:r>
            <w:r>
              <w:rPr>
                <w:rFonts w:hint="eastAsia"/>
                <w:b/>
                <w:color w:val="000000"/>
                <w:sz w:val="24"/>
                <w:szCs w:val="20"/>
                <w:lang w:val="zh-CN"/>
              </w:rPr>
              <w:t>现有工程</w:t>
            </w:r>
            <w:r>
              <w:rPr>
                <w:b/>
                <w:color w:val="000000"/>
                <w:sz w:val="24"/>
                <w:szCs w:val="20"/>
                <w:lang w:val="zh-CN"/>
              </w:rPr>
              <w:t>生产工艺流程及产污环节示意图</w:t>
            </w:r>
          </w:p>
          <w:p w14:paraId="7AF66E7E">
            <w:pPr>
              <w:widowControl/>
              <w:snapToGrid w:val="0"/>
              <w:spacing w:line="360" w:lineRule="auto"/>
              <w:rPr>
                <w:color w:val="000000"/>
                <w:sz w:val="24"/>
                <w:szCs w:val="20"/>
              </w:rPr>
            </w:pPr>
            <w:r>
              <w:rPr>
                <w:b/>
                <w:color w:val="000000"/>
                <w:sz w:val="24"/>
                <w:szCs w:val="20"/>
                <w:lang w:bidi="ar"/>
              </w:rPr>
              <w:t>工艺流程简述</w:t>
            </w:r>
            <w:r>
              <w:rPr>
                <w:color w:val="000000"/>
                <w:sz w:val="24"/>
                <w:szCs w:val="20"/>
                <w:lang w:bidi="ar"/>
              </w:rPr>
              <w:t>：</w:t>
            </w:r>
          </w:p>
          <w:p w14:paraId="5AF9D99F">
            <w:pPr>
              <w:tabs>
                <w:tab w:val="left" w:pos="5083"/>
              </w:tabs>
              <w:autoSpaceDN w:val="0"/>
              <w:spacing w:line="520" w:lineRule="exact"/>
              <w:ind w:firstLine="480" w:firstLineChars="200"/>
              <w:rPr>
                <w:color w:val="000000"/>
                <w:sz w:val="24"/>
              </w:rPr>
            </w:pPr>
            <w:r>
              <w:rPr>
                <w:color w:val="000000"/>
                <w:sz w:val="24"/>
              </w:rPr>
              <w:t>本项目所需原料为河道改造产生的废弃河卵石以及建筑废弃混凝土。原料由外来车辆运至本项目场地后，直接卸入原料库，外购原料粒径小于20cm，生产时由装载机送入给料机，进入颚式破碎机（PE500×750mm）进行一次破碎，破碎成粒径小于10cm的粗料之后，再经另一台颚式破碎机（PE300×1300mm）进行二次破碎。破碎后物料经振动筛筛分后，粒径大于20mm的物料返回二次破碎，粒径小于6mm的物料直接进入洗砂机，经两次洗砂后即为成品机制砂；粒径在6~20mm之间的物料输送至对辊制砂机（PG850×925mm）进行破碎，破碎后物料依次进入振动筛和洗砂工序，加工成成品，成品堆存于成品库中待售。各工序之间均由输送带密闭运输转动。原料含水率约10%，含泥率约10%，采用湿式碎碎、带水作业工艺，洗砂废水经沉淀池处理后回用于生产，沉淀池石粉主要成分为泥土和少量石粉，经压滤后外售。</w:t>
            </w:r>
          </w:p>
          <w:p w14:paraId="3E1EA0B9">
            <w:pPr>
              <w:adjustRightInd w:val="0"/>
              <w:snapToGrid w:val="0"/>
              <w:spacing w:line="520" w:lineRule="exact"/>
              <w:ind w:firstLine="480" w:firstLineChars="200"/>
              <w:rPr>
                <w:sz w:val="24"/>
              </w:rPr>
            </w:pPr>
            <w:r>
              <w:rPr>
                <w:rFonts w:hint="eastAsia"/>
                <w:sz w:val="24"/>
              </w:rPr>
              <w:t>2、现有工程污染物排放情况及防治措施</w:t>
            </w:r>
          </w:p>
          <w:p w14:paraId="3808ABA1">
            <w:pPr>
              <w:adjustRightInd w:val="0"/>
              <w:snapToGrid w:val="0"/>
              <w:spacing w:line="520" w:lineRule="exact"/>
              <w:ind w:firstLine="480" w:firstLineChars="200"/>
              <w:rPr>
                <w:sz w:val="24"/>
              </w:rPr>
            </w:pPr>
            <w:r>
              <w:rPr>
                <w:rFonts w:hint="eastAsia"/>
                <w:sz w:val="24"/>
              </w:rPr>
              <w:t>根据企业自主验收报告，现有工程污染排放情况如下：</w:t>
            </w:r>
          </w:p>
          <w:p w14:paraId="3FAD11D6">
            <w:pPr>
              <w:adjustRightInd w:val="0"/>
              <w:snapToGrid w:val="0"/>
              <w:spacing w:line="520" w:lineRule="exact"/>
              <w:ind w:firstLine="480" w:firstLineChars="200"/>
              <w:rPr>
                <w:sz w:val="24"/>
              </w:rPr>
            </w:pPr>
            <w:r>
              <w:rPr>
                <w:rFonts w:hint="eastAsia"/>
                <w:sz w:val="24"/>
              </w:rPr>
              <w:t>（1）废气</w:t>
            </w:r>
          </w:p>
          <w:p w14:paraId="6D920A1E">
            <w:pPr>
              <w:autoSpaceDE w:val="0"/>
              <w:autoSpaceDN w:val="0"/>
              <w:adjustRightInd w:val="0"/>
              <w:spacing w:line="500" w:lineRule="exact"/>
              <w:jc w:val="center"/>
              <w:rPr>
                <w:rFonts w:hint="eastAsia" w:ascii="黑体" w:hAnsi="黑体" w:eastAsia="黑体"/>
                <w:kern w:val="0"/>
                <w:sz w:val="24"/>
                <w:lang w:val="zh-CN"/>
              </w:rPr>
            </w:pPr>
            <w:r>
              <w:rPr>
                <w:rFonts w:ascii="黑体" w:hAnsi="黑体" w:eastAsia="黑体"/>
                <w:kern w:val="0"/>
                <w:sz w:val="24"/>
                <w:lang w:val="zh-CN"/>
              </w:rPr>
              <w:t>表</w:t>
            </w:r>
            <w:r>
              <w:rPr>
                <w:rFonts w:hint="eastAsia" w:ascii="黑体" w:hAnsi="黑体" w:eastAsia="黑体"/>
                <w:kern w:val="0"/>
                <w:sz w:val="24"/>
                <w:lang w:val="zh-CN"/>
              </w:rPr>
              <w:t>2</w:t>
            </w:r>
            <w:r>
              <w:rPr>
                <w:rFonts w:ascii="黑体" w:hAnsi="黑体" w:eastAsia="黑体"/>
                <w:kern w:val="0"/>
                <w:sz w:val="24"/>
                <w:lang w:val="zh-CN"/>
              </w:rPr>
              <w:t>-1</w:t>
            </w:r>
            <w:r>
              <w:rPr>
                <w:rFonts w:hint="eastAsia" w:ascii="黑体" w:hAnsi="黑体" w:eastAsia="黑体"/>
                <w:kern w:val="0"/>
                <w:sz w:val="24"/>
                <w:lang w:val="zh-CN"/>
              </w:rPr>
              <w:t xml:space="preserve">1  </w:t>
            </w:r>
            <w:r>
              <w:rPr>
                <w:rFonts w:ascii="黑体" w:hAnsi="黑体" w:eastAsia="黑体"/>
                <w:kern w:val="0"/>
                <w:sz w:val="24"/>
                <w:lang w:val="zh-CN"/>
              </w:rPr>
              <w:t xml:space="preserve">  </w:t>
            </w:r>
            <w:r>
              <w:rPr>
                <w:rFonts w:hint="eastAsia" w:ascii="黑体" w:hAnsi="黑体" w:eastAsia="黑体"/>
                <w:kern w:val="0"/>
                <w:sz w:val="24"/>
                <w:lang w:val="zh-CN"/>
              </w:rPr>
              <w:t xml:space="preserve">  </w:t>
            </w:r>
            <w:r>
              <w:rPr>
                <w:rFonts w:ascii="黑体" w:hAnsi="黑体" w:eastAsia="黑体"/>
                <w:kern w:val="0"/>
                <w:sz w:val="24"/>
                <w:lang w:val="zh-CN"/>
              </w:rPr>
              <w:t>废气来源及处理方式</w:t>
            </w:r>
          </w:p>
          <w:tbl>
            <w:tblPr>
              <w:tblStyle w:val="20"/>
              <w:tblW w:w="764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05"/>
              <w:gridCol w:w="1071"/>
              <w:gridCol w:w="791"/>
              <w:gridCol w:w="4576"/>
            </w:tblGrid>
            <w:tr w14:paraId="459711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05" w:type="dxa"/>
                  <w:tcBorders>
                    <w:top w:val="single" w:color="auto" w:sz="4" w:space="0"/>
                    <w:left w:val="single" w:color="auto" w:sz="4" w:space="0"/>
                    <w:tl2br w:val="nil"/>
                    <w:tr2bl w:val="nil"/>
                  </w:tcBorders>
                  <w:vAlign w:val="center"/>
                </w:tcPr>
                <w:p w14:paraId="169B16C3">
                  <w:pPr>
                    <w:widowControl/>
                    <w:snapToGrid w:val="0"/>
                    <w:spacing w:line="360" w:lineRule="exact"/>
                    <w:jc w:val="center"/>
                    <w:rPr>
                      <w:b/>
                      <w:color w:val="000000"/>
                      <w:szCs w:val="20"/>
                    </w:rPr>
                  </w:pPr>
                  <w:r>
                    <w:rPr>
                      <w:b/>
                      <w:color w:val="000000"/>
                      <w:szCs w:val="20"/>
                    </w:rPr>
                    <w:t>废气名称</w:t>
                  </w:r>
                </w:p>
              </w:tc>
              <w:tc>
                <w:tcPr>
                  <w:tcW w:w="1071" w:type="dxa"/>
                  <w:tcBorders>
                    <w:top w:val="single" w:color="auto" w:sz="4" w:space="0"/>
                    <w:tl2br w:val="nil"/>
                    <w:tr2bl w:val="nil"/>
                  </w:tcBorders>
                  <w:vAlign w:val="center"/>
                </w:tcPr>
                <w:p w14:paraId="56C5060A">
                  <w:pPr>
                    <w:widowControl/>
                    <w:snapToGrid w:val="0"/>
                    <w:spacing w:line="360" w:lineRule="exact"/>
                    <w:jc w:val="center"/>
                    <w:rPr>
                      <w:b/>
                      <w:color w:val="000000"/>
                      <w:szCs w:val="20"/>
                    </w:rPr>
                  </w:pPr>
                  <w:r>
                    <w:rPr>
                      <w:b/>
                      <w:color w:val="000000"/>
                      <w:szCs w:val="20"/>
                    </w:rPr>
                    <w:t>主要污染</w:t>
                  </w:r>
                </w:p>
                <w:p w14:paraId="5F85873F">
                  <w:pPr>
                    <w:widowControl/>
                    <w:snapToGrid w:val="0"/>
                    <w:spacing w:line="360" w:lineRule="exact"/>
                    <w:jc w:val="center"/>
                    <w:rPr>
                      <w:b/>
                      <w:color w:val="000000"/>
                      <w:szCs w:val="20"/>
                    </w:rPr>
                  </w:pPr>
                  <w:r>
                    <w:rPr>
                      <w:b/>
                      <w:color w:val="000000"/>
                      <w:szCs w:val="20"/>
                    </w:rPr>
                    <w:t>因子</w:t>
                  </w:r>
                </w:p>
              </w:tc>
              <w:tc>
                <w:tcPr>
                  <w:tcW w:w="791" w:type="dxa"/>
                  <w:tcBorders>
                    <w:top w:val="single" w:color="auto" w:sz="4" w:space="0"/>
                    <w:tl2br w:val="nil"/>
                    <w:tr2bl w:val="nil"/>
                  </w:tcBorders>
                  <w:vAlign w:val="center"/>
                </w:tcPr>
                <w:p w14:paraId="20A25F05">
                  <w:pPr>
                    <w:widowControl/>
                    <w:snapToGrid w:val="0"/>
                    <w:spacing w:line="360" w:lineRule="exact"/>
                    <w:jc w:val="center"/>
                    <w:rPr>
                      <w:b/>
                      <w:color w:val="000000"/>
                      <w:szCs w:val="20"/>
                    </w:rPr>
                  </w:pPr>
                  <w:r>
                    <w:rPr>
                      <w:b/>
                      <w:color w:val="000000"/>
                      <w:szCs w:val="20"/>
                    </w:rPr>
                    <w:t>排放</w:t>
                  </w:r>
                </w:p>
                <w:p w14:paraId="10240236">
                  <w:pPr>
                    <w:widowControl/>
                    <w:snapToGrid w:val="0"/>
                    <w:spacing w:line="360" w:lineRule="exact"/>
                    <w:jc w:val="center"/>
                    <w:rPr>
                      <w:b/>
                      <w:color w:val="000000"/>
                      <w:szCs w:val="20"/>
                    </w:rPr>
                  </w:pPr>
                  <w:r>
                    <w:rPr>
                      <w:b/>
                      <w:color w:val="000000"/>
                      <w:szCs w:val="20"/>
                    </w:rPr>
                    <w:t>方式</w:t>
                  </w:r>
                </w:p>
              </w:tc>
              <w:tc>
                <w:tcPr>
                  <w:tcW w:w="4576" w:type="dxa"/>
                  <w:tcBorders>
                    <w:top w:val="single" w:color="auto" w:sz="4" w:space="0"/>
                    <w:right w:val="single" w:color="auto" w:sz="4" w:space="0"/>
                    <w:tl2br w:val="nil"/>
                    <w:tr2bl w:val="nil"/>
                  </w:tcBorders>
                  <w:vAlign w:val="center"/>
                </w:tcPr>
                <w:p w14:paraId="5075785B">
                  <w:pPr>
                    <w:widowControl/>
                    <w:snapToGrid w:val="0"/>
                    <w:spacing w:line="360" w:lineRule="exact"/>
                    <w:jc w:val="center"/>
                    <w:rPr>
                      <w:b/>
                      <w:color w:val="000000"/>
                      <w:szCs w:val="20"/>
                    </w:rPr>
                  </w:pPr>
                  <w:r>
                    <w:rPr>
                      <w:b/>
                      <w:color w:val="000000"/>
                      <w:szCs w:val="20"/>
                    </w:rPr>
                    <w:t>处理措施及去向</w:t>
                  </w:r>
                </w:p>
              </w:tc>
            </w:tr>
            <w:tr w14:paraId="0D20ED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4" w:hRule="atLeast"/>
              </w:trPr>
              <w:tc>
                <w:tcPr>
                  <w:tcW w:w="1205" w:type="dxa"/>
                  <w:tcBorders>
                    <w:left w:val="single" w:color="auto" w:sz="4" w:space="0"/>
                    <w:tl2br w:val="nil"/>
                    <w:tr2bl w:val="nil"/>
                  </w:tcBorders>
                  <w:vAlign w:val="center"/>
                </w:tcPr>
                <w:p w14:paraId="4F82734E">
                  <w:pPr>
                    <w:spacing w:line="360" w:lineRule="exact"/>
                    <w:jc w:val="center"/>
                    <w:rPr>
                      <w:color w:val="000000"/>
                      <w:szCs w:val="20"/>
                    </w:rPr>
                  </w:pPr>
                  <w:r>
                    <w:rPr>
                      <w:color w:val="000000"/>
                      <w:szCs w:val="21"/>
                    </w:rPr>
                    <w:t>给料、破碎及筛分</w:t>
                  </w:r>
                </w:p>
              </w:tc>
              <w:tc>
                <w:tcPr>
                  <w:tcW w:w="1071" w:type="dxa"/>
                  <w:vMerge w:val="restart"/>
                  <w:tcBorders>
                    <w:tl2br w:val="nil"/>
                    <w:tr2bl w:val="nil"/>
                  </w:tcBorders>
                  <w:vAlign w:val="center"/>
                </w:tcPr>
                <w:p w14:paraId="5A8E5299">
                  <w:pPr>
                    <w:widowControl/>
                    <w:snapToGrid w:val="0"/>
                    <w:spacing w:line="360" w:lineRule="exact"/>
                    <w:jc w:val="center"/>
                    <w:rPr>
                      <w:color w:val="000000"/>
                      <w:szCs w:val="20"/>
                    </w:rPr>
                  </w:pPr>
                  <w:r>
                    <w:rPr>
                      <w:color w:val="000000"/>
                      <w:szCs w:val="20"/>
                    </w:rPr>
                    <w:t>颗粒物</w:t>
                  </w:r>
                </w:p>
              </w:tc>
              <w:tc>
                <w:tcPr>
                  <w:tcW w:w="791" w:type="dxa"/>
                  <w:tcBorders>
                    <w:tl2br w:val="nil"/>
                    <w:tr2bl w:val="nil"/>
                  </w:tcBorders>
                  <w:vAlign w:val="center"/>
                </w:tcPr>
                <w:p w14:paraId="21039A91">
                  <w:pPr>
                    <w:widowControl/>
                    <w:snapToGrid w:val="0"/>
                    <w:spacing w:line="360" w:lineRule="exact"/>
                    <w:jc w:val="center"/>
                    <w:rPr>
                      <w:color w:val="000000"/>
                      <w:szCs w:val="20"/>
                    </w:rPr>
                  </w:pPr>
                  <w:r>
                    <w:rPr>
                      <w:color w:val="000000"/>
                      <w:szCs w:val="20"/>
                    </w:rPr>
                    <w:t>连续</w:t>
                  </w:r>
                </w:p>
              </w:tc>
              <w:tc>
                <w:tcPr>
                  <w:tcW w:w="4576" w:type="dxa"/>
                  <w:tcBorders>
                    <w:right w:val="single" w:color="auto" w:sz="4" w:space="0"/>
                    <w:tl2br w:val="nil"/>
                    <w:tr2bl w:val="nil"/>
                  </w:tcBorders>
                  <w:vAlign w:val="center"/>
                </w:tcPr>
                <w:p w14:paraId="224D5E21">
                  <w:pPr>
                    <w:widowControl/>
                    <w:snapToGrid w:val="0"/>
                    <w:spacing w:line="360" w:lineRule="exact"/>
                    <w:jc w:val="center"/>
                    <w:rPr>
                      <w:color w:val="000000"/>
                      <w:szCs w:val="20"/>
                    </w:rPr>
                  </w:pPr>
                  <w:r>
                    <w:rPr>
                      <w:color w:val="000000"/>
                      <w:szCs w:val="20"/>
                    </w:rPr>
                    <w:t>对生产车间进行密闭，在给料机、破碎设备和振动筛进料口上方安装4套雾化喷淋装置，车间内安装2套雾化喷淋装置，产生的粉尘集气罩收集后进入袋式除尘器处理，未收集的粉尘在密闭车间内经重力和雾化喷淋自然沉降，定期清扫地面。</w:t>
                  </w:r>
                </w:p>
              </w:tc>
            </w:tr>
            <w:tr w14:paraId="7093D7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8" w:hRule="atLeast"/>
              </w:trPr>
              <w:tc>
                <w:tcPr>
                  <w:tcW w:w="1205" w:type="dxa"/>
                  <w:tcBorders>
                    <w:left w:val="single" w:color="auto" w:sz="4" w:space="0"/>
                    <w:tl2br w:val="nil"/>
                    <w:tr2bl w:val="nil"/>
                  </w:tcBorders>
                  <w:vAlign w:val="center"/>
                </w:tcPr>
                <w:p w14:paraId="433DAB72">
                  <w:pPr>
                    <w:spacing w:line="360" w:lineRule="exact"/>
                    <w:jc w:val="center"/>
                    <w:rPr>
                      <w:color w:val="000000"/>
                      <w:szCs w:val="20"/>
                    </w:rPr>
                  </w:pPr>
                  <w:r>
                    <w:rPr>
                      <w:color w:val="000000"/>
                      <w:szCs w:val="21"/>
                    </w:rPr>
                    <w:t>装卸</w:t>
                  </w:r>
                </w:p>
              </w:tc>
              <w:tc>
                <w:tcPr>
                  <w:tcW w:w="1071" w:type="dxa"/>
                  <w:vMerge w:val="continue"/>
                  <w:tcBorders>
                    <w:tl2br w:val="nil"/>
                    <w:tr2bl w:val="nil"/>
                  </w:tcBorders>
                  <w:vAlign w:val="center"/>
                </w:tcPr>
                <w:p w14:paraId="2FE71EE3">
                  <w:pPr>
                    <w:widowControl/>
                    <w:snapToGrid w:val="0"/>
                    <w:spacing w:line="360" w:lineRule="exact"/>
                    <w:jc w:val="center"/>
                    <w:rPr>
                      <w:color w:val="000000"/>
                      <w:szCs w:val="20"/>
                    </w:rPr>
                  </w:pPr>
                </w:p>
              </w:tc>
              <w:tc>
                <w:tcPr>
                  <w:tcW w:w="791" w:type="dxa"/>
                  <w:tcBorders>
                    <w:tl2br w:val="nil"/>
                    <w:tr2bl w:val="nil"/>
                  </w:tcBorders>
                  <w:vAlign w:val="center"/>
                </w:tcPr>
                <w:p w14:paraId="5098C893">
                  <w:pPr>
                    <w:widowControl/>
                    <w:snapToGrid w:val="0"/>
                    <w:spacing w:line="360" w:lineRule="exact"/>
                    <w:jc w:val="center"/>
                    <w:rPr>
                      <w:color w:val="000000"/>
                      <w:szCs w:val="20"/>
                    </w:rPr>
                  </w:pPr>
                  <w:r>
                    <w:rPr>
                      <w:color w:val="000000"/>
                      <w:szCs w:val="20"/>
                    </w:rPr>
                    <w:t>连续</w:t>
                  </w:r>
                </w:p>
              </w:tc>
              <w:tc>
                <w:tcPr>
                  <w:tcW w:w="4576" w:type="dxa"/>
                  <w:tcBorders>
                    <w:right w:val="single" w:color="auto" w:sz="4" w:space="0"/>
                    <w:tl2br w:val="nil"/>
                    <w:tr2bl w:val="nil"/>
                  </w:tcBorders>
                  <w:vAlign w:val="center"/>
                </w:tcPr>
                <w:p w14:paraId="10538EA4">
                  <w:pPr>
                    <w:widowControl/>
                    <w:snapToGrid w:val="0"/>
                    <w:spacing w:line="360" w:lineRule="exact"/>
                    <w:jc w:val="center"/>
                    <w:rPr>
                      <w:color w:val="000000"/>
                      <w:szCs w:val="20"/>
                    </w:rPr>
                  </w:pPr>
                  <w:r>
                    <w:rPr>
                      <w:color w:val="000000"/>
                      <w:szCs w:val="20"/>
                    </w:rPr>
                    <w:t>在原料库卸料点安装1套雾化喷淋装置</w:t>
                  </w:r>
                </w:p>
              </w:tc>
            </w:tr>
            <w:tr w14:paraId="681C94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1205" w:type="dxa"/>
                  <w:tcBorders>
                    <w:left w:val="single" w:color="auto" w:sz="4" w:space="0"/>
                    <w:bottom w:val="single" w:color="auto" w:sz="4" w:space="0"/>
                    <w:tl2br w:val="nil"/>
                    <w:tr2bl w:val="nil"/>
                  </w:tcBorders>
                  <w:vAlign w:val="center"/>
                </w:tcPr>
                <w:p w14:paraId="72CDDCAE">
                  <w:pPr>
                    <w:spacing w:line="360" w:lineRule="exact"/>
                    <w:jc w:val="center"/>
                    <w:rPr>
                      <w:color w:val="000000"/>
                      <w:szCs w:val="20"/>
                    </w:rPr>
                  </w:pPr>
                  <w:r>
                    <w:rPr>
                      <w:color w:val="000000"/>
                      <w:szCs w:val="21"/>
                    </w:rPr>
                    <w:t>车辆运输</w:t>
                  </w:r>
                </w:p>
              </w:tc>
              <w:tc>
                <w:tcPr>
                  <w:tcW w:w="1071" w:type="dxa"/>
                  <w:vMerge w:val="continue"/>
                  <w:tcBorders>
                    <w:bottom w:val="single" w:color="auto" w:sz="4" w:space="0"/>
                    <w:tl2br w:val="nil"/>
                    <w:tr2bl w:val="nil"/>
                  </w:tcBorders>
                  <w:vAlign w:val="center"/>
                </w:tcPr>
                <w:p w14:paraId="5E97E87C">
                  <w:pPr>
                    <w:widowControl/>
                    <w:snapToGrid w:val="0"/>
                    <w:spacing w:line="360" w:lineRule="exact"/>
                    <w:jc w:val="center"/>
                    <w:rPr>
                      <w:color w:val="000000"/>
                      <w:szCs w:val="20"/>
                    </w:rPr>
                  </w:pPr>
                </w:p>
              </w:tc>
              <w:tc>
                <w:tcPr>
                  <w:tcW w:w="791" w:type="dxa"/>
                  <w:tcBorders>
                    <w:bottom w:val="single" w:color="auto" w:sz="4" w:space="0"/>
                    <w:tl2br w:val="nil"/>
                    <w:tr2bl w:val="nil"/>
                  </w:tcBorders>
                  <w:vAlign w:val="center"/>
                </w:tcPr>
                <w:p w14:paraId="04BEBED5">
                  <w:pPr>
                    <w:widowControl/>
                    <w:snapToGrid w:val="0"/>
                    <w:spacing w:line="360" w:lineRule="exact"/>
                    <w:jc w:val="center"/>
                    <w:rPr>
                      <w:color w:val="000000"/>
                      <w:szCs w:val="20"/>
                    </w:rPr>
                  </w:pPr>
                  <w:r>
                    <w:rPr>
                      <w:color w:val="000000"/>
                      <w:szCs w:val="20"/>
                    </w:rPr>
                    <w:t>非连续</w:t>
                  </w:r>
                </w:p>
              </w:tc>
              <w:tc>
                <w:tcPr>
                  <w:tcW w:w="4576" w:type="dxa"/>
                  <w:tcBorders>
                    <w:bottom w:val="single" w:color="auto" w:sz="4" w:space="0"/>
                    <w:right w:val="single" w:color="auto" w:sz="4" w:space="0"/>
                    <w:tl2br w:val="nil"/>
                    <w:tr2bl w:val="nil"/>
                  </w:tcBorders>
                  <w:vAlign w:val="center"/>
                </w:tcPr>
                <w:p w14:paraId="24ABA66E">
                  <w:pPr>
                    <w:widowControl/>
                    <w:snapToGrid w:val="0"/>
                    <w:spacing w:line="360" w:lineRule="exact"/>
                    <w:jc w:val="center"/>
                    <w:rPr>
                      <w:color w:val="000000"/>
                      <w:szCs w:val="20"/>
                    </w:rPr>
                  </w:pPr>
                  <w:r>
                    <w:rPr>
                      <w:color w:val="000000"/>
                      <w:szCs w:val="20"/>
                    </w:rPr>
                    <w:t>厂区大门口外侧设置车辆冲洗设施；运输车辆篷布覆盖并保持低速行驶。厂区内地面全部硬化处理，洒水抑尘。</w:t>
                  </w:r>
                </w:p>
              </w:tc>
            </w:tr>
          </w:tbl>
          <w:p w14:paraId="2B7A5B87">
            <w:pPr>
              <w:adjustRightInd w:val="0"/>
              <w:snapToGrid w:val="0"/>
              <w:spacing w:line="520" w:lineRule="exact"/>
              <w:ind w:firstLine="480" w:firstLineChars="200"/>
              <w:rPr>
                <w:sz w:val="24"/>
              </w:rPr>
            </w:pPr>
            <w:r>
              <w:rPr>
                <w:rFonts w:hint="eastAsia"/>
                <w:sz w:val="24"/>
              </w:rPr>
              <w:t>（2）废水</w:t>
            </w:r>
          </w:p>
          <w:p w14:paraId="10162024">
            <w:pPr>
              <w:widowControl/>
              <w:spacing w:line="520" w:lineRule="exact"/>
              <w:ind w:firstLine="480" w:firstLineChars="200"/>
              <w:rPr>
                <w:color w:val="000000"/>
                <w:sz w:val="24"/>
              </w:rPr>
            </w:pPr>
            <w:r>
              <w:rPr>
                <w:color w:val="000000"/>
                <w:sz w:val="24"/>
              </w:rPr>
              <w:t>本项目洗砂废水经沉淀池沉淀后循环利用；洗车废水经洗车平台下方的沉淀池处理后循环利用；厂区南部设置旱厕，委托附近村民定期清掏施肥利用；厂区内不设食堂和宿舍，生活用水主要为职工洗漱用水，洗漱废水收集后用于厂区内道路和场地洒水抑尘，不外排。</w:t>
            </w:r>
          </w:p>
          <w:p w14:paraId="3BDBAD3E">
            <w:pPr>
              <w:adjustRightInd w:val="0"/>
              <w:snapToGrid w:val="0"/>
              <w:spacing w:line="520" w:lineRule="exact"/>
              <w:ind w:firstLine="480" w:firstLineChars="200"/>
              <w:rPr>
                <w:sz w:val="24"/>
              </w:rPr>
            </w:pPr>
            <w:r>
              <w:rPr>
                <w:rFonts w:hint="eastAsia"/>
                <w:sz w:val="24"/>
              </w:rPr>
              <w:t>（3）噪声</w:t>
            </w:r>
          </w:p>
          <w:p w14:paraId="7591E4C8">
            <w:pPr>
              <w:widowControl/>
              <w:snapToGrid w:val="0"/>
              <w:spacing w:line="520" w:lineRule="exact"/>
              <w:ind w:firstLine="480" w:firstLineChars="200"/>
              <w:rPr>
                <w:color w:val="000000"/>
                <w:sz w:val="24"/>
                <w:szCs w:val="20"/>
              </w:rPr>
            </w:pPr>
            <w:r>
              <w:rPr>
                <w:color w:val="000000"/>
                <w:sz w:val="24"/>
              </w:rPr>
              <w:t>本项目高噪声设备主要有破碎机、振动筛及风机等设备运行时产生的噪声，</w:t>
            </w:r>
            <w:r>
              <w:rPr>
                <w:color w:val="000000"/>
                <w:sz w:val="24"/>
                <w:szCs w:val="20"/>
              </w:rPr>
              <w:t>经监测除北厂界夜间噪声略有超标外（超标0.4dB（A）），其余厂界噪声监测值均符合《工业企业厂界环境噪声排放标准》（GB12348-2008）1类标准要求，北厂界夜间噪声超标原因主要是受西侧约60m处</w:t>
            </w:r>
            <w:r>
              <w:rPr>
                <w:rFonts w:hint="eastAsia"/>
                <w:color w:val="000000"/>
                <w:sz w:val="24"/>
                <w:szCs w:val="20"/>
              </w:rPr>
              <w:t>G241</w:t>
            </w:r>
            <w:r>
              <w:rPr>
                <w:color w:val="000000"/>
                <w:sz w:val="24"/>
                <w:szCs w:val="20"/>
              </w:rPr>
              <w:t>线的交通噪声影响，因超标值较小，对周边环境影响不大。</w:t>
            </w:r>
          </w:p>
          <w:p w14:paraId="7902D4DF">
            <w:pPr>
              <w:adjustRightInd w:val="0"/>
              <w:snapToGrid w:val="0"/>
              <w:spacing w:line="520" w:lineRule="exact"/>
              <w:ind w:firstLine="480" w:firstLineChars="200"/>
              <w:rPr>
                <w:sz w:val="24"/>
              </w:rPr>
            </w:pPr>
            <w:r>
              <w:rPr>
                <w:rFonts w:hint="eastAsia"/>
                <w:sz w:val="24"/>
              </w:rPr>
              <w:t>（4）固废</w:t>
            </w:r>
          </w:p>
          <w:p w14:paraId="7CAD77E7">
            <w:pPr>
              <w:autoSpaceDE w:val="0"/>
              <w:autoSpaceDN w:val="0"/>
              <w:adjustRightInd w:val="0"/>
              <w:spacing w:line="500" w:lineRule="exact"/>
              <w:jc w:val="center"/>
              <w:rPr>
                <w:rFonts w:eastAsia="黑体"/>
                <w:kern w:val="0"/>
                <w:sz w:val="24"/>
                <w:lang w:val="zh-CN"/>
              </w:rPr>
            </w:pPr>
            <w:r>
              <w:rPr>
                <w:rFonts w:eastAsia="黑体"/>
                <w:kern w:val="0"/>
                <w:sz w:val="24"/>
                <w:lang w:val="zh-CN"/>
              </w:rPr>
              <w:t>表</w:t>
            </w:r>
            <w:r>
              <w:rPr>
                <w:rFonts w:hint="eastAsia" w:eastAsia="黑体"/>
                <w:kern w:val="0"/>
                <w:sz w:val="24"/>
                <w:lang w:val="zh-CN"/>
              </w:rPr>
              <w:t>2</w:t>
            </w:r>
            <w:r>
              <w:rPr>
                <w:rFonts w:eastAsia="黑体"/>
                <w:kern w:val="0"/>
                <w:sz w:val="24"/>
                <w:lang w:val="zh-CN"/>
              </w:rPr>
              <w:t>-</w:t>
            </w:r>
            <w:r>
              <w:rPr>
                <w:rFonts w:hint="eastAsia" w:eastAsia="黑体"/>
                <w:kern w:val="0"/>
                <w:sz w:val="24"/>
                <w:lang w:val="zh-CN"/>
              </w:rPr>
              <w:t>12</w:t>
            </w:r>
            <w:r>
              <w:rPr>
                <w:rFonts w:eastAsia="黑体"/>
                <w:kern w:val="0"/>
                <w:sz w:val="24"/>
                <w:lang w:val="zh-CN"/>
              </w:rPr>
              <w:t xml:space="preserve">      </w:t>
            </w:r>
            <w:r>
              <w:rPr>
                <w:rFonts w:hint="eastAsia" w:eastAsia="黑体"/>
                <w:kern w:val="0"/>
                <w:sz w:val="24"/>
                <w:lang w:val="zh-CN"/>
              </w:rPr>
              <w:t>现有工程</w:t>
            </w:r>
            <w:r>
              <w:rPr>
                <w:rFonts w:eastAsia="黑体"/>
                <w:kern w:val="0"/>
                <w:sz w:val="24"/>
                <w:lang w:val="zh-CN"/>
              </w:rPr>
              <w:t>固废产生及处置情况表</w:t>
            </w:r>
          </w:p>
          <w:tbl>
            <w:tblPr>
              <w:tblStyle w:val="20"/>
              <w:tblW w:w="767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2"/>
              <w:gridCol w:w="1056"/>
              <w:gridCol w:w="1319"/>
              <w:gridCol w:w="1056"/>
              <w:gridCol w:w="1056"/>
              <w:gridCol w:w="1961"/>
            </w:tblGrid>
            <w:tr w14:paraId="38D80D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8" w:hRule="atLeast"/>
              </w:trPr>
              <w:tc>
                <w:tcPr>
                  <w:tcW w:w="1222" w:type="dxa"/>
                  <w:tcBorders>
                    <w:top w:val="single" w:color="auto" w:sz="4" w:space="0"/>
                    <w:left w:val="single" w:color="auto" w:sz="4" w:space="0"/>
                    <w:tl2br w:val="nil"/>
                    <w:tr2bl w:val="nil"/>
                  </w:tcBorders>
                  <w:vAlign w:val="center"/>
                </w:tcPr>
                <w:p w14:paraId="25DDD3BA">
                  <w:pPr>
                    <w:widowControl/>
                    <w:snapToGrid w:val="0"/>
                    <w:jc w:val="center"/>
                    <w:rPr>
                      <w:b/>
                      <w:color w:val="000000"/>
                      <w:szCs w:val="20"/>
                    </w:rPr>
                  </w:pPr>
                  <w:r>
                    <w:rPr>
                      <w:b/>
                      <w:color w:val="000000"/>
                      <w:szCs w:val="20"/>
                    </w:rPr>
                    <w:t>固废名称</w:t>
                  </w:r>
                </w:p>
              </w:tc>
              <w:tc>
                <w:tcPr>
                  <w:tcW w:w="1056" w:type="dxa"/>
                  <w:tcBorders>
                    <w:top w:val="single" w:color="auto" w:sz="4" w:space="0"/>
                    <w:tl2br w:val="nil"/>
                    <w:tr2bl w:val="nil"/>
                  </w:tcBorders>
                  <w:vAlign w:val="center"/>
                </w:tcPr>
                <w:p w14:paraId="4A105552">
                  <w:pPr>
                    <w:widowControl/>
                    <w:snapToGrid w:val="0"/>
                    <w:jc w:val="center"/>
                    <w:rPr>
                      <w:b/>
                      <w:color w:val="000000"/>
                      <w:szCs w:val="20"/>
                    </w:rPr>
                  </w:pPr>
                  <w:r>
                    <w:rPr>
                      <w:b/>
                      <w:color w:val="000000"/>
                      <w:szCs w:val="20"/>
                    </w:rPr>
                    <w:t>来源</w:t>
                  </w:r>
                </w:p>
              </w:tc>
              <w:tc>
                <w:tcPr>
                  <w:tcW w:w="1319" w:type="dxa"/>
                  <w:tcBorders>
                    <w:top w:val="single" w:color="auto" w:sz="4" w:space="0"/>
                    <w:tl2br w:val="nil"/>
                    <w:tr2bl w:val="nil"/>
                  </w:tcBorders>
                  <w:vAlign w:val="center"/>
                </w:tcPr>
                <w:p w14:paraId="6FA600F4">
                  <w:pPr>
                    <w:widowControl/>
                    <w:snapToGrid w:val="0"/>
                    <w:jc w:val="center"/>
                    <w:rPr>
                      <w:b/>
                      <w:color w:val="000000"/>
                      <w:szCs w:val="20"/>
                    </w:rPr>
                  </w:pPr>
                  <w:r>
                    <w:rPr>
                      <w:b/>
                      <w:color w:val="000000"/>
                      <w:szCs w:val="20"/>
                    </w:rPr>
                    <w:t>产生量（t/a）</w:t>
                  </w:r>
                </w:p>
              </w:tc>
              <w:tc>
                <w:tcPr>
                  <w:tcW w:w="1056" w:type="dxa"/>
                  <w:tcBorders>
                    <w:top w:val="single" w:color="auto" w:sz="4" w:space="0"/>
                    <w:tl2br w:val="nil"/>
                    <w:tr2bl w:val="nil"/>
                  </w:tcBorders>
                  <w:vAlign w:val="center"/>
                </w:tcPr>
                <w:p w14:paraId="4E7F8C7F">
                  <w:pPr>
                    <w:widowControl/>
                    <w:snapToGrid w:val="0"/>
                    <w:jc w:val="center"/>
                    <w:rPr>
                      <w:b/>
                      <w:color w:val="000000"/>
                      <w:szCs w:val="20"/>
                    </w:rPr>
                  </w:pPr>
                  <w:r>
                    <w:rPr>
                      <w:b/>
                      <w:color w:val="000000"/>
                      <w:szCs w:val="20"/>
                    </w:rPr>
                    <w:t>性质</w:t>
                  </w:r>
                </w:p>
              </w:tc>
              <w:tc>
                <w:tcPr>
                  <w:tcW w:w="1056" w:type="dxa"/>
                  <w:tcBorders>
                    <w:top w:val="single" w:color="auto" w:sz="4" w:space="0"/>
                    <w:tl2br w:val="nil"/>
                    <w:tr2bl w:val="nil"/>
                  </w:tcBorders>
                  <w:vAlign w:val="center"/>
                </w:tcPr>
                <w:p w14:paraId="0E3DC7B8">
                  <w:pPr>
                    <w:widowControl/>
                    <w:snapToGrid w:val="0"/>
                    <w:jc w:val="center"/>
                    <w:rPr>
                      <w:b/>
                      <w:color w:val="000000"/>
                      <w:szCs w:val="20"/>
                    </w:rPr>
                  </w:pPr>
                  <w:r>
                    <w:rPr>
                      <w:b/>
                      <w:color w:val="000000"/>
                      <w:szCs w:val="20"/>
                    </w:rPr>
                    <w:t>废物代码</w:t>
                  </w:r>
                </w:p>
              </w:tc>
              <w:tc>
                <w:tcPr>
                  <w:tcW w:w="1961" w:type="dxa"/>
                  <w:tcBorders>
                    <w:top w:val="single" w:color="auto" w:sz="4" w:space="0"/>
                    <w:right w:val="single" w:color="auto" w:sz="4" w:space="0"/>
                    <w:tl2br w:val="nil"/>
                    <w:tr2bl w:val="nil"/>
                  </w:tcBorders>
                  <w:vAlign w:val="center"/>
                </w:tcPr>
                <w:p w14:paraId="7323A0AD">
                  <w:pPr>
                    <w:widowControl/>
                    <w:snapToGrid w:val="0"/>
                    <w:jc w:val="center"/>
                    <w:rPr>
                      <w:b/>
                      <w:color w:val="000000"/>
                      <w:szCs w:val="20"/>
                    </w:rPr>
                  </w:pPr>
                  <w:r>
                    <w:rPr>
                      <w:b/>
                      <w:color w:val="000000"/>
                      <w:szCs w:val="20"/>
                    </w:rPr>
                    <w:t>处置方式</w:t>
                  </w:r>
                </w:p>
              </w:tc>
            </w:tr>
            <w:tr w14:paraId="4B011D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222" w:type="dxa"/>
                  <w:tcBorders>
                    <w:left w:val="single" w:color="auto" w:sz="4" w:space="0"/>
                    <w:tl2br w:val="nil"/>
                    <w:tr2bl w:val="nil"/>
                  </w:tcBorders>
                  <w:vAlign w:val="center"/>
                </w:tcPr>
                <w:p w14:paraId="539BFBEB">
                  <w:pPr>
                    <w:widowControl/>
                    <w:snapToGrid w:val="0"/>
                    <w:jc w:val="center"/>
                    <w:rPr>
                      <w:color w:val="000000"/>
                      <w:szCs w:val="20"/>
                    </w:rPr>
                  </w:pPr>
                  <w:r>
                    <w:rPr>
                      <w:bCs/>
                      <w:color w:val="000000"/>
                      <w:szCs w:val="20"/>
                    </w:rPr>
                    <w:t>除尘灰</w:t>
                  </w:r>
                </w:p>
              </w:tc>
              <w:tc>
                <w:tcPr>
                  <w:tcW w:w="1056" w:type="dxa"/>
                  <w:tcBorders>
                    <w:tl2br w:val="nil"/>
                    <w:tr2bl w:val="nil"/>
                  </w:tcBorders>
                  <w:vAlign w:val="center"/>
                </w:tcPr>
                <w:p w14:paraId="221C3BA4">
                  <w:pPr>
                    <w:widowControl/>
                    <w:snapToGrid w:val="0"/>
                    <w:jc w:val="center"/>
                    <w:rPr>
                      <w:color w:val="000000"/>
                      <w:szCs w:val="20"/>
                    </w:rPr>
                  </w:pPr>
                  <w:r>
                    <w:rPr>
                      <w:color w:val="000000"/>
                      <w:szCs w:val="20"/>
                    </w:rPr>
                    <w:t>生产运营</w:t>
                  </w:r>
                </w:p>
              </w:tc>
              <w:tc>
                <w:tcPr>
                  <w:tcW w:w="1319" w:type="dxa"/>
                  <w:tcBorders>
                    <w:tl2br w:val="nil"/>
                    <w:tr2bl w:val="nil"/>
                  </w:tcBorders>
                  <w:vAlign w:val="center"/>
                </w:tcPr>
                <w:p w14:paraId="3028D12E">
                  <w:pPr>
                    <w:widowControl/>
                    <w:jc w:val="center"/>
                    <w:rPr>
                      <w:color w:val="000000"/>
                      <w:szCs w:val="21"/>
                    </w:rPr>
                  </w:pPr>
                  <w:r>
                    <w:rPr>
                      <w:color w:val="000000"/>
                      <w:szCs w:val="21"/>
                    </w:rPr>
                    <w:t>37.531</w:t>
                  </w:r>
                </w:p>
              </w:tc>
              <w:tc>
                <w:tcPr>
                  <w:tcW w:w="1056" w:type="dxa"/>
                  <w:vMerge w:val="restart"/>
                  <w:tcBorders>
                    <w:tl2br w:val="nil"/>
                    <w:tr2bl w:val="nil"/>
                  </w:tcBorders>
                  <w:vAlign w:val="center"/>
                </w:tcPr>
                <w:p w14:paraId="28ED99F2">
                  <w:pPr>
                    <w:widowControl/>
                    <w:snapToGrid w:val="0"/>
                    <w:jc w:val="center"/>
                    <w:rPr>
                      <w:color w:val="000000"/>
                      <w:szCs w:val="20"/>
                    </w:rPr>
                  </w:pPr>
                  <w:r>
                    <w:rPr>
                      <w:color w:val="000000"/>
                      <w:szCs w:val="20"/>
                    </w:rPr>
                    <w:t>一般固废</w:t>
                  </w:r>
                </w:p>
              </w:tc>
              <w:tc>
                <w:tcPr>
                  <w:tcW w:w="1056" w:type="dxa"/>
                  <w:tcBorders>
                    <w:tl2br w:val="nil"/>
                    <w:tr2bl w:val="nil"/>
                  </w:tcBorders>
                  <w:vAlign w:val="center"/>
                </w:tcPr>
                <w:p w14:paraId="3E379049">
                  <w:pPr>
                    <w:widowControl/>
                    <w:snapToGrid w:val="0"/>
                    <w:jc w:val="center"/>
                    <w:rPr>
                      <w:color w:val="000000"/>
                      <w:szCs w:val="20"/>
                    </w:rPr>
                  </w:pPr>
                  <w:r>
                    <w:rPr>
                      <w:color w:val="000000"/>
                      <w:szCs w:val="20"/>
                    </w:rPr>
                    <w:t>/</w:t>
                  </w:r>
                </w:p>
              </w:tc>
              <w:tc>
                <w:tcPr>
                  <w:tcW w:w="1961" w:type="dxa"/>
                  <w:tcBorders>
                    <w:right w:val="single" w:color="auto" w:sz="4" w:space="0"/>
                    <w:tl2br w:val="nil"/>
                    <w:tr2bl w:val="nil"/>
                  </w:tcBorders>
                  <w:vAlign w:val="center"/>
                </w:tcPr>
                <w:p w14:paraId="74A72346">
                  <w:pPr>
                    <w:widowControl/>
                    <w:jc w:val="center"/>
                    <w:rPr>
                      <w:color w:val="000000"/>
                      <w:szCs w:val="21"/>
                    </w:rPr>
                  </w:pPr>
                  <w:r>
                    <w:rPr>
                      <w:color w:val="000000"/>
                      <w:szCs w:val="21"/>
                    </w:rPr>
                    <w:t>收集后全部外售</w:t>
                  </w:r>
                </w:p>
              </w:tc>
            </w:tr>
            <w:tr w14:paraId="659F8A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8" w:hRule="atLeast"/>
              </w:trPr>
              <w:tc>
                <w:tcPr>
                  <w:tcW w:w="1222" w:type="dxa"/>
                  <w:tcBorders>
                    <w:left w:val="single" w:color="auto" w:sz="4" w:space="0"/>
                    <w:tl2br w:val="nil"/>
                    <w:tr2bl w:val="nil"/>
                  </w:tcBorders>
                  <w:vAlign w:val="center"/>
                </w:tcPr>
                <w:p w14:paraId="04DD642D">
                  <w:pPr>
                    <w:widowControl/>
                    <w:snapToGrid w:val="0"/>
                    <w:jc w:val="center"/>
                    <w:rPr>
                      <w:color w:val="000000"/>
                      <w:szCs w:val="20"/>
                    </w:rPr>
                  </w:pPr>
                  <w:r>
                    <w:rPr>
                      <w:bCs/>
                      <w:color w:val="000000"/>
                      <w:szCs w:val="20"/>
                    </w:rPr>
                    <w:t>沉淀池石粉</w:t>
                  </w:r>
                </w:p>
              </w:tc>
              <w:tc>
                <w:tcPr>
                  <w:tcW w:w="1056" w:type="dxa"/>
                  <w:tcBorders>
                    <w:tl2br w:val="nil"/>
                    <w:tr2bl w:val="nil"/>
                  </w:tcBorders>
                  <w:vAlign w:val="center"/>
                </w:tcPr>
                <w:p w14:paraId="3C58C766">
                  <w:pPr>
                    <w:widowControl/>
                    <w:snapToGrid w:val="0"/>
                    <w:jc w:val="center"/>
                    <w:rPr>
                      <w:color w:val="000000"/>
                      <w:szCs w:val="20"/>
                    </w:rPr>
                  </w:pPr>
                  <w:r>
                    <w:rPr>
                      <w:color w:val="000000"/>
                      <w:szCs w:val="20"/>
                    </w:rPr>
                    <w:t>生产运营</w:t>
                  </w:r>
                </w:p>
              </w:tc>
              <w:tc>
                <w:tcPr>
                  <w:tcW w:w="1319" w:type="dxa"/>
                  <w:tcBorders>
                    <w:tl2br w:val="nil"/>
                    <w:tr2bl w:val="nil"/>
                  </w:tcBorders>
                  <w:vAlign w:val="center"/>
                </w:tcPr>
                <w:p w14:paraId="34E65E9C">
                  <w:pPr>
                    <w:widowControl/>
                    <w:jc w:val="center"/>
                    <w:rPr>
                      <w:color w:val="000000"/>
                      <w:szCs w:val="21"/>
                    </w:rPr>
                  </w:pPr>
                  <w:r>
                    <w:rPr>
                      <w:color w:val="000000"/>
                      <w:szCs w:val="21"/>
                    </w:rPr>
                    <w:t>2.47万</w:t>
                  </w:r>
                </w:p>
              </w:tc>
              <w:tc>
                <w:tcPr>
                  <w:tcW w:w="1056" w:type="dxa"/>
                  <w:vMerge w:val="continue"/>
                  <w:tcBorders>
                    <w:tl2br w:val="nil"/>
                    <w:tr2bl w:val="nil"/>
                  </w:tcBorders>
                  <w:vAlign w:val="center"/>
                </w:tcPr>
                <w:p w14:paraId="04C85640">
                  <w:pPr>
                    <w:widowControl/>
                    <w:snapToGrid w:val="0"/>
                    <w:jc w:val="center"/>
                    <w:rPr>
                      <w:color w:val="000000"/>
                      <w:szCs w:val="20"/>
                    </w:rPr>
                  </w:pPr>
                </w:p>
              </w:tc>
              <w:tc>
                <w:tcPr>
                  <w:tcW w:w="1056" w:type="dxa"/>
                  <w:tcBorders>
                    <w:tl2br w:val="nil"/>
                    <w:tr2bl w:val="nil"/>
                  </w:tcBorders>
                  <w:vAlign w:val="center"/>
                </w:tcPr>
                <w:p w14:paraId="14A184FB">
                  <w:pPr>
                    <w:widowControl/>
                    <w:snapToGrid w:val="0"/>
                    <w:jc w:val="center"/>
                    <w:rPr>
                      <w:color w:val="000000"/>
                      <w:szCs w:val="20"/>
                    </w:rPr>
                  </w:pPr>
                  <w:r>
                    <w:rPr>
                      <w:color w:val="000000"/>
                      <w:szCs w:val="20"/>
                    </w:rPr>
                    <w:t>/</w:t>
                  </w:r>
                </w:p>
              </w:tc>
              <w:tc>
                <w:tcPr>
                  <w:tcW w:w="1961" w:type="dxa"/>
                  <w:tcBorders>
                    <w:right w:val="single" w:color="auto" w:sz="4" w:space="0"/>
                    <w:tl2br w:val="nil"/>
                    <w:tr2bl w:val="nil"/>
                  </w:tcBorders>
                  <w:vAlign w:val="center"/>
                </w:tcPr>
                <w:p w14:paraId="13775FB6">
                  <w:pPr>
                    <w:widowControl/>
                    <w:jc w:val="center"/>
                    <w:rPr>
                      <w:color w:val="000000"/>
                      <w:szCs w:val="21"/>
                    </w:rPr>
                  </w:pPr>
                  <w:r>
                    <w:rPr>
                      <w:color w:val="000000"/>
                      <w:szCs w:val="21"/>
                    </w:rPr>
                    <w:t>收集后全部外售</w:t>
                  </w:r>
                </w:p>
              </w:tc>
            </w:tr>
            <w:tr w14:paraId="7EBC97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1222" w:type="dxa"/>
                  <w:tcBorders>
                    <w:left w:val="single" w:color="auto" w:sz="4" w:space="0"/>
                    <w:tl2br w:val="nil"/>
                    <w:tr2bl w:val="nil"/>
                  </w:tcBorders>
                  <w:vAlign w:val="center"/>
                </w:tcPr>
                <w:p w14:paraId="348C8D18">
                  <w:pPr>
                    <w:widowControl/>
                    <w:snapToGrid w:val="0"/>
                    <w:jc w:val="center"/>
                    <w:rPr>
                      <w:color w:val="000000"/>
                      <w:szCs w:val="20"/>
                    </w:rPr>
                  </w:pPr>
                  <w:r>
                    <w:rPr>
                      <w:color w:val="000000"/>
                      <w:szCs w:val="20"/>
                    </w:rPr>
                    <w:t>生活垃圾</w:t>
                  </w:r>
                </w:p>
              </w:tc>
              <w:tc>
                <w:tcPr>
                  <w:tcW w:w="1056" w:type="dxa"/>
                  <w:tcBorders>
                    <w:tl2br w:val="nil"/>
                    <w:tr2bl w:val="nil"/>
                  </w:tcBorders>
                  <w:vAlign w:val="center"/>
                </w:tcPr>
                <w:p w14:paraId="0F0DB41A">
                  <w:pPr>
                    <w:widowControl/>
                    <w:snapToGrid w:val="0"/>
                    <w:jc w:val="center"/>
                    <w:rPr>
                      <w:color w:val="000000"/>
                      <w:szCs w:val="20"/>
                    </w:rPr>
                  </w:pPr>
                  <w:r>
                    <w:rPr>
                      <w:color w:val="000000"/>
                      <w:szCs w:val="20"/>
                    </w:rPr>
                    <w:t>生活</w:t>
                  </w:r>
                </w:p>
              </w:tc>
              <w:tc>
                <w:tcPr>
                  <w:tcW w:w="1319" w:type="dxa"/>
                  <w:tcBorders>
                    <w:tl2br w:val="nil"/>
                    <w:tr2bl w:val="nil"/>
                  </w:tcBorders>
                  <w:vAlign w:val="center"/>
                </w:tcPr>
                <w:p w14:paraId="1BC30FE1">
                  <w:pPr>
                    <w:widowControl/>
                    <w:jc w:val="center"/>
                    <w:rPr>
                      <w:color w:val="000000"/>
                      <w:szCs w:val="21"/>
                    </w:rPr>
                  </w:pPr>
                  <w:r>
                    <w:rPr>
                      <w:color w:val="000000"/>
                      <w:szCs w:val="21"/>
                    </w:rPr>
                    <w:t>1.2</w:t>
                  </w:r>
                </w:p>
              </w:tc>
              <w:tc>
                <w:tcPr>
                  <w:tcW w:w="1056" w:type="dxa"/>
                  <w:vMerge w:val="continue"/>
                  <w:tcBorders>
                    <w:tl2br w:val="nil"/>
                    <w:tr2bl w:val="nil"/>
                  </w:tcBorders>
                  <w:vAlign w:val="center"/>
                </w:tcPr>
                <w:p w14:paraId="2544FAB0">
                  <w:pPr>
                    <w:widowControl/>
                    <w:snapToGrid w:val="0"/>
                    <w:jc w:val="center"/>
                    <w:rPr>
                      <w:color w:val="000000"/>
                      <w:szCs w:val="20"/>
                    </w:rPr>
                  </w:pPr>
                </w:p>
              </w:tc>
              <w:tc>
                <w:tcPr>
                  <w:tcW w:w="1056" w:type="dxa"/>
                  <w:tcBorders>
                    <w:tl2br w:val="nil"/>
                    <w:tr2bl w:val="nil"/>
                  </w:tcBorders>
                  <w:vAlign w:val="center"/>
                </w:tcPr>
                <w:p w14:paraId="62520482">
                  <w:pPr>
                    <w:widowControl/>
                    <w:snapToGrid w:val="0"/>
                    <w:jc w:val="center"/>
                    <w:rPr>
                      <w:color w:val="000000"/>
                      <w:szCs w:val="21"/>
                    </w:rPr>
                  </w:pPr>
                  <w:r>
                    <w:rPr>
                      <w:color w:val="000000"/>
                      <w:szCs w:val="21"/>
                    </w:rPr>
                    <w:t>/</w:t>
                  </w:r>
                </w:p>
              </w:tc>
              <w:tc>
                <w:tcPr>
                  <w:tcW w:w="1961" w:type="dxa"/>
                  <w:tcBorders>
                    <w:right w:val="single" w:color="auto" w:sz="4" w:space="0"/>
                    <w:tl2br w:val="nil"/>
                    <w:tr2bl w:val="nil"/>
                  </w:tcBorders>
                  <w:vAlign w:val="center"/>
                </w:tcPr>
                <w:p w14:paraId="7F83CF82">
                  <w:pPr>
                    <w:widowControl/>
                    <w:jc w:val="center"/>
                    <w:rPr>
                      <w:color w:val="000000"/>
                      <w:szCs w:val="21"/>
                    </w:rPr>
                  </w:pPr>
                  <w:r>
                    <w:rPr>
                      <w:color w:val="000000"/>
                      <w:szCs w:val="21"/>
                    </w:rPr>
                    <w:t>由环卫部门清运处理</w:t>
                  </w:r>
                </w:p>
              </w:tc>
            </w:tr>
          </w:tbl>
          <w:p w14:paraId="24158AD2">
            <w:pPr>
              <w:adjustRightInd w:val="0"/>
              <w:snapToGrid w:val="0"/>
              <w:spacing w:line="520" w:lineRule="exact"/>
              <w:ind w:firstLine="480" w:firstLineChars="200"/>
              <w:rPr>
                <w:sz w:val="24"/>
              </w:rPr>
            </w:pPr>
            <w:r>
              <w:rPr>
                <w:rFonts w:hint="eastAsia"/>
                <w:sz w:val="24"/>
              </w:rPr>
              <w:t>3、现有工程存在的问题及整改措施</w:t>
            </w:r>
          </w:p>
          <w:p w14:paraId="697B6271">
            <w:pPr>
              <w:spacing w:line="520" w:lineRule="exact"/>
              <w:ind w:firstLine="482" w:firstLineChars="200"/>
              <w:rPr>
                <w:b/>
                <w:bCs/>
                <w:sz w:val="24"/>
                <w:u w:val="single"/>
              </w:rPr>
            </w:pPr>
            <w:r>
              <w:rPr>
                <w:rFonts w:hint="eastAsia"/>
                <w:b/>
                <w:bCs/>
                <w:sz w:val="24"/>
                <w:u w:val="single"/>
              </w:rPr>
              <w:t>本次项目为现有工程基础上的改建项目，根据现场调查，该公司目前处于停产状态，部分设备利用原有的生产设备，又对个别设备进行更换，基本满足生产需求。环保设施未建设，产尘环节未设置集气罩收集废气，车间内喷淋设施和车辆冲洗装置损坏，不能正常使用，生产车间内皮带输送装置及主要设备未进行二次密闭。针对公司的环境违法问题，由于初次发现且未造成严重环境影响，三门峡市生态环境局渑池分局对该项目出具了行政指导书（三环渑局行指【2024】第10号）。</w:t>
            </w:r>
          </w:p>
          <w:p w14:paraId="3D7C862E">
            <w:pPr>
              <w:adjustRightInd w:val="0"/>
              <w:snapToGrid w:val="0"/>
              <w:spacing w:line="520" w:lineRule="exact"/>
              <w:ind w:firstLine="482" w:firstLineChars="200"/>
              <w:rPr>
                <w:b/>
                <w:sz w:val="24"/>
                <w:u w:val="single"/>
              </w:rPr>
            </w:pPr>
            <w:r>
              <w:rPr>
                <w:rFonts w:hint="eastAsia"/>
                <w:b/>
                <w:sz w:val="24"/>
                <w:u w:val="single"/>
              </w:rPr>
              <w:t>目前，本项目存在的主要环保问题及提出的整改措施见下表。</w:t>
            </w:r>
          </w:p>
          <w:p w14:paraId="6D347996">
            <w:pPr>
              <w:autoSpaceDE w:val="0"/>
              <w:autoSpaceDN w:val="0"/>
              <w:adjustRightInd w:val="0"/>
              <w:spacing w:line="500" w:lineRule="exact"/>
              <w:jc w:val="center"/>
              <w:rPr>
                <w:rFonts w:eastAsia="黑体"/>
                <w:b/>
                <w:kern w:val="0"/>
                <w:sz w:val="24"/>
                <w:u w:val="single"/>
                <w:lang w:val="zh-CN"/>
              </w:rPr>
            </w:pPr>
            <w:r>
              <w:rPr>
                <w:rFonts w:eastAsia="黑体"/>
                <w:b/>
                <w:kern w:val="0"/>
                <w:sz w:val="24"/>
                <w:u w:val="single"/>
                <w:lang w:val="zh-CN"/>
              </w:rPr>
              <w:t>表</w:t>
            </w:r>
            <w:r>
              <w:rPr>
                <w:rFonts w:hint="eastAsia" w:eastAsia="黑体"/>
                <w:b/>
                <w:kern w:val="0"/>
                <w:sz w:val="24"/>
                <w:u w:val="single"/>
                <w:lang w:val="zh-CN"/>
              </w:rPr>
              <w:t>2</w:t>
            </w:r>
            <w:r>
              <w:rPr>
                <w:rFonts w:eastAsia="黑体"/>
                <w:b/>
                <w:kern w:val="0"/>
                <w:sz w:val="24"/>
                <w:u w:val="single"/>
                <w:lang w:val="zh-CN"/>
              </w:rPr>
              <w:t>-</w:t>
            </w:r>
            <w:r>
              <w:rPr>
                <w:rFonts w:hint="eastAsia" w:eastAsia="黑体"/>
                <w:b/>
                <w:kern w:val="0"/>
                <w:sz w:val="24"/>
                <w:u w:val="single"/>
                <w:lang w:val="zh-CN"/>
              </w:rPr>
              <w:t>14</w:t>
            </w:r>
            <w:r>
              <w:rPr>
                <w:rFonts w:eastAsia="黑体"/>
                <w:b/>
                <w:kern w:val="0"/>
                <w:sz w:val="24"/>
                <w:u w:val="single"/>
                <w:lang w:val="zh-CN"/>
              </w:rPr>
              <w:t xml:space="preserve">     </w:t>
            </w:r>
            <w:r>
              <w:rPr>
                <w:rFonts w:hint="eastAsia" w:eastAsia="黑体"/>
                <w:b/>
                <w:kern w:val="0"/>
                <w:sz w:val="24"/>
                <w:u w:val="single"/>
                <w:lang w:val="zh-CN"/>
              </w:rPr>
              <w:t>本项目存在的主要环保问题及整改措施</w:t>
            </w:r>
          </w:p>
          <w:tbl>
            <w:tblPr>
              <w:tblStyle w:val="20"/>
              <w:tblW w:w="761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1"/>
              <w:gridCol w:w="2544"/>
              <w:gridCol w:w="3252"/>
              <w:gridCol w:w="1091"/>
            </w:tblGrid>
            <w:tr w14:paraId="40F939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0" w:hRule="atLeast"/>
              </w:trPr>
              <w:tc>
                <w:tcPr>
                  <w:tcW w:w="731" w:type="dxa"/>
                  <w:tcBorders>
                    <w:top w:val="single" w:color="auto" w:sz="4" w:space="0"/>
                    <w:left w:val="single" w:color="auto" w:sz="4" w:space="0"/>
                    <w:tl2br w:val="nil"/>
                    <w:tr2bl w:val="nil"/>
                  </w:tcBorders>
                  <w:vAlign w:val="center"/>
                </w:tcPr>
                <w:p w14:paraId="11295865">
                  <w:pPr>
                    <w:keepNext w:val="0"/>
                    <w:keepLines w:val="0"/>
                    <w:pageBreakBefore w:val="0"/>
                    <w:widowControl/>
                    <w:kinsoku/>
                    <w:wordWrap/>
                    <w:overflowPunct/>
                    <w:topLinePunct w:val="0"/>
                    <w:autoSpaceDE/>
                    <w:autoSpaceDN/>
                    <w:bidi w:val="0"/>
                    <w:adjustRightInd/>
                    <w:snapToGrid w:val="0"/>
                    <w:spacing w:line="360" w:lineRule="exact"/>
                    <w:jc w:val="center"/>
                    <w:textAlignment w:val="auto"/>
                    <w:rPr>
                      <w:b/>
                      <w:color w:val="000000"/>
                      <w:szCs w:val="20"/>
                      <w:u w:val="single"/>
                    </w:rPr>
                  </w:pPr>
                  <w:r>
                    <w:rPr>
                      <w:rFonts w:hint="eastAsia"/>
                      <w:b/>
                      <w:color w:val="000000"/>
                      <w:szCs w:val="20"/>
                      <w:u w:val="single"/>
                    </w:rPr>
                    <w:t>序号</w:t>
                  </w:r>
                </w:p>
              </w:tc>
              <w:tc>
                <w:tcPr>
                  <w:tcW w:w="2544" w:type="dxa"/>
                  <w:tcBorders>
                    <w:top w:val="single" w:color="auto" w:sz="4" w:space="0"/>
                    <w:tl2br w:val="nil"/>
                    <w:tr2bl w:val="nil"/>
                  </w:tcBorders>
                  <w:vAlign w:val="center"/>
                </w:tcPr>
                <w:p w14:paraId="7A30D98E">
                  <w:pPr>
                    <w:keepNext w:val="0"/>
                    <w:keepLines w:val="0"/>
                    <w:pageBreakBefore w:val="0"/>
                    <w:widowControl/>
                    <w:kinsoku/>
                    <w:wordWrap/>
                    <w:overflowPunct/>
                    <w:topLinePunct w:val="0"/>
                    <w:autoSpaceDE/>
                    <w:autoSpaceDN/>
                    <w:bidi w:val="0"/>
                    <w:adjustRightInd/>
                    <w:snapToGrid w:val="0"/>
                    <w:spacing w:line="360" w:lineRule="exact"/>
                    <w:jc w:val="center"/>
                    <w:textAlignment w:val="auto"/>
                    <w:rPr>
                      <w:b/>
                      <w:color w:val="000000"/>
                      <w:szCs w:val="20"/>
                      <w:u w:val="single"/>
                    </w:rPr>
                  </w:pPr>
                  <w:r>
                    <w:rPr>
                      <w:rFonts w:hint="eastAsia"/>
                      <w:b/>
                      <w:color w:val="000000"/>
                      <w:szCs w:val="20"/>
                      <w:u w:val="single"/>
                    </w:rPr>
                    <w:t>主要环保问题</w:t>
                  </w:r>
                </w:p>
              </w:tc>
              <w:tc>
                <w:tcPr>
                  <w:tcW w:w="3252" w:type="dxa"/>
                  <w:tcBorders>
                    <w:top w:val="single" w:color="auto" w:sz="4" w:space="0"/>
                    <w:tl2br w:val="nil"/>
                    <w:tr2bl w:val="nil"/>
                  </w:tcBorders>
                  <w:vAlign w:val="center"/>
                </w:tcPr>
                <w:p w14:paraId="3F1705A3">
                  <w:pPr>
                    <w:keepNext w:val="0"/>
                    <w:keepLines w:val="0"/>
                    <w:pageBreakBefore w:val="0"/>
                    <w:widowControl/>
                    <w:kinsoku/>
                    <w:wordWrap/>
                    <w:overflowPunct/>
                    <w:topLinePunct w:val="0"/>
                    <w:autoSpaceDE/>
                    <w:autoSpaceDN/>
                    <w:bidi w:val="0"/>
                    <w:adjustRightInd/>
                    <w:snapToGrid w:val="0"/>
                    <w:spacing w:line="360" w:lineRule="exact"/>
                    <w:jc w:val="center"/>
                    <w:textAlignment w:val="auto"/>
                    <w:rPr>
                      <w:b/>
                      <w:color w:val="000000"/>
                      <w:szCs w:val="20"/>
                      <w:u w:val="single"/>
                    </w:rPr>
                  </w:pPr>
                  <w:r>
                    <w:rPr>
                      <w:rFonts w:hint="eastAsia"/>
                      <w:b/>
                      <w:color w:val="000000"/>
                      <w:szCs w:val="20"/>
                      <w:u w:val="single"/>
                    </w:rPr>
                    <w:t>整改措施</w:t>
                  </w:r>
                </w:p>
              </w:tc>
              <w:tc>
                <w:tcPr>
                  <w:tcW w:w="1091" w:type="dxa"/>
                  <w:tcBorders>
                    <w:top w:val="single" w:color="auto" w:sz="4" w:space="0"/>
                    <w:right w:val="single" w:color="auto" w:sz="4" w:space="0"/>
                    <w:tl2br w:val="nil"/>
                    <w:tr2bl w:val="nil"/>
                  </w:tcBorders>
                  <w:vAlign w:val="center"/>
                </w:tcPr>
                <w:p w14:paraId="71400B2A">
                  <w:pPr>
                    <w:keepNext w:val="0"/>
                    <w:keepLines w:val="0"/>
                    <w:pageBreakBefore w:val="0"/>
                    <w:widowControl/>
                    <w:kinsoku/>
                    <w:wordWrap/>
                    <w:overflowPunct/>
                    <w:topLinePunct w:val="0"/>
                    <w:autoSpaceDE/>
                    <w:autoSpaceDN/>
                    <w:bidi w:val="0"/>
                    <w:adjustRightInd/>
                    <w:snapToGrid w:val="0"/>
                    <w:spacing w:line="360" w:lineRule="exact"/>
                    <w:jc w:val="center"/>
                    <w:textAlignment w:val="auto"/>
                    <w:rPr>
                      <w:b/>
                      <w:color w:val="000000"/>
                      <w:szCs w:val="20"/>
                      <w:u w:val="single"/>
                    </w:rPr>
                  </w:pPr>
                  <w:r>
                    <w:rPr>
                      <w:rFonts w:hint="eastAsia"/>
                      <w:b/>
                      <w:color w:val="000000"/>
                      <w:szCs w:val="20"/>
                      <w:u w:val="single"/>
                    </w:rPr>
                    <w:t>整改期限</w:t>
                  </w:r>
                </w:p>
              </w:tc>
            </w:tr>
            <w:tr w14:paraId="513755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731" w:type="dxa"/>
                  <w:tcBorders>
                    <w:left w:val="single" w:color="auto" w:sz="4" w:space="0"/>
                    <w:tl2br w:val="nil"/>
                    <w:tr2bl w:val="nil"/>
                  </w:tcBorders>
                  <w:vAlign w:val="center"/>
                </w:tcPr>
                <w:p w14:paraId="340CA0D3">
                  <w:pPr>
                    <w:keepNext w:val="0"/>
                    <w:keepLines w:val="0"/>
                    <w:pageBreakBefore w:val="0"/>
                    <w:widowControl/>
                    <w:kinsoku/>
                    <w:wordWrap/>
                    <w:overflowPunct/>
                    <w:topLinePunct w:val="0"/>
                    <w:autoSpaceDE/>
                    <w:autoSpaceDN/>
                    <w:bidi w:val="0"/>
                    <w:adjustRightInd/>
                    <w:snapToGrid w:val="0"/>
                    <w:spacing w:line="360" w:lineRule="exact"/>
                    <w:jc w:val="center"/>
                    <w:textAlignment w:val="auto"/>
                    <w:rPr>
                      <w:b/>
                      <w:color w:val="000000"/>
                      <w:szCs w:val="20"/>
                      <w:u w:val="single"/>
                    </w:rPr>
                  </w:pPr>
                  <w:r>
                    <w:rPr>
                      <w:rFonts w:hint="eastAsia"/>
                      <w:b/>
                      <w:color w:val="000000"/>
                      <w:szCs w:val="20"/>
                      <w:u w:val="single"/>
                    </w:rPr>
                    <w:t>1</w:t>
                  </w:r>
                </w:p>
              </w:tc>
              <w:tc>
                <w:tcPr>
                  <w:tcW w:w="2544" w:type="dxa"/>
                  <w:tcBorders>
                    <w:tl2br w:val="nil"/>
                    <w:tr2bl w:val="nil"/>
                  </w:tcBorders>
                  <w:vAlign w:val="center"/>
                </w:tcPr>
                <w:p w14:paraId="638280BD">
                  <w:pPr>
                    <w:keepNext w:val="0"/>
                    <w:keepLines w:val="0"/>
                    <w:pageBreakBefore w:val="0"/>
                    <w:widowControl/>
                    <w:kinsoku/>
                    <w:wordWrap/>
                    <w:overflowPunct/>
                    <w:topLinePunct w:val="0"/>
                    <w:autoSpaceDE/>
                    <w:autoSpaceDN/>
                    <w:bidi w:val="0"/>
                    <w:adjustRightInd/>
                    <w:snapToGrid w:val="0"/>
                    <w:spacing w:line="360" w:lineRule="exact"/>
                    <w:jc w:val="center"/>
                    <w:textAlignment w:val="auto"/>
                    <w:rPr>
                      <w:b/>
                      <w:color w:val="000000"/>
                      <w:szCs w:val="20"/>
                      <w:u w:val="single"/>
                    </w:rPr>
                  </w:pPr>
                  <w:r>
                    <w:rPr>
                      <w:rFonts w:hint="eastAsia"/>
                      <w:b/>
                      <w:color w:val="000000"/>
                      <w:szCs w:val="20"/>
                      <w:u w:val="single"/>
                    </w:rPr>
                    <w:t>入料口未设置集气罩、输送皮带、筛分机未进行密闭、破碎机未进行二次密闭，破碎、筛分、皮带转运废气未设置废气收集治理设施</w:t>
                  </w:r>
                </w:p>
              </w:tc>
              <w:tc>
                <w:tcPr>
                  <w:tcW w:w="3252" w:type="dxa"/>
                  <w:tcBorders>
                    <w:tl2br w:val="nil"/>
                    <w:tr2bl w:val="nil"/>
                  </w:tcBorders>
                  <w:vAlign w:val="center"/>
                </w:tcPr>
                <w:p w14:paraId="2091B472">
                  <w:pPr>
                    <w:keepNext w:val="0"/>
                    <w:keepLines w:val="0"/>
                    <w:pageBreakBefore w:val="0"/>
                    <w:widowControl/>
                    <w:kinsoku/>
                    <w:wordWrap/>
                    <w:overflowPunct/>
                    <w:topLinePunct w:val="0"/>
                    <w:autoSpaceDE/>
                    <w:autoSpaceDN/>
                    <w:bidi w:val="0"/>
                    <w:adjustRightInd/>
                    <w:spacing w:line="360" w:lineRule="exact"/>
                    <w:jc w:val="center"/>
                    <w:textAlignment w:val="auto"/>
                    <w:rPr>
                      <w:b/>
                      <w:color w:val="000000"/>
                      <w:szCs w:val="21"/>
                      <w:u w:val="single"/>
                    </w:rPr>
                  </w:pPr>
                  <w:r>
                    <w:rPr>
                      <w:rFonts w:hint="eastAsia"/>
                      <w:b/>
                      <w:color w:val="000000"/>
                      <w:szCs w:val="21"/>
                      <w:u w:val="single"/>
                    </w:rPr>
                    <w:t>入料工序设置三面密闭式倒料通道，颚破机</w:t>
                  </w:r>
                  <w:r>
                    <w:rPr>
                      <w:rFonts w:hint="eastAsia"/>
                      <w:b/>
                      <w:color w:val="000000"/>
                      <w:szCs w:val="21"/>
                      <w:u w:val="single"/>
                      <w:lang w:eastAsia="zh-CN"/>
                    </w:rPr>
                    <w:t>半地下设置</w:t>
                  </w:r>
                  <w:r>
                    <w:rPr>
                      <w:rFonts w:hint="eastAsia"/>
                      <w:b/>
                      <w:color w:val="000000"/>
                      <w:szCs w:val="21"/>
                      <w:u w:val="single"/>
                    </w:rPr>
                    <w:t>，物料输送设置密闭输送皮带，圆锥破、冲击破设置二次密闭，顶部设置集气罩，废气经集气罩收集后，进入一套覆膜袋式除尘器，由1根15m高排气筒（DA001）排放。</w:t>
                  </w:r>
                </w:p>
              </w:tc>
              <w:tc>
                <w:tcPr>
                  <w:tcW w:w="1091" w:type="dxa"/>
                  <w:tcBorders>
                    <w:right w:val="single" w:color="auto" w:sz="4" w:space="0"/>
                    <w:tl2br w:val="nil"/>
                    <w:tr2bl w:val="nil"/>
                  </w:tcBorders>
                  <w:vAlign w:val="center"/>
                </w:tcPr>
                <w:p w14:paraId="10C42E77">
                  <w:pPr>
                    <w:keepNext w:val="0"/>
                    <w:keepLines w:val="0"/>
                    <w:pageBreakBefore w:val="0"/>
                    <w:widowControl/>
                    <w:kinsoku/>
                    <w:wordWrap/>
                    <w:overflowPunct/>
                    <w:topLinePunct w:val="0"/>
                    <w:autoSpaceDE/>
                    <w:autoSpaceDN/>
                    <w:bidi w:val="0"/>
                    <w:adjustRightInd/>
                    <w:spacing w:line="360" w:lineRule="exact"/>
                    <w:jc w:val="center"/>
                    <w:textAlignment w:val="auto"/>
                    <w:rPr>
                      <w:b/>
                      <w:color w:val="000000"/>
                      <w:szCs w:val="21"/>
                      <w:u w:val="single"/>
                    </w:rPr>
                  </w:pPr>
                  <w:r>
                    <w:rPr>
                      <w:rFonts w:hint="eastAsia"/>
                      <w:b/>
                      <w:color w:val="000000"/>
                      <w:szCs w:val="21"/>
                      <w:u w:val="single"/>
                    </w:rPr>
                    <w:t>随项目建设完成</w:t>
                  </w:r>
                </w:p>
              </w:tc>
            </w:tr>
            <w:tr w14:paraId="4E9C6D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0" w:hRule="atLeast"/>
              </w:trPr>
              <w:tc>
                <w:tcPr>
                  <w:tcW w:w="731" w:type="dxa"/>
                  <w:tcBorders>
                    <w:left w:val="single" w:color="auto" w:sz="4" w:space="0"/>
                    <w:tl2br w:val="nil"/>
                    <w:tr2bl w:val="nil"/>
                  </w:tcBorders>
                  <w:vAlign w:val="center"/>
                </w:tcPr>
                <w:p w14:paraId="52E2CF98">
                  <w:pPr>
                    <w:keepNext w:val="0"/>
                    <w:keepLines w:val="0"/>
                    <w:pageBreakBefore w:val="0"/>
                    <w:widowControl/>
                    <w:kinsoku/>
                    <w:wordWrap/>
                    <w:overflowPunct/>
                    <w:topLinePunct w:val="0"/>
                    <w:autoSpaceDE/>
                    <w:autoSpaceDN/>
                    <w:bidi w:val="0"/>
                    <w:adjustRightInd/>
                    <w:snapToGrid w:val="0"/>
                    <w:spacing w:line="360" w:lineRule="exact"/>
                    <w:jc w:val="center"/>
                    <w:textAlignment w:val="auto"/>
                    <w:rPr>
                      <w:b/>
                      <w:color w:val="000000"/>
                      <w:szCs w:val="20"/>
                      <w:u w:val="single"/>
                    </w:rPr>
                  </w:pPr>
                  <w:r>
                    <w:rPr>
                      <w:rFonts w:hint="eastAsia"/>
                      <w:b/>
                      <w:color w:val="000000"/>
                      <w:szCs w:val="20"/>
                      <w:u w:val="single"/>
                    </w:rPr>
                    <w:t>2</w:t>
                  </w:r>
                </w:p>
              </w:tc>
              <w:tc>
                <w:tcPr>
                  <w:tcW w:w="2544" w:type="dxa"/>
                  <w:tcBorders>
                    <w:tl2br w:val="nil"/>
                    <w:tr2bl w:val="nil"/>
                  </w:tcBorders>
                  <w:vAlign w:val="center"/>
                </w:tcPr>
                <w:p w14:paraId="6242D04F">
                  <w:pPr>
                    <w:keepNext w:val="0"/>
                    <w:keepLines w:val="0"/>
                    <w:pageBreakBefore w:val="0"/>
                    <w:widowControl/>
                    <w:kinsoku/>
                    <w:wordWrap/>
                    <w:overflowPunct/>
                    <w:topLinePunct w:val="0"/>
                    <w:autoSpaceDE/>
                    <w:autoSpaceDN/>
                    <w:bidi w:val="0"/>
                    <w:adjustRightInd/>
                    <w:snapToGrid w:val="0"/>
                    <w:spacing w:line="360" w:lineRule="exact"/>
                    <w:jc w:val="center"/>
                    <w:textAlignment w:val="auto"/>
                    <w:rPr>
                      <w:b/>
                      <w:color w:val="000000"/>
                      <w:szCs w:val="20"/>
                      <w:u w:val="single"/>
                    </w:rPr>
                  </w:pPr>
                  <w:r>
                    <w:rPr>
                      <w:rFonts w:hint="eastAsia"/>
                      <w:b/>
                      <w:color w:val="000000"/>
                      <w:szCs w:val="20"/>
                      <w:u w:val="single"/>
                    </w:rPr>
                    <w:t>原料库、成品库未设置喷干雾设施，车间喷干雾装置损坏</w:t>
                  </w:r>
                </w:p>
              </w:tc>
              <w:tc>
                <w:tcPr>
                  <w:tcW w:w="3252" w:type="dxa"/>
                  <w:tcBorders>
                    <w:tl2br w:val="nil"/>
                    <w:tr2bl w:val="nil"/>
                  </w:tcBorders>
                  <w:vAlign w:val="center"/>
                </w:tcPr>
                <w:p w14:paraId="383E5B97">
                  <w:pPr>
                    <w:keepNext w:val="0"/>
                    <w:keepLines w:val="0"/>
                    <w:pageBreakBefore w:val="0"/>
                    <w:widowControl/>
                    <w:kinsoku/>
                    <w:wordWrap/>
                    <w:overflowPunct/>
                    <w:topLinePunct w:val="0"/>
                    <w:autoSpaceDE/>
                    <w:autoSpaceDN/>
                    <w:bidi w:val="0"/>
                    <w:adjustRightInd/>
                    <w:spacing w:line="360" w:lineRule="exact"/>
                    <w:jc w:val="center"/>
                    <w:textAlignment w:val="auto"/>
                    <w:rPr>
                      <w:b/>
                      <w:color w:val="000000"/>
                      <w:szCs w:val="21"/>
                      <w:u w:val="single"/>
                    </w:rPr>
                  </w:pPr>
                  <w:r>
                    <w:rPr>
                      <w:rFonts w:hint="eastAsia"/>
                      <w:b/>
                      <w:color w:val="000000"/>
                      <w:szCs w:val="20"/>
                      <w:u w:val="single"/>
                    </w:rPr>
                    <w:t>原料库、成品库、车间设置喷干雾设施</w:t>
                  </w:r>
                </w:p>
              </w:tc>
              <w:tc>
                <w:tcPr>
                  <w:tcW w:w="1091" w:type="dxa"/>
                  <w:tcBorders>
                    <w:right w:val="single" w:color="auto" w:sz="4" w:space="0"/>
                    <w:tl2br w:val="nil"/>
                    <w:tr2bl w:val="nil"/>
                  </w:tcBorders>
                  <w:vAlign w:val="center"/>
                </w:tcPr>
                <w:p w14:paraId="4B4C711E">
                  <w:pPr>
                    <w:keepNext w:val="0"/>
                    <w:keepLines w:val="0"/>
                    <w:pageBreakBefore w:val="0"/>
                    <w:widowControl/>
                    <w:kinsoku/>
                    <w:wordWrap/>
                    <w:overflowPunct/>
                    <w:topLinePunct w:val="0"/>
                    <w:autoSpaceDE/>
                    <w:autoSpaceDN/>
                    <w:bidi w:val="0"/>
                    <w:adjustRightInd/>
                    <w:spacing w:line="360" w:lineRule="exact"/>
                    <w:jc w:val="center"/>
                    <w:textAlignment w:val="auto"/>
                    <w:rPr>
                      <w:b/>
                      <w:color w:val="000000"/>
                      <w:szCs w:val="21"/>
                      <w:u w:val="single"/>
                    </w:rPr>
                  </w:pPr>
                  <w:r>
                    <w:rPr>
                      <w:rFonts w:hint="eastAsia"/>
                      <w:b/>
                      <w:color w:val="000000"/>
                      <w:szCs w:val="21"/>
                      <w:u w:val="single"/>
                    </w:rPr>
                    <w:t>随项目建设完成</w:t>
                  </w:r>
                </w:p>
              </w:tc>
            </w:tr>
            <w:tr w14:paraId="6510E7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731" w:type="dxa"/>
                  <w:tcBorders>
                    <w:left w:val="single" w:color="auto" w:sz="4" w:space="0"/>
                    <w:tl2br w:val="nil"/>
                    <w:tr2bl w:val="nil"/>
                  </w:tcBorders>
                  <w:vAlign w:val="center"/>
                </w:tcPr>
                <w:p w14:paraId="622B677E">
                  <w:pPr>
                    <w:keepNext w:val="0"/>
                    <w:keepLines w:val="0"/>
                    <w:pageBreakBefore w:val="0"/>
                    <w:widowControl/>
                    <w:kinsoku/>
                    <w:wordWrap/>
                    <w:overflowPunct/>
                    <w:topLinePunct w:val="0"/>
                    <w:autoSpaceDE/>
                    <w:autoSpaceDN/>
                    <w:bidi w:val="0"/>
                    <w:adjustRightInd/>
                    <w:snapToGrid w:val="0"/>
                    <w:spacing w:line="360" w:lineRule="exact"/>
                    <w:jc w:val="center"/>
                    <w:textAlignment w:val="auto"/>
                    <w:rPr>
                      <w:b/>
                      <w:color w:val="000000"/>
                      <w:szCs w:val="20"/>
                      <w:u w:val="single"/>
                    </w:rPr>
                  </w:pPr>
                  <w:r>
                    <w:rPr>
                      <w:rFonts w:hint="eastAsia"/>
                      <w:b/>
                      <w:color w:val="000000"/>
                      <w:szCs w:val="20"/>
                      <w:u w:val="single"/>
                    </w:rPr>
                    <w:t>3</w:t>
                  </w:r>
                </w:p>
              </w:tc>
              <w:tc>
                <w:tcPr>
                  <w:tcW w:w="2544" w:type="dxa"/>
                  <w:tcBorders>
                    <w:tl2br w:val="nil"/>
                    <w:tr2bl w:val="nil"/>
                  </w:tcBorders>
                  <w:vAlign w:val="center"/>
                </w:tcPr>
                <w:p w14:paraId="362E3992">
                  <w:pPr>
                    <w:keepNext w:val="0"/>
                    <w:keepLines w:val="0"/>
                    <w:pageBreakBefore w:val="0"/>
                    <w:widowControl/>
                    <w:kinsoku/>
                    <w:wordWrap/>
                    <w:overflowPunct/>
                    <w:topLinePunct w:val="0"/>
                    <w:autoSpaceDE/>
                    <w:autoSpaceDN/>
                    <w:bidi w:val="0"/>
                    <w:adjustRightInd/>
                    <w:snapToGrid w:val="0"/>
                    <w:spacing w:line="360" w:lineRule="exact"/>
                    <w:jc w:val="center"/>
                    <w:textAlignment w:val="auto"/>
                    <w:rPr>
                      <w:b/>
                      <w:color w:val="000000"/>
                      <w:szCs w:val="20"/>
                      <w:u w:val="single"/>
                    </w:rPr>
                  </w:pPr>
                  <w:r>
                    <w:rPr>
                      <w:rFonts w:hint="eastAsia"/>
                      <w:b/>
                      <w:color w:val="000000"/>
                      <w:szCs w:val="20"/>
                      <w:u w:val="single"/>
                    </w:rPr>
                    <w:t>整条生产线未进行二次密闭，厂区未设置雾炮机</w:t>
                  </w:r>
                </w:p>
              </w:tc>
              <w:tc>
                <w:tcPr>
                  <w:tcW w:w="3252" w:type="dxa"/>
                  <w:tcBorders>
                    <w:tl2br w:val="nil"/>
                    <w:tr2bl w:val="nil"/>
                  </w:tcBorders>
                  <w:vAlign w:val="center"/>
                </w:tcPr>
                <w:p w14:paraId="266365FD">
                  <w:pPr>
                    <w:keepNext w:val="0"/>
                    <w:keepLines w:val="0"/>
                    <w:pageBreakBefore w:val="0"/>
                    <w:widowControl/>
                    <w:kinsoku/>
                    <w:wordWrap/>
                    <w:overflowPunct/>
                    <w:topLinePunct w:val="0"/>
                    <w:autoSpaceDE/>
                    <w:autoSpaceDN/>
                    <w:bidi w:val="0"/>
                    <w:adjustRightInd/>
                    <w:spacing w:line="360" w:lineRule="exact"/>
                    <w:jc w:val="center"/>
                    <w:textAlignment w:val="auto"/>
                    <w:rPr>
                      <w:b/>
                      <w:color w:val="000000"/>
                      <w:szCs w:val="21"/>
                      <w:u w:val="single"/>
                    </w:rPr>
                  </w:pPr>
                  <w:r>
                    <w:rPr>
                      <w:rFonts w:hint="eastAsia"/>
                      <w:b/>
                      <w:color w:val="000000"/>
                      <w:szCs w:val="21"/>
                      <w:u w:val="single"/>
                    </w:rPr>
                    <w:t>整条生产线二次密闭，原料入料口、产品落料点分别设置雾炮机。</w:t>
                  </w:r>
                </w:p>
              </w:tc>
              <w:tc>
                <w:tcPr>
                  <w:tcW w:w="1091" w:type="dxa"/>
                  <w:tcBorders>
                    <w:right w:val="single" w:color="auto" w:sz="4" w:space="0"/>
                    <w:tl2br w:val="nil"/>
                    <w:tr2bl w:val="nil"/>
                  </w:tcBorders>
                  <w:vAlign w:val="center"/>
                </w:tcPr>
                <w:p w14:paraId="4E4C6D7B">
                  <w:pPr>
                    <w:keepNext w:val="0"/>
                    <w:keepLines w:val="0"/>
                    <w:pageBreakBefore w:val="0"/>
                    <w:widowControl/>
                    <w:kinsoku/>
                    <w:wordWrap/>
                    <w:overflowPunct/>
                    <w:topLinePunct w:val="0"/>
                    <w:autoSpaceDE/>
                    <w:autoSpaceDN/>
                    <w:bidi w:val="0"/>
                    <w:adjustRightInd/>
                    <w:spacing w:line="360" w:lineRule="exact"/>
                    <w:jc w:val="center"/>
                    <w:textAlignment w:val="auto"/>
                    <w:rPr>
                      <w:b/>
                      <w:color w:val="000000"/>
                      <w:szCs w:val="21"/>
                      <w:u w:val="single"/>
                    </w:rPr>
                  </w:pPr>
                  <w:r>
                    <w:rPr>
                      <w:rFonts w:hint="eastAsia"/>
                      <w:b/>
                      <w:color w:val="000000"/>
                      <w:szCs w:val="21"/>
                      <w:u w:val="single"/>
                    </w:rPr>
                    <w:t>随项目建设完成</w:t>
                  </w:r>
                </w:p>
              </w:tc>
            </w:tr>
            <w:tr w14:paraId="7509A0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8" w:hRule="atLeast"/>
              </w:trPr>
              <w:tc>
                <w:tcPr>
                  <w:tcW w:w="731" w:type="dxa"/>
                  <w:tcBorders>
                    <w:left w:val="single" w:color="auto" w:sz="4" w:space="0"/>
                    <w:tl2br w:val="nil"/>
                    <w:tr2bl w:val="nil"/>
                  </w:tcBorders>
                  <w:vAlign w:val="center"/>
                </w:tcPr>
                <w:p w14:paraId="549FD83B">
                  <w:pPr>
                    <w:keepNext w:val="0"/>
                    <w:keepLines w:val="0"/>
                    <w:pageBreakBefore w:val="0"/>
                    <w:widowControl/>
                    <w:kinsoku/>
                    <w:wordWrap/>
                    <w:overflowPunct/>
                    <w:topLinePunct w:val="0"/>
                    <w:autoSpaceDE/>
                    <w:autoSpaceDN/>
                    <w:bidi w:val="0"/>
                    <w:adjustRightInd/>
                    <w:snapToGrid w:val="0"/>
                    <w:spacing w:line="360" w:lineRule="exact"/>
                    <w:jc w:val="center"/>
                    <w:textAlignment w:val="auto"/>
                    <w:rPr>
                      <w:b/>
                      <w:color w:val="000000"/>
                      <w:szCs w:val="20"/>
                      <w:u w:val="single"/>
                    </w:rPr>
                  </w:pPr>
                  <w:r>
                    <w:rPr>
                      <w:rFonts w:hint="eastAsia"/>
                      <w:b/>
                      <w:color w:val="000000"/>
                      <w:szCs w:val="20"/>
                      <w:u w:val="single"/>
                    </w:rPr>
                    <w:t>4</w:t>
                  </w:r>
                </w:p>
              </w:tc>
              <w:tc>
                <w:tcPr>
                  <w:tcW w:w="2544" w:type="dxa"/>
                  <w:tcBorders>
                    <w:tl2br w:val="nil"/>
                    <w:tr2bl w:val="nil"/>
                  </w:tcBorders>
                  <w:vAlign w:val="center"/>
                </w:tcPr>
                <w:p w14:paraId="13371FAF">
                  <w:pPr>
                    <w:keepNext w:val="0"/>
                    <w:keepLines w:val="0"/>
                    <w:pageBreakBefore w:val="0"/>
                    <w:widowControl/>
                    <w:kinsoku/>
                    <w:wordWrap/>
                    <w:overflowPunct/>
                    <w:topLinePunct w:val="0"/>
                    <w:autoSpaceDE/>
                    <w:autoSpaceDN/>
                    <w:bidi w:val="0"/>
                    <w:adjustRightInd/>
                    <w:snapToGrid w:val="0"/>
                    <w:spacing w:line="360" w:lineRule="exact"/>
                    <w:jc w:val="center"/>
                    <w:textAlignment w:val="auto"/>
                    <w:rPr>
                      <w:b/>
                      <w:color w:val="000000"/>
                      <w:szCs w:val="20"/>
                      <w:u w:val="single"/>
                    </w:rPr>
                  </w:pPr>
                  <w:r>
                    <w:rPr>
                      <w:rFonts w:hint="eastAsia"/>
                      <w:b/>
                      <w:color w:val="000000"/>
                      <w:szCs w:val="20"/>
                      <w:u w:val="single"/>
                    </w:rPr>
                    <w:t>车辆冲洗装置已损坏，不能使用</w:t>
                  </w:r>
                </w:p>
              </w:tc>
              <w:tc>
                <w:tcPr>
                  <w:tcW w:w="3252" w:type="dxa"/>
                  <w:tcBorders>
                    <w:tl2br w:val="nil"/>
                    <w:tr2bl w:val="nil"/>
                  </w:tcBorders>
                  <w:vAlign w:val="center"/>
                </w:tcPr>
                <w:p w14:paraId="44C744A8">
                  <w:pPr>
                    <w:keepNext w:val="0"/>
                    <w:keepLines w:val="0"/>
                    <w:pageBreakBefore w:val="0"/>
                    <w:widowControl/>
                    <w:kinsoku/>
                    <w:wordWrap/>
                    <w:overflowPunct/>
                    <w:topLinePunct w:val="0"/>
                    <w:autoSpaceDE/>
                    <w:autoSpaceDN/>
                    <w:bidi w:val="0"/>
                    <w:adjustRightInd/>
                    <w:spacing w:line="360" w:lineRule="exact"/>
                    <w:jc w:val="center"/>
                    <w:textAlignment w:val="auto"/>
                    <w:rPr>
                      <w:b/>
                      <w:color w:val="000000"/>
                      <w:szCs w:val="21"/>
                      <w:u w:val="single"/>
                    </w:rPr>
                  </w:pPr>
                  <w:r>
                    <w:rPr>
                      <w:rFonts w:hint="eastAsia"/>
                      <w:b/>
                      <w:color w:val="000000"/>
                      <w:szCs w:val="21"/>
                      <w:u w:val="single"/>
                    </w:rPr>
                    <w:t>厂区设置全自动车辆冲洗装置，运输车辆行驶至冲洗装置区，车辆冲洗装置自动感应，各个喷头射出高压水流，将水池中的水喷到车辆的四个轮胎和底盘完成清洗。并配套建设车辆冲洗循环池</w:t>
                  </w:r>
                </w:p>
              </w:tc>
              <w:tc>
                <w:tcPr>
                  <w:tcW w:w="1091" w:type="dxa"/>
                  <w:tcBorders>
                    <w:right w:val="single" w:color="auto" w:sz="4" w:space="0"/>
                    <w:tl2br w:val="nil"/>
                    <w:tr2bl w:val="nil"/>
                  </w:tcBorders>
                  <w:vAlign w:val="center"/>
                </w:tcPr>
                <w:p w14:paraId="2BA1B0D5">
                  <w:pPr>
                    <w:keepNext w:val="0"/>
                    <w:keepLines w:val="0"/>
                    <w:pageBreakBefore w:val="0"/>
                    <w:widowControl/>
                    <w:kinsoku/>
                    <w:wordWrap/>
                    <w:overflowPunct/>
                    <w:topLinePunct w:val="0"/>
                    <w:autoSpaceDE/>
                    <w:autoSpaceDN/>
                    <w:bidi w:val="0"/>
                    <w:adjustRightInd/>
                    <w:spacing w:line="360" w:lineRule="exact"/>
                    <w:jc w:val="center"/>
                    <w:textAlignment w:val="auto"/>
                    <w:rPr>
                      <w:b/>
                      <w:color w:val="000000"/>
                      <w:szCs w:val="21"/>
                      <w:u w:val="single"/>
                    </w:rPr>
                  </w:pPr>
                  <w:r>
                    <w:rPr>
                      <w:rFonts w:hint="eastAsia"/>
                      <w:b/>
                      <w:color w:val="000000"/>
                      <w:szCs w:val="21"/>
                      <w:u w:val="single"/>
                    </w:rPr>
                    <w:t>随项目建设完成</w:t>
                  </w:r>
                </w:p>
              </w:tc>
            </w:tr>
            <w:tr w14:paraId="36BE33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731" w:type="dxa"/>
                  <w:tcBorders>
                    <w:left w:val="single" w:color="auto" w:sz="4" w:space="0"/>
                    <w:tl2br w:val="nil"/>
                    <w:tr2bl w:val="nil"/>
                  </w:tcBorders>
                  <w:vAlign w:val="center"/>
                </w:tcPr>
                <w:p w14:paraId="0D4C7B9E">
                  <w:pPr>
                    <w:keepNext w:val="0"/>
                    <w:keepLines w:val="0"/>
                    <w:pageBreakBefore w:val="0"/>
                    <w:widowControl/>
                    <w:kinsoku/>
                    <w:wordWrap/>
                    <w:overflowPunct/>
                    <w:topLinePunct w:val="0"/>
                    <w:autoSpaceDE/>
                    <w:autoSpaceDN/>
                    <w:bidi w:val="0"/>
                    <w:adjustRightInd/>
                    <w:snapToGrid w:val="0"/>
                    <w:spacing w:line="360" w:lineRule="exact"/>
                    <w:jc w:val="center"/>
                    <w:textAlignment w:val="auto"/>
                    <w:rPr>
                      <w:b/>
                      <w:color w:val="000000"/>
                      <w:szCs w:val="20"/>
                      <w:u w:val="single"/>
                    </w:rPr>
                  </w:pPr>
                  <w:r>
                    <w:rPr>
                      <w:rFonts w:hint="eastAsia"/>
                      <w:b/>
                      <w:color w:val="000000"/>
                      <w:szCs w:val="20"/>
                      <w:u w:val="single"/>
                    </w:rPr>
                    <w:t>5</w:t>
                  </w:r>
                </w:p>
              </w:tc>
              <w:tc>
                <w:tcPr>
                  <w:tcW w:w="2544" w:type="dxa"/>
                  <w:tcBorders>
                    <w:tl2br w:val="nil"/>
                    <w:tr2bl w:val="nil"/>
                  </w:tcBorders>
                  <w:vAlign w:val="center"/>
                </w:tcPr>
                <w:p w14:paraId="4A2F1EDC">
                  <w:pPr>
                    <w:keepNext w:val="0"/>
                    <w:keepLines w:val="0"/>
                    <w:pageBreakBefore w:val="0"/>
                    <w:widowControl/>
                    <w:kinsoku/>
                    <w:wordWrap/>
                    <w:overflowPunct/>
                    <w:topLinePunct w:val="0"/>
                    <w:autoSpaceDE/>
                    <w:autoSpaceDN/>
                    <w:bidi w:val="0"/>
                    <w:adjustRightInd/>
                    <w:snapToGrid w:val="0"/>
                    <w:spacing w:line="360" w:lineRule="exact"/>
                    <w:jc w:val="center"/>
                    <w:textAlignment w:val="auto"/>
                    <w:rPr>
                      <w:b/>
                      <w:color w:val="000000"/>
                      <w:szCs w:val="20"/>
                      <w:u w:val="single"/>
                    </w:rPr>
                  </w:pPr>
                  <w:r>
                    <w:rPr>
                      <w:rFonts w:hint="eastAsia"/>
                      <w:b/>
                      <w:color w:val="000000"/>
                      <w:szCs w:val="20"/>
                      <w:u w:val="single"/>
                    </w:rPr>
                    <w:t>未设置用电监管设备</w:t>
                  </w:r>
                </w:p>
              </w:tc>
              <w:tc>
                <w:tcPr>
                  <w:tcW w:w="3252" w:type="dxa"/>
                  <w:tcBorders>
                    <w:tl2br w:val="nil"/>
                    <w:tr2bl w:val="nil"/>
                  </w:tcBorders>
                  <w:vAlign w:val="center"/>
                </w:tcPr>
                <w:p w14:paraId="0CBFBC2F">
                  <w:pPr>
                    <w:keepNext w:val="0"/>
                    <w:keepLines w:val="0"/>
                    <w:pageBreakBefore w:val="0"/>
                    <w:widowControl/>
                    <w:kinsoku/>
                    <w:wordWrap/>
                    <w:overflowPunct/>
                    <w:topLinePunct w:val="0"/>
                    <w:autoSpaceDE/>
                    <w:autoSpaceDN/>
                    <w:bidi w:val="0"/>
                    <w:adjustRightInd/>
                    <w:spacing w:line="360" w:lineRule="exact"/>
                    <w:jc w:val="center"/>
                    <w:textAlignment w:val="auto"/>
                    <w:rPr>
                      <w:b/>
                      <w:color w:val="000000"/>
                      <w:szCs w:val="21"/>
                      <w:u w:val="single"/>
                    </w:rPr>
                  </w:pPr>
                  <w:r>
                    <w:rPr>
                      <w:rFonts w:hint="eastAsia"/>
                      <w:b/>
                      <w:color w:val="000000"/>
                      <w:szCs w:val="21"/>
                      <w:u w:val="single"/>
                    </w:rPr>
                    <w:t>需安装用电监管设备并与平台联网</w:t>
                  </w:r>
                </w:p>
              </w:tc>
              <w:tc>
                <w:tcPr>
                  <w:tcW w:w="1091" w:type="dxa"/>
                  <w:tcBorders>
                    <w:right w:val="single" w:color="auto" w:sz="4" w:space="0"/>
                    <w:tl2br w:val="nil"/>
                    <w:tr2bl w:val="nil"/>
                  </w:tcBorders>
                  <w:vAlign w:val="center"/>
                </w:tcPr>
                <w:p w14:paraId="32A31DE2">
                  <w:pPr>
                    <w:keepNext w:val="0"/>
                    <w:keepLines w:val="0"/>
                    <w:pageBreakBefore w:val="0"/>
                    <w:widowControl/>
                    <w:kinsoku/>
                    <w:wordWrap/>
                    <w:overflowPunct/>
                    <w:topLinePunct w:val="0"/>
                    <w:autoSpaceDE/>
                    <w:autoSpaceDN/>
                    <w:bidi w:val="0"/>
                    <w:adjustRightInd/>
                    <w:spacing w:line="360" w:lineRule="exact"/>
                    <w:jc w:val="center"/>
                    <w:textAlignment w:val="auto"/>
                    <w:rPr>
                      <w:b/>
                      <w:color w:val="000000"/>
                      <w:szCs w:val="21"/>
                      <w:u w:val="single"/>
                    </w:rPr>
                  </w:pPr>
                  <w:r>
                    <w:rPr>
                      <w:rFonts w:hint="eastAsia"/>
                      <w:b/>
                      <w:color w:val="000000"/>
                      <w:szCs w:val="21"/>
                      <w:u w:val="single"/>
                    </w:rPr>
                    <w:t>随项目建设完成</w:t>
                  </w:r>
                </w:p>
              </w:tc>
            </w:tr>
            <w:tr w14:paraId="787C47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0" w:hRule="atLeast"/>
              </w:trPr>
              <w:tc>
                <w:tcPr>
                  <w:tcW w:w="731" w:type="dxa"/>
                  <w:tcBorders>
                    <w:left w:val="single" w:color="auto" w:sz="4" w:space="0"/>
                    <w:tl2br w:val="nil"/>
                    <w:tr2bl w:val="nil"/>
                  </w:tcBorders>
                  <w:vAlign w:val="center"/>
                </w:tcPr>
                <w:p w14:paraId="39CBA65F">
                  <w:pPr>
                    <w:keepNext w:val="0"/>
                    <w:keepLines w:val="0"/>
                    <w:pageBreakBefore w:val="0"/>
                    <w:widowControl/>
                    <w:kinsoku/>
                    <w:wordWrap/>
                    <w:overflowPunct/>
                    <w:topLinePunct w:val="0"/>
                    <w:autoSpaceDE/>
                    <w:autoSpaceDN/>
                    <w:bidi w:val="0"/>
                    <w:adjustRightInd/>
                    <w:snapToGrid w:val="0"/>
                    <w:spacing w:line="360" w:lineRule="exact"/>
                    <w:jc w:val="center"/>
                    <w:textAlignment w:val="auto"/>
                    <w:rPr>
                      <w:b/>
                      <w:color w:val="000000"/>
                      <w:szCs w:val="20"/>
                      <w:u w:val="single"/>
                    </w:rPr>
                  </w:pPr>
                  <w:r>
                    <w:rPr>
                      <w:rFonts w:hint="eastAsia"/>
                      <w:b/>
                      <w:color w:val="000000"/>
                      <w:szCs w:val="20"/>
                      <w:u w:val="single"/>
                    </w:rPr>
                    <w:t>6</w:t>
                  </w:r>
                </w:p>
              </w:tc>
              <w:tc>
                <w:tcPr>
                  <w:tcW w:w="2544" w:type="dxa"/>
                  <w:tcBorders>
                    <w:tl2br w:val="nil"/>
                    <w:tr2bl w:val="nil"/>
                  </w:tcBorders>
                  <w:vAlign w:val="center"/>
                </w:tcPr>
                <w:p w14:paraId="54BA6CAB">
                  <w:pPr>
                    <w:keepNext w:val="0"/>
                    <w:keepLines w:val="0"/>
                    <w:pageBreakBefore w:val="0"/>
                    <w:widowControl/>
                    <w:kinsoku/>
                    <w:wordWrap/>
                    <w:overflowPunct/>
                    <w:topLinePunct w:val="0"/>
                    <w:autoSpaceDE/>
                    <w:autoSpaceDN/>
                    <w:bidi w:val="0"/>
                    <w:adjustRightInd/>
                    <w:snapToGrid w:val="0"/>
                    <w:spacing w:line="360" w:lineRule="exact"/>
                    <w:jc w:val="center"/>
                    <w:textAlignment w:val="auto"/>
                    <w:rPr>
                      <w:b/>
                      <w:color w:val="000000"/>
                      <w:szCs w:val="20"/>
                      <w:u w:val="single"/>
                    </w:rPr>
                  </w:pPr>
                  <w:r>
                    <w:rPr>
                      <w:rFonts w:hint="eastAsia"/>
                      <w:b/>
                      <w:color w:val="000000"/>
                      <w:szCs w:val="20"/>
                      <w:u w:val="single"/>
                    </w:rPr>
                    <w:t>厂区未设置门禁视频监控系统和电子台账</w:t>
                  </w:r>
                </w:p>
              </w:tc>
              <w:tc>
                <w:tcPr>
                  <w:tcW w:w="3252" w:type="dxa"/>
                  <w:tcBorders>
                    <w:tl2br w:val="nil"/>
                    <w:tr2bl w:val="nil"/>
                  </w:tcBorders>
                  <w:vAlign w:val="center"/>
                </w:tcPr>
                <w:p w14:paraId="0EE7B404">
                  <w:pPr>
                    <w:keepNext w:val="0"/>
                    <w:keepLines w:val="0"/>
                    <w:pageBreakBefore w:val="0"/>
                    <w:widowControl/>
                    <w:kinsoku/>
                    <w:wordWrap/>
                    <w:overflowPunct/>
                    <w:topLinePunct w:val="0"/>
                    <w:autoSpaceDE/>
                    <w:autoSpaceDN/>
                    <w:bidi w:val="0"/>
                    <w:adjustRightInd/>
                    <w:spacing w:line="360" w:lineRule="exact"/>
                    <w:jc w:val="center"/>
                    <w:textAlignment w:val="auto"/>
                    <w:rPr>
                      <w:b/>
                      <w:color w:val="000000"/>
                      <w:szCs w:val="21"/>
                      <w:u w:val="single"/>
                    </w:rPr>
                  </w:pPr>
                  <w:r>
                    <w:rPr>
                      <w:rFonts w:hint="eastAsia"/>
                      <w:b/>
                      <w:color w:val="000000"/>
                      <w:szCs w:val="21"/>
                      <w:u w:val="single"/>
                    </w:rPr>
                    <w:t>需要在厂区大门设立门禁视频监控系统和电子台账</w:t>
                  </w:r>
                </w:p>
              </w:tc>
              <w:tc>
                <w:tcPr>
                  <w:tcW w:w="1091" w:type="dxa"/>
                  <w:tcBorders>
                    <w:right w:val="single" w:color="auto" w:sz="4" w:space="0"/>
                    <w:tl2br w:val="nil"/>
                    <w:tr2bl w:val="nil"/>
                  </w:tcBorders>
                  <w:vAlign w:val="center"/>
                </w:tcPr>
                <w:p w14:paraId="69F1B366">
                  <w:pPr>
                    <w:keepNext w:val="0"/>
                    <w:keepLines w:val="0"/>
                    <w:pageBreakBefore w:val="0"/>
                    <w:widowControl/>
                    <w:kinsoku/>
                    <w:wordWrap/>
                    <w:overflowPunct/>
                    <w:topLinePunct w:val="0"/>
                    <w:autoSpaceDE/>
                    <w:autoSpaceDN/>
                    <w:bidi w:val="0"/>
                    <w:adjustRightInd/>
                    <w:spacing w:line="360" w:lineRule="exact"/>
                    <w:jc w:val="center"/>
                    <w:textAlignment w:val="auto"/>
                    <w:rPr>
                      <w:b/>
                      <w:color w:val="000000"/>
                      <w:szCs w:val="21"/>
                      <w:u w:val="single"/>
                    </w:rPr>
                  </w:pPr>
                  <w:r>
                    <w:rPr>
                      <w:rFonts w:hint="eastAsia"/>
                      <w:b/>
                      <w:color w:val="000000"/>
                      <w:szCs w:val="21"/>
                      <w:u w:val="single"/>
                    </w:rPr>
                    <w:t>随项目建设完成</w:t>
                  </w:r>
                </w:p>
              </w:tc>
            </w:tr>
          </w:tbl>
          <w:p w14:paraId="52DDD422">
            <w:pPr>
              <w:pStyle w:val="19"/>
              <w:rPr>
                <w:bCs/>
                <w:szCs w:val="21"/>
              </w:rPr>
            </w:pPr>
          </w:p>
          <w:p w14:paraId="231FF718">
            <w:pPr>
              <w:pStyle w:val="19"/>
              <w:rPr>
                <w:bCs/>
                <w:szCs w:val="21"/>
              </w:rPr>
            </w:pPr>
          </w:p>
          <w:p w14:paraId="1C5705EC">
            <w:pPr>
              <w:pStyle w:val="19"/>
              <w:rPr>
                <w:bCs/>
                <w:szCs w:val="21"/>
              </w:rPr>
            </w:pPr>
          </w:p>
          <w:p w14:paraId="518AFD09">
            <w:pPr>
              <w:pStyle w:val="19"/>
              <w:rPr>
                <w:bCs/>
                <w:szCs w:val="21"/>
              </w:rPr>
            </w:pPr>
          </w:p>
          <w:p w14:paraId="5C1A14FD">
            <w:pPr>
              <w:pStyle w:val="19"/>
              <w:rPr>
                <w:bCs/>
                <w:szCs w:val="21"/>
              </w:rPr>
            </w:pPr>
          </w:p>
          <w:p w14:paraId="6FA41C21">
            <w:pPr>
              <w:pStyle w:val="19"/>
              <w:rPr>
                <w:bCs/>
                <w:szCs w:val="21"/>
              </w:rPr>
            </w:pPr>
          </w:p>
          <w:p w14:paraId="05D7FF40">
            <w:pPr>
              <w:pStyle w:val="19"/>
              <w:rPr>
                <w:bCs/>
                <w:szCs w:val="21"/>
              </w:rPr>
            </w:pPr>
          </w:p>
          <w:p w14:paraId="4A67E509">
            <w:pPr>
              <w:adjustRightInd w:val="0"/>
              <w:snapToGrid w:val="0"/>
              <w:spacing w:line="520" w:lineRule="exact"/>
              <w:ind w:firstLine="420" w:firstLineChars="200"/>
              <w:rPr>
                <w:bCs/>
                <w:szCs w:val="21"/>
              </w:rPr>
            </w:pPr>
          </w:p>
          <w:p w14:paraId="0ECA593F">
            <w:pPr>
              <w:adjustRightInd w:val="0"/>
              <w:snapToGrid w:val="0"/>
              <w:spacing w:line="520" w:lineRule="exact"/>
              <w:rPr>
                <w:bCs/>
                <w:szCs w:val="21"/>
              </w:rPr>
            </w:pPr>
          </w:p>
          <w:p w14:paraId="03CE8A9A">
            <w:pPr>
              <w:adjustRightInd w:val="0"/>
              <w:snapToGrid w:val="0"/>
              <w:spacing w:line="520" w:lineRule="exact"/>
              <w:rPr>
                <w:bCs/>
                <w:szCs w:val="21"/>
              </w:rPr>
            </w:pPr>
          </w:p>
          <w:p w14:paraId="25A7D8B7">
            <w:pPr>
              <w:adjustRightInd w:val="0"/>
              <w:snapToGrid w:val="0"/>
              <w:spacing w:line="520" w:lineRule="exact"/>
              <w:rPr>
                <w:bCs/>
                <w:szCs w:val="21"/>
              </w:rPr>
            </w:pPr>
          </w:p>
          <w:p w14:paraId="123D510E">
            <w:pPr>
              <w:adjustRightInd w:val="0"/>
              <w:snapToGrid w:val="0"/>
              <w:spacing w:line="520" w:lineRule="exact"/>
              <w:rPr>
                <w:bCs/>
                <w:szCs w:val="21"/>
              </w:rPr>
            </w:pPr>
          </w:p>
          <w:p w14:paraId="555B4D7E">
            <w:pPr>
              <w:adjustRightInd w:val="0"/>
              <w:snapToGrid w:val="0"/>
              <w:spacing w:line="520" w:lineRule="exact"/>
              <w:rPr>
                <w:bCs/>
                <w:szCs w:val="21"/>
              </w:rPr>
            </w:pPr>
          </w:p>
          <w:p w14:paraId="61170569">
            <w:pPr>
              <w:adjustRightInd w:val="0"/>
              <w:snapToGrid w:val="0"/>
              <w:spacing w:line="520" w:lineRule="exact"/>
              <w:rPr>
                <w:bCs/>
                <w:szCs w:val="21"/>
              </w:rPr>
            </w:pPr>
          </w:p>
        </w:tc>
      </w:tr>
    </w:tbl>
    <w:p w14:paraId="3CA72248">
      <w:pPr>
        <w:pStyle w:val="16"/>
        <w:sectPr>
          <w:pgSz w:w="11906" w:h="16838"/>
          <w:pgMar w:top="1701" w:right="1531" w:bottom="1701" w:left="1531" w:header="851" w:footer="851" w:gutter="0"/>
          <w:cols w:space="720" w:num="1"/>
          <w:docGrid w:linePitch="312" w:charSpace="0"/>
        </w:sectPr>
      </w:pPr>
    </w:p>
    <w:p w14:paraId="577903C3">
      <w:pPr>
        <w:pStyle w:val="16"/>
      </w:pPr>
      <w:r>
        <w:t>三、区域环境质量现状、环境保护目标及评价标准</w:t>
      </w:r>
    </w:p>
    <w:tbl>
      <w:tblPr>
        <w:tblStyle w:val="20"/>
        <w:tblW w:w="906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75"/>
        <w:gridCol w:w="8386"/>
      </w:tblGrid>
      <w:tr w14:paraId="3F365A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85" w:hRule="atLeast"/>
          <w:jc w:val="center"/>
        </w:trPr>
        <w:tc>
          <w:tcPr>
            <w:tcW w:w="675" w:type="dxa"/>
            <w:vAlign w:val="center"/>
          </w:tcPr>
          <w:p w14:paraId="58923E35">
            <w:pPr>
              <w:adjustRightInd w:val="0"/>
              <w:snapToGrid w:val="0"/>
              <w:rPr>
                <w:kern w:val="0"/>
                <w:szCs w:val="21"/>
              </w:rPr>
            </w:pPr>
            <w:r>
              <w:rPr>
                <w:kern w:val="0"/>
                <w:szCs w:val="21"/>
              </w:rPr>
              <w:t>区域</w:t>
            </w:r>
          </w:p>
          <w:p w14:paraId="7D696672">
            <w:pPr>
              <w:adjustRightInd w:val="0"/>
              <w:snapToGrid w:val="0"/>
              <w:jc w:val="center"/>
              <w:rPr>
                <w:kern w:val="0"/>
                <w:szCs w:val="21"/>
              </w:rPr>
            </w:pPr>
            <w:r>
              <w:rPr>
                <w:kern w:val="0"/>
                <w:szCs w:val="21"/>
              </w:rPr>
              <w:t>环境</w:t>
            </w:r>
          </w:p>
          <w:p w14:paraId="4F8C1288">
            <w:pPr>
              <w:adjustRightInd w:val="0"/>
              <w:snapToGrid w:val="0"/>
              <w:jc w:val="center"/>
              <w:rPr>
                <w:kern w:val="0"/>
                <w:szCs w:val="21"/>
              </w:rPr>
            </w:pPr>
            <w:r>
              <w:rPr>
                <w:kern w:val="0"/>
                <w:szCs w:val="21"/>
              </w:rPr>
              <w:t>质量</w:t>
            </w:r>
          </w:p>
          <w:p w14:paraId="4BAFD3A2">
            <w:pPr>
              <w:adjustRightInd w:val="0"/>
              <w:snapToGrid w:val="0"/>
              <w:jc w:val="center"/>
              <w:rPr>
                <w:kern w:val="0"/>
                <w:szCs w:val="21"/>
              </w:rPr>
            </w:pPr>
            <w:r>
              <w:rPr>
                <w:kern w:val="0"/>
                <w:szCs w:val="21"/>
              </w:rPr>
              <w:t>现状</w:t>
            </w:r>
          </w:p>
        </w:tc>
        <w:tc>
          <w:tcPr>
            <w:tcW w:w="8386" w:type="dxa"/>
            <w:vAlign w:val="center"/>
          </w:tcPr>
          <w:p w14:paraId="3356BABB">
            <w:pPr>
              <w:spacing w:line="520" w:lineRule="exact"/>
              <w:ind w:firstLine="480" w:firstLineChars="200"/>
              <w:rPr>
                <w:rFonts w:eastAsia="黑体"/>
                <w:sz w:val="24"/>
              </w:rPr>
            </w:pPr>
            <w:r>
              <w:rPr>
                <w:rFonts w:eastAsia="黑体"/>
                <w:sz w:val="24"/>
              </w:rPr>
              <w:t>一、环境空气</w:t>
            </w:r>
          </w:p>
          <w:p w14:paraId="21465959">
            <w:pPr>
              <w:widowControl/>
              <w:adjustRightInd w:val="0"/>
              <w:snapToGrid w:val="0"/>
              <w:spacing w:line="520" w:lineRule="exact"/>
              <w:ind w:firstLine="480" w:firstLineChars="200"/>
              <w:rPr>
                <w:sz w:val="24"/>
              </w:rPr>
            </w:pPr>
            <w:r>
              <w:rPr>
                <w:rFonts w:hint="eastAsia"/>
                <w:sz w:val="24"/>
              </w:rPr>
              <w:t>项目所在地环境空气质量区域达标判定</w:t>
            </w:r>
          </w:p>
          <w:p w14:paraId="22DE74C4">
            <w:pPr>
              <w:widowControl/>
              <w:adjustRightInd w:val="0"/>
              <w:snapToGrid w:val="0"/>
              <w:spacing w:line="520" w:lineRule="exact"/>
              <w:ind w:firstLine="480" w:firstLineChars="200"/>
              <w:rPr>
                <w:kern w:val="0"/>
                <w:sz w:val="24"/>
                <w:szCs w:val="20"/>
              </w:rPr>
            </w:pPr>
            <w:r>
              <w:rPr>
                <w:sz w:val="24"/>
              </w:rPr>
              <w:t>根据环境空气质量功能区划分，项目所在地属于环境空气二类功能区，环境空气质量应执行《环境空气质量标准》（GB3095-2012）中的二级标准</w:t>
            </w:r>
            <w:r>
              <w:rPr>
                <w:sz w:val="24"/>
                <w:lang w:val="zh-CN"/>
              </w:rPr>
              <w:t>。</w:t>
            </w:r>
            <w:r>
              <w:rPr>
                <w:rFonts w:hint="eastAsia"/>
                <w:sz w:val="24"/>
                <w:lang w:val="zh-CN"/>
              </w:rPr>
              <w:t>根据《</w:t>
            </w:r>
            <w:r>
              <w:rPr>
                <w:rFonts w:hint="eastAsia"/>
                <w:sz w:val="24"/>
              </w:rPr>
              <w:t>2023年渑池县环境质量报告书》，项目区域环境空气质量现状</w:t>
            </w:r>
            <w:r>
              <w:rPr>
                <w:rFonts w:hint="eastAsia"/>
                <w:sz w:val="24"/>
                <w:lang w:val="zh-CN"/>
              </w:rPr>
              <w:t>数据</w:t>
            </w:r>
            <w:r>
              <w:rPr>
                <w:bCs/>
                <w:sz w:val="24"/>
              </w:rPr>
              <w:t>统计结果见表</w:t>
            </w:r>
            <w:r>
              <w:rPr>
                <w:rFonts w:hint="eastAsia"/>
                <w:bCs/>
                <w:sz w:val="24"/>
              </w:rPr>
              <w:t>3-1</w:t>
            </w:r>
            <w:r>
              <w:rPr>
                <w:sz w:val="24"/>
              </w:rPr>
              <w:t>。</w:t>
            </w:r>
          </w:p>
          <w:p w14:paraId="4B3236FA">
            <w:pPr>
              <w:autoSpaceDE w:val="0"/>
              <w:autoSpaceDN w:val="0"/>
              <w:adjustRightInd w:val="0"/>
              <w:spacing w:line="500" w:lineRule="exact"/>
              <w:ind w:firstLine="480" w:firstLineChars="200"/>
              <w:jc w:val="center"/>
              <w:rPr>
                <w:rFonts w:eastAsia="黑体"/>
                <w:kern w:val="0"/>
                <w:sz w:val="24"/>
                <w:lang w:val="zh-CN"/>
              </w:rPr>
            </w:pPr>
            <w:bookmarkStart w:id="6" w:name="_Ref334020199"/>
            <w:r>
              <w:rPr>
                <w:rFonts w:eastAsia="黑体"/>
                <w:kern w:val="0"/>
                <w:sz w:val="24"/>
                <w:lang w:val="zh-CN"/>
              </w:rPr>
              <w:t>表</w:t>
            </w:r>
            <w:r>
              <w:rPr>
                <w:rFonts w:hint="eastAsia" w:eastAsia="黑体"/>
                <w:kern w:val="0"/>
                <w:sz w:val="24"/>
                <w:lang w:val="zh-CN"/>
              </w:rPr>
              <w:t>3-1</w:t>
            </w:r>
            <w:r>
              <w:rPr>
                <w:rFonts w:eastAsia="黑体"/>
                <w:kern w:val="0"/>
                <w:sz w:val="24"/>
                <w:lang w:val="zh-CN"/>
              </w:rPr>
              <w:t xml:space="preserve">     环境空气质量</w:t>
            </w:r>
            <w:bookmarkEnd w:id="6"/>
            <w:r>
              <w:rPr>
                <w:rFonts w:hint="eastAsia" w:eastAsia="黑体"/>
                <w:kern w:val="0"/>
                <w:sz w:val="24"/>
                <w:lang w:val="zh-CN"/>
              </w:rPr>
              <w:t>基本污染物</w:t>
            </w:r>
            <w:r>
              <w:rPr>
                <w:rFonts w:eastAsia="黑体"/>
                <w:kern w:val="0"/>
                <w:sz w:val="24"/>
                <w:lang w:val="zh-CN"/>
              </w:rPr>
              <w:t>统计结果一览表</w:t>
            </w:r>
          </w:p>
          <w:tbl>
            <w:tblPr>
              <w:tblStyle w:val="20"/>
              <w:tblW w:w="81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7"/>
              <w:gridCol w:w="937"/>
              <w:gridCol w:w="2192"/>
              <w:gridCol w:w="1302"/>
              <w:gridCol w:w="1092"/>
              <w:gridCol w:w="795"/>
              <w:gridCol w:w="875"/>
            </w:tblGrid>
            <w:tr w14:paraId="54404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967" w:type="dxa"/>
                  <w:tcBorders>
                    <w:top w:val="single" w:color="auto" w:sz="4" w:space="0"/>
                    <w:left w:val="single" w:color="auto" w:sz="4" w:space="0"/>
                    <w:bottom w:val="single" w:color="auto" w:sz="4" w:space="0"/>
                    <w:right w:val="single" w:color="auto" w:sz="4" w:space="0"/>
                  </w:tcBorders>
                  <w:vAlign w:val="center"/>
                </w:tcPr>
                <w:p w14:paraId="6074025D">
                  <w:pPr>
                    <w:adjustRightInd w:val="0"/>
                    <w:snapToGrid w:val="0"/>
                    <w:spacing w:line="360" w:lineRule="exact"/>
                    <w:jc w:val="center"/>
                    <w:rPr>
                      <w:szCs w:val="21"/>
                    </w:rPr>
                  </w:pPr>
                  <w:r>
                    <w:rPr>
                      <w:szCs w:val="21"/>
                    </w:rPr>
                    <w:t>监测</w:t>
                  </w:r>
                </w:p>
                <w:p w14:paraId="5D8B990D">
                  <w:pPr>
                    <w:adjustRightInd w:val="0"/>
                    <w:snapToGrid w:val="0"/>
                    <w:spacing w:line="360" w:lineRule="exact"/>
                    <w:jc w:val="center"/>
                    <w:rPr>
                      <w:szCs w:val="21"/>
                    </w:rPr>
                  </w:pPr>
                  <w:r>
                    <w:rPr>
                      <w:szCs w:val="21"/>
                    </w:rPr>
                    <w:t>时间</w:t>
                  </w:r>
                </w:p>
              </w:tc>
              <w:tc>
                <w:tcPr>
                  <w:tcW w:w="937" w:type="dxa"/>
                  <w:tcBorders>
                    <w:top w:val="single" w:color="auto" w:sz="4" w:space="0"/>
                    <w:left w:val="single" w:color="auto" w:sz="4" w:space="0"/>
                    <w:bottom w:val="single" w:color="auto" w:sz="4" w:space="0"/>
                    <w:right w:val="single" w:color="auto" w:sz="4" w:space="0"/>
                  </w:tcBorders>
                  <w:vAlign w:val="center"/>
                </w:tcPr>
                <w:p w14:paraId="4F7B7DCF">
                  <w:pPr>
                    <w:adjustRightInd w:val="0"/>
                    <w:snapToGrid w:val="0"/>
                    <w:spacing w:line="360" w:lineRule="exact"/>
                    <w:jc w:val="center"/>
                    <w:rPr>
                      <w:szCs w:val="21"/>
                    </w:rPr>
                  </w:pPr>
                  <w:r>
                    <w:rPr>
                      <w:szCs w:val="21"/>
                    </w:rPr>
                    <w:t>污染物</w:t>
                  </w:r>
                </w:p>
              </w:tc>
              <w:tc>
                <w:tcPr>
                  <w:tcW w:w="2192" w:type="dxa"/>
                  <w:tcBorders>
                    <w:top w:val="single" w:color="auto" w:sz="4" w:space="0"/>
                    <w:left w:val="single" w:color="auto" w:sz="4" w:space="0"/>
                    <w:bottom w:val="single" w:color="auto" w:sz="4" w:space="0"/>
                    <w:right w:val="single" w:color="auto" w:sz="4" w:space="0"/>
                  </w:tcBorders>
                  <w:vAlign w:val="center"/>
                </w:tcPr>
                <w:p w14:paraId="4F96523A">
                  <w:pPr>
                    <w:adjustRightInd w:val="0"/>
                    <w:snapToGrid w:val="0"/>
                    <w:spacing w:line="360" w:lineRule="exact"/>
                    <w:jc w:val="center"/>
                    <w:rPr>
                      <w:szCs w:val="21"/>
                    </w:rPr>
                  </w:pPr>
                  <w:r>
                    <w:rPr>
                      <w:szCs w:val="21"/>
                    </w:rPr>
                    <w:t>年评价指标</w:t>
                  </w:r>
                </w:p>
              </w:tc>
              <w:tc>
                <w:tcPr>
                  <w:tcW w:w="1302" w:type="dxa"/>
                  <w:tcBorders>
                    <w:top w:val="single" w:color="auto" w:sz="4" w:space="0"/>
                    <w:left w:val="single" w:color="auto" w:sz="4" w:space="0"/>
                    <w:bottom w:val="single" w:color="auto" w:sz="4" w:space="0"/>
                    <w:right w:val="single" w:color="auto" w:sz="4" w:space="0"/>
                  </w:tcBorders>
                  <w:vAlign w:val="center"/>
                </w:tcPr>
                <w:p w14:paraId="54DD67B7">
                  <w:pPr>
                    <w:adjustRightInd w:val="0"/>
                    <w:snapToGrid w:val="0"/>
                    <w:spacing w:line="360" w:lineRule="exact"/>
                    <w:jc w:val="center"/>
                    <w:rPr>
                      <w:szCs w:val="21"/>
                    </w:rPr>
                  </w:pPr>
                  <w:r>
                    <w:rPr>
                      <w:szCs w:val="21"/>
                    </w:rPr>
                    <w:t>现状浓度</w:t>
                  </w:r>
                </w:p>
              </w:tc>
              <w:tc>
                <w:tcPr>
                  <w:tcW w:w="1092" w:type="dxa"/>
                  <w:tcBorders>
                    <w:top w:val="single" w:color="auto" w:sz="4" w:space="0"/>
                    <w:left w:val="single" w:color="auto" w:sz="4" w:space="0"/>
                    <w:bottom w:val="single" w:color="auto" w:sz="4" w:space="0"/>
                    <w:right w:val="single" w:color="auto" w:sz="4" w:space="0"/>
                  </w:tcBorders>
                  <w:vAlign w:val="center"/>
                </w:tcPr>
                <w:p w14:paraId="4CE0BFDB">
                  <w:pPr>
                    <w:adjustRightInd w:val="0"/>
                    <w:snapToGrid w:val="0"/>
                    <w:spacing w:line="360" w:lineRule="exact"/>
                    <w:jc w:val="center"/>
                    <w:rPr>
                      <w:szCs w:val="21"/>
                    </w:rPr>
                  </w:pPr>
                  <w:r>
                    <w:rPr>
                      <w:szCs w:val="21"/>
                    </w:rPr>
                    <w:t>标准值</w:t>
                  </w:r>
                </w:p>
              </w:tc>
              <w:tc>
                <w:tcPr>
                  <w:tcW w:w="795" w:type="dxa"/>
                  <w:tcBorders>
                    <w:top w:val="single" w:color="auto" w:sz="4" w:space="0"/>
                    <w:left w:val="single" w:color="auto" w:sz="4" w:space="0"/>
                    <w:bottom w:val="single" w:color="auto" w:sz="4" w:space="0"/>
                    <w:right w:val="single" w:color="auto" w:sz="4" w:space="0"/>
                  </w:tcBorders>
                  <w:vAlign w:val="center"/>
                </w:tcPr>
                <w:p w14:paraId="652D0F5F">
                  <w:pPr>
                    <w:adjustRightInd w:val="0"/>
                    <w:snapToGrid w:val="0"/>
                    <w:spacing w:line="360" w:lineRule="exact"/>
                    <w:jc w:val="center"/>
                    <w:rPr>
                      <w:szCs w:val="21"/>
                    </w:rPr>
                  </w:pPr>
                  <w:r>
                    <w:rPr>
                      <w:szCs w:val="21"/>
                    </w:rPr>
                    <w:t>占标率</w:t>
                  </w:r>
                </w:p>
              </w:tc>
              <w:tc>
                <w:tcPr>
                  <w:tcW w:w="875" w:type="dxa"/>
                  <w:tcBorders>
                    <w:top w:val="single" w:color="auto" w:sz="4" w:space="0"/>
                    <w:left w:val="single" w:color="auto" w:sz="4" w:space="0"/>
                    <w:bottom w:val="single" w:color="auto" w:sz="4" w:space="0"/>
                    <w:right w:val="single" w:color="auto" w:sz="4" w:space="0"/>
                  </w:tcBorders>
                  <w:vAlign w:val="center"/>
                </w:tcPr>
                <w:p w14:paraId="0CB38F0C">
                  <w:pPr>
                    <w:adjustRightInd w:val="0"/>
                    <w:snapToGrid w:val="0"/>
                    <w:spacing w:line="360" w:lineRule="exact"/>
                    <w:jc w:val="center"/>
                    <w:rPr>
                      <w:szCs w:val="21"/>
                    </w:rPr>
                  </w:pPr>
                  <w:r>
                    <w:rPr>
                      <w:szCs w:val="21"/>
                    </w:rPr>
                    <w:t>达标</w:t>
                  </w:r>
                </w:p>
                <w:p w14:paraId="5F838989">
                  <w:pPr>
                    <w:adjustRightInd w:val="0"/>
                    <w:snapToGrid w:val="0"/>
                    <w:spacing w:line="360" w:lineRule="exact"/>
                    <w:jc w:val="center"/>
                    <w:rPr>
                      <w:szCs w:val="21"/>
                    </w:rPr>
                  </w:pPr>
                  <w:r>
                    <w:rPr>
                      <w:szCs w:val="21"/>
                    </w:rPr>
                    <w:t>情况</w:t>
                  </w:r>
                </w:p>
              </w:tc>
            </w:tr>
            <w:tr w14:paraId="11972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967" w:type="dxa"/>
                  <w:vMerge w:val="restart"/>
                  <w:tcBorders>
                    <w:top w:val="single" w:color="auto" w:sz="4" w:space="0"/>
                    <w:left w:val="single" w:color="auto" w:sz="4" w:space="0"/>
                    <w:right w:val="single" w:color="auto" w:sz="4" w:space="0"/>
                  </w:tcBorders>
                  <w:vAlign w:val="center"/>
                </w:tcPr>
                <w:p w14:paraId="40D309C5">
                  <w:pPr>
                    <w:adjustRightInd w:val="0"/>
                    <w:snapToGrid w:val="0"/>
                    <w:spacing w:line="360" w:lineRule="exact"/>
                    <w:jc w:val="center"/>
                    <w:rPr>
                      <w:bCs/>
                      <w:szCs w:val="21"/>
                    </w:rPr>
                  </w:pPr>
                  <w:r>
                    <w:rPr>
                      <w:rFonts w:hint="eastAsia"/>
                      <w:bCs/>
                      <w:szCs w:val="21"/>
                    </w:rPr>
                    <w:t>2023年</w:t>
                  </w:r>
                </w:p>
              </w:tc>
              <w:tc>
                <w:tcPr>
                  <w:tcW w:w="937" w:type="dxa"/>
                  <w:tcBorders>
                    <w:top w:val="single" w:color="auto" w:sz="4" w:space="0"/>
                    <w:left w:val="single" w:color="auto" w:sz="4" w:space="0"/>
                    <w:bottom w:val="single" w:color="auto" w:sz="4" w:space="0"/>
                    <w:right w:val="single" w:color="auto" w:sz="4" w:space="0"/>
                  </w:tcBorders>
                  <w:vAlign w:val="center"/>
                </w:tcPr>
                <w:p w14:paraId="7B2A9737">
                  <w:pPr>
                    <w:adjustRightInd w:val="0"/>
                    <w:snapToGrid w:val="0"/>
                    <w:spacing w:line="360" w:lineRule="exact"/>
                    <w:jc w:val="center"/>
                    <w:rPr>
                      <w:bCs/>
                      <w:szCs w:val="21"/>
                    </w:rPr>
                  </w:pPr>
                  <w:r>
                    <w:rPr>
                      <w:bCs/>
                      <w:szCs w:val="21"/>
                    </w:rPr>
                    <w:t>SO</w:t>
                  </w:r>
                  <w:r>
                    <w:rPr>
                      <w:bCs/>
                      <w:szCs w:val="21"/>
                      <w:vertAlign w:val="subscript"/>
                    </w:rPr>
                    <w:t>2</w:t>
                  </w:r>
                </w:p>
              </w:tc>
              <w:tc>
                <w:tcPr>
                  <w:tcW w:w="2192" w:type="dxa"/>
                  <w:tcBorders>
                    <w:top w:val="single" w:color="auto" w:sz="4" w:space="0"/>
                    <w:left w:val="single" w:color="auto" w:sz="4" w:space="0"/>
                    <w:bottom w:val="single" w:color="auto" w:sz="4" w:space="0"/>
                    <w:right w:val="single" w:color="auto" w:sz="4" w:space="0"/>
                  </w:tcBorders>
                  <w:vAlign w:val="center"/>
                </w:tcPr>
                <w:p w14:paraId="2BF81237">
                  <w:pPr>
                    <w:adjustRightInd w:val="0"/>
                    <w:snapToGrid w:val="0"/>
                    <w:spacing w:line="360" w:lineRule="exact"/>
                    <w:jc w:val="center"/>
                    <w:rPr>
                      <w:bCs/>
                      <w:szCs w:val="21"/>
                    </w:rPr>
                  </w:pPr>
                  <w:r>
                    <w:rPr>
                      <w:bCs/>
                      <w:szCs w:val="21"/>
                    </w:rPr>
                    <w:t>年平均质量浓度</w:t>
                  </w:r>
                </w:p>
              </w:tc>
              <w:tc>
                <w:tcPr>
                  <w:tcW w:w="1302" w:type="dxa"/>
                  <w:tcBorders>
                    <w:top w:val="single" w:color="auto" w:sz="4" w:space="0"/>
                    <w:left w:val="single" w:color="auto" w:sz="4" w:space="0"/>
                    <w:bottom w:val="single" w:color="auto" w:sz="4" w:space="0"/>
                    <w:right w:val="single" w:color="auto" w:sz="4" w:space="0"/>
                  </w:tcBorders>
                  <w:vAlign w:val="center"/>
                </w:tcPr>
                <w:p w14:paraId="66DF9DEC">
                  <w:pPr>
                    <w:adjustRightInd w:val="0"/>
                    <w:snapToGrid w:val="0"/>
                    <w:spacing w:line="360" w:lineRule="exact"/>
                    <w:jc w:val="center"/>
                    <w:rPr>
                      <w:bCs/>
                      <w:szCs w:val="21"/>
                    </w:rPr>
                  </w:pPr>
                  <w:r>
                    <w:rPr>
                      <w:rFonts w:hint="eastAsia"/>
                      <w:bCs/>
                      <w:szCs w:val="21"/>
                    </w:rPr>
                    <w:t>10</w:t>
                  </w:r>
                  <w:r>
                    <w:rPr>
                      <w:bCs/>
                      <w:szCs w:val="21"/>
                    </w:rPr>
                    <w:t>μg/m</w:t>
                  </w:r>
                  <w:r>
                    <w:rPr>
                      <w:bCs/>
                      <w:szCs w:val="21"/>
                      <w:vertAlign w:val="superscript"/>
                    </w:rPr>
                    <w:t>3</w:t>
                  </w:r>
                </w:p>
              </w:tc>
              <w:tc>
                <w:tcPr>
                  <w:tcW w:w="1092" w:type="dxa"/>
                  <w:tcBorders>
                    <w:top w:val="single" w:color="auto" w:sz="4" w:space="0"/>
                    <w:left w:val="single" w:color="auto" w:sz="4" w:space="0"/>
                    <w:bottom w:val="single" w:color="auto" w:sz="4" w:space="0"/>
                    <w:right w:val="single" w:color="auto" w:sz="4" w:space="0"/>
                  </w:tcBorders>
                  <w:vAlign w:val="center"/>
                </w:tcPr>
                <w:p w14:paraId="2BBA4DB0">
                  <w:pPr>
                    <w:adjustRightInd w:val="0"/>
                    <w:snapToGrid w:val="0"/>
                    <w:spacing w:line="360" w:lineRule="exact"/>
                    <w:jc w:val="center"/>
                    <w:rPr>
                      <w:bCs/>
                      <w:szCs w:val="21"/>
                    </w:rPr>
                  </w:pPr>
                  <w:r>
                    <w:rPr>
                      <w:bCs/>
                      <w:szCs w:val="21"/>
                    </w:rPr>
                    <w:t>60μg/m</w:t>
                  </w:r>
                  <w:r>
                    <w:rPr>
                      <w:bCs/>
                      <w:szCs w:val="21"/>
                      <w:vertAlign w:val="superscript"/>
                    </w:rPr>
                    <w:t>3</w:t>
                  </w:r>
                </w:p>
              </w:tc>
              <w:tc>
                <w:tcPr>
                  <w:tcW w:w="795" w:type="dxa"/>
                  <w:tcBorders>
                    <w:top w:val="single" w:color="auto" w:sz="4" w:space="0"/>
                    <w:left w:val="single" w:color="auto" w:sz="4" w:space="0"/>
                    <w:bottom w:val="single" w:color="auto" w:sz="4" w:space="0"/>
                    <w:right w:val="single" w:color="auto" w:sz="4" w:space="0"/>
                  </w:tcBorders>
                  <w:vAlign w:val="center"/>
                </w:tcPr>
                <w:p w14:paraId="25432272">
                  <w:pPr>
                    <w:adjustRightInd w:val="0"/>
                    <w:snapToGrid w:val="0"/>
                    <w:spacing w:line="360" w:lineRule="exact"/>
                    <w:jc w:val="center"/>
                    <w:rPr>
                      <w:bCs/>
                      <w:szCs w:val="21"/>
                    </w:rPr>
                  </w:pPr>
                  <w:r>
                    <w:rPr>
                      <w:rFonts w:hint="eastAsia"/>
                      <w:bCs/>
                      <w:szCs w:val="21"/>
                    </w:rPr>
                    <w:t>16.7%</w:t>
                  </w:r>
                </w:p>
              </w:tc>
              <w:tc>
                <w:tcPr>
                  <w:tcW w:w="875" w:type="dxa"/>
                  <w:tcBorders>
                    <w:top w:val="single" w:color="auto" w:sz="4" w:space="0"/>
                    <w:left w:val="single" w:color="auto" w:sz="4" w:space="0"/>
                    <w:bottom w:val="single" w:color="auto" w:sz="4" w:space="0"/>
                    <w:right w:val="single" w:color="auto" w:sz="4" w:space="0"/>
                  </w:tcBorders>
                  <w:vAlign w:val="center"/>
                </w:tcPr>
                <w:p w14:paraId="1B8D2A29">
                  <w:pPr>
                    <w:adjustRightInd w:val="0"/>
                    <w:snapToGrid w:val="0"/>
                    <w:spacing w:line="360" w:lineRule="exact"/>
                    <w:jc w:val="center"/>
                    <w:rPr>
                      <w:bCs/>
                      <w:szCs w:val="21"/>
                    </w:rPr>
                  </w:pPr>
                  <w:r>
                    <w:rPr>
                      <w:bCs/>
                      <w:szCs w:val="21"/>
                    </w:rPr>
                    <w:t>达标</w:t>
                  </w:r>
                </w:p>
              </w:tc>
            </w:tr>
            <w:tr w14:paraId="3C3A7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967" w:type="dxa"/>
                  <w:vMerge w:val="continue"/>
                  <w:tcBorders>
                    <w:left w:val="single" w:color="auto" w:sz="4" w:space="0"/>
                    <w:right w:val="single" w:color="auto" w:sz="4" w:space="0"/>
                  </w:tcBorders>
                  <w:vAlign w:val="center"/>
                </w:tcPr>
                <w:p w14:paraId="6F316548">
                  <w:pPr>
                    <w:adjustRightInd w:val="0"/>
                    <w:snapToGrid w:val="0"/>
                    <w:spacing w:line="360" w:lineRule="exact"/>
                    <w:jc w:val="center"/>
                    <w:rPr>
                      <w:bCs/>
                      <w:szCs w:val="21"/>
                    </w:rPr>
                  </w:pPr>
                </w:p>
              </w:tc>
              <w:tc>
                <w:tcPr>
                  <w:tcW w:w="937" w:type="dxa"/>
                  <w:tcBorders>
                    <w:top w:val="single" w:color="auto" w:sz="4" w:space="0"/>
                    <w:left w:val="single" w:color="auto" w:sz="4" w:space="0"/>
                    <w:bottom w:val="single" w:color="auto" w:sz="4" w:space="0"/>
                    <w:right w:val="single" w:color="auto" w:sz="4" w:space="0"/>
                  </w:tcBorders>
                  <w:vAlign w:val="center"/>
                </w:tcPr>
                <w:p w14:paraId="55076DB8">
                  <w:pPr>
                    <w:adjustRightInd w:val="0"/>
                    <w:snapToGrid w:val="0"/>
                    <w:spacing w:line="360" w:lineRule="exact"/>
                    <w:jc w:val="center"/>
                    <w:rPr>
                      <w:bCs/>
                      <w:szCs w:val="21"/>
                    </w:rPr>
                  </w:pPr>
                  <w:r>
                    <w:rPr>
                      <w:bCs/>
                      <w:szCs w:val="21"/>
                    </w:rPr>
                    <w:t>NO</w:t>
                  </w:r>
                  <w:r>
                    <w:rPr>
                      <w:bCs/>
                      <w:szCs w:val="21"/>
                      <w:vertAlign w:val="subscript"/>
                    </w:rPr>
                    <w:t>2</w:t>
                  </w:r>
                </w:p>
              </w:tc>
              <w:tc>
                <w:tcPr>
                  <w:tcW w:w="2192" w:type="dxa"/>
                  <w:tcBorders>
                    <w:top w:val="single" w:color="auto" w:sz="4" w:space="0"/>
                    <w:left w:val="single" w:color="auto" w:sz="4" w:space="0"/>
                    <w:bottom w:val="single" w:color="auto" w:sz="4" w:space="0"/>
                    <w:right w:val="single" w:color="auto" w:sz="4" w:space="0"/>
                  </w:tcBorders>
                  <w:vAlign w:val="center"/>
                </w:tcPr>
                <w:p w14:paraId="190921B5">
                  <w:pPr>
                    <w:adjustRightInd w:val="0"/>
                    <w:snapToGrid w:val="0"/>
                    <w:spacing w:line="360" w:lineRule="exact"/>
                    <w:jc w:val="center"/>
                    <w:rPr>
                      <w:bCs/>
                      <w:szCs w:val="21"/>
                    </w:rPr>
                  </w:pPr>
                  <w:r>
                    <w:rPr>
                      <w:bCs/>
                      <w:szCs w:val="21"/>
                    </w:rPr>
                    <w:t>年平均质量浓度</w:t>
                  </w:r>
                </w:p>
              </w:tc>
              <w:tc>
                <w:tcPr>
                  <w:tcW w:w="1302" w:type="dxa"/>
                  <w:tcBorders>
                    <w:top w:val="single" w:color="auto" w:sz="4" w:space="0"/>
                    <w:left w:val="single" w:color="auto" w:sz="4" w:space="0"/>
                    <w:bottom w:val="single" w:color="auto" w:sz="4" w:space="0"/>
                    <w:right w:val="single" w:color="auto" w:sz="4" w:space="0"/>
                  </w:tcBorders>
                  <w:vAlign w:val="center"/>
                </w:tcPr>
                <w:p w14:paraId="0E5EEBE2">
                  <w:pPr>
                    <w:adjustRightInd w:val="0"/>
                    <w:snapToGrid w:val="0"/>
                    <w:spacing w:line="360" w:lineRule="exact"/>
                    <w:jc w:val="center"/>
                    <w:rPr>
                      <w:bCs/>
                      <w:szCs w:val="21"/>
                    </w:rPr>
                  </w:pPr>
                  <w:r>
                    <w:rPr>
                      <w:rFonts w:hint="eastAsia"/>
                      <w:bCs/>
                      <w:szCs w:val="21"/>
                    </w:rPr>
                    <w:t>31</w:t>
                  </w:r>
                  <w:r>
                    <w:rPr>
                      <w:bCs/>
                      <w:szCs w:val="21"/>
                    </w:rPr>
                    <w:t>μg/m</w:t>
                  </w:r>
                  <w:r>
                    <w:rPr>
                      <w:bCs/>
                      <w:szCs w:val="21"/>
                      <w:vertAlign w:val="superscript"/>
                    </w:rPr>
                    <w:t>3</w:t>
                  </w:r>
                </w:p>
              </w:tc>
              <w:tc>
                <w:tcPr>
                  <w:tcW w:w="1092" w:type="dxa"/>
                  <w:tcBorders>
                    <w:top w:val="single" w:color="auto" w:sz="4" w:space="0"/>
                    <w:left w:val="single" w:color="auto" w:sz="4" w:space="0"/>
                    <w:bottom w:val="single" w:color="auto" w:sz="4" w:space="0"/>
                    <w:right w:val="single" w:color="auto" w:sz="4" w:space="0"/>
                  </w:tcBorders>
                  <w:vAlign w:val="center"/>
                </w:tcPr>
                <w:p w14:paraId="6A8BE962">
                  <w:pPr>
                    <w:adjustRightInd w:val="0"/>
                    <w:snapToGrid w:val="0"/>
                    <w:spacing w:line="360" w:lineRule="exact"/>
                    <w:jc w:val="center"/>
                    <w:rPr>
                      <w:bCs/>
                      <w:szCs w:val="21"/>
                    </w:rPr>
                  </w:pPr>
                  <w:r>
                    <w:rPr>
                      <w:bCs/>
                      <w:szCs w:val="21"/>
                    </w:rPr>
                    <w:t>40μg/m</w:t>
                  </w:r>
                  <w:r>
                    <w:rPr>
                      <w:bCs/>
                      <w:szCs w:val="21"/>
                      <w:vertAlign w:val="superscript"/>
                    </w:rPr>
                    <w:t>3</w:t>
                  </w:r>
                </w:p>
              </w:tc>
              <w:tc>
                <w:tcPr>
                  <w:tcW w:w="795" w:type="dxa"/>
                  <w:tcBorders>
                    <w:top w:val="single" w:color="auto" w:sz="4" w:space="0"/>
                    <w:left w:val="single" w:color="auto" w:sz="4" w:space="0"/>
                    <w:bottom w:val="single" w:color="auto" w:sz="4" w:space="0"/>
                    <w:right w:val="single" w:color="auto" w:sz="4" w:space="0"/>
                  </w:tcBorders>
                  <w:vAlign w:val="center"/>
                </w:tcPr>
                <w:p w14:paraId="14853BDB">
                  <w:pPr>
                    <w:adjustRightInd w:val="0"/>
                    <w:snapToGrid w:val="0"/>
                    <w:spacing w:line="360" w:lineRule="exact"/>
                    <w:jc w:val="center"/>
                    <w:rPr>
                      <w:bCs/>
                      <w:szCs w:val="21"/>
                    </w:rPr>
                  </w:pPr>
                  <w:r>
                    <w:rPr>
                      <w:rFonts w:hint="eastAsia"/>
                      <w:bCs/>
                      <w:szCs w:val="21"/>
                    </w:rPr>
                    <w:t>77.5%</w:t>
                  </w:r>
                </w:p>
              </w:tc>
              <w:tc>
                <w:tcPr>
                  <w:tcW w:w="875" w:type="dxa"/>
                  <w:tcBorders>
                    <w:top w:val="single" w:color="auto" w:sz="4" w:space="0"/>
                    <w:left w:val="single" w:color="auto" w:sz="4" w:space="0"/>
                    <w:bottom w:val="single" w:color="auto" w:sz="4" w:space="0"/>
                    <w:right w:val="single" w:color="auto" w:sz="4" w:space="0"/>
                  </w:tcBorders>
                  <w:vAlign w:val="center"/>
                </w:tcPr>
                <w:p w14:paraId="5655FF92">
                  <w:pPr>
                    <w:adjustRightInd w:val="0"/>
                    <w:snapToGrid w:val="0"/>
                    <w:spacing w:line="360" w:lineRule="exact"/>
                    <w:jc w:val="center"/>
                    <w:rPr>
                      <w:bCs/>
                      <w:szCs w:val="21"/>
                    </w:rPr>
                  </w:pPr>
                  <w:r>
                    <w:rPr>
                      <w:bCs/>
                      <w:szCs w:val="21"/>
                    </w:rPr>
                    <w:t>达标</w:t>
                  </w:r>
                </w:p>
              </w:tc>
            </w:tr>
            <w:tr w14:paraId="755D9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967" w:type="dxa"/>
                  <w:vMerge w:val="continue"/>
                  <w:tcBorders>
                    <w:left w:val="single" w:color="auto" w:sz="4" w:space="0"/>
                    <w:right w:val="single" w:color="auto" w:sz="4" w:space="0"/>
                  </w:tcBorders>
                  <w:vAlign w:val="center"/>
                </w:tcPr>
                <w:p w14:paraId="2A8E801B">
                  <w:pPr>
                    <w:adjustRightInd w:val="0"/>
                    <w:snapToGrid w:val="0"/>
                    <w:spacing w:line="360" w:lineRule="exact"/>
                    <w:jc w:val="center"/>
                    <w:rPr>
                      <w:bCs/>
                      <w:szCs w:val="21"/>
                    </w:rPr>
                  </w:pPr>
                </w:p>
              </w:tc>
              <w:tc>
                <w:tcPr>
                  <w:tcW w:w="937" w:type="dxa"/>
                  <w:tcBorders>
                    <w:top w:val="single" w:color="auto" w:sz="4" w:space="0"/>
                    <w:left w:val="single" w:color="auto" w:sz="4" w:space="0"/>
                    <w:bottom w:val="single" w:color="auto" w:sz="4" w:space="0"/>
                    <w:right w:val="single" w:color="auto" w:sz="4" w:space="0"/>
                  </w:tcBorders>
                  <w:vAlign w:val="center"/>
                </w:tcPr>
                <w:p w14:paraId="37D54701">
                  <w:pPr>
                    <w:adjustRightInd w:val="0"/>
                    <w:snapToGrid w:val="0"/>
                    <w:spacing w:line="360" w:lineRule="exact"/>
                    <w:jc w:val="center"/>
                    <w:rPr>
                      <w:bCs/>
                      <w:szCs w:val="21"/>
                    </w:rPr>
                  </w:pPr>
                  <w:r>
                    <w:rPr>
                      <w:bCs/>
                      <w:szCs w:val="21"/>
                    </w:rPr>
                    <w:t>PM</w:t>
                  </w:r>
                  <w:r>
                    <w:rPr>
                      <w:bCs/>
                      <w:szCs w:val="21"/>
                      <w:vertAlign w:val="subscript"/>
                    </w:rPr>
                    <w:t>10</w:t>
                  </w:r>
                </w:p>
              </w:tc>
              <w:tc>
                <w:tcPr>
                  <w:tcW w:w="2192" w:type="dxa"/>
                  <w:tcBorders>
                    <w:top w:val="single" w:color="auto" w:sz="4" w:space="0"/>
                    <w:left w:val="single" w:color="auto" w:sz="4" w:space="0"/>
                    <w:bottom w:val="single" w:color="auto" w:sz="4" w:space="0"/>
                    <w:right w:val="single" w:color="auto" w:sz="4" w:space="0"/>
                  </w:tcBorders>
                  <w:vAlign w:val="center"/>
                </w:tcPr>
                <w:p w14:paraId="0C11B7E0">
                  <w:pPr>
                    <w:adjustRightInd w:val="0"/>
                    <w:snapToGrid w:val="0"/>
                    <w:spacing w:line="360" w:lineRule="exact"/>
                    <w:jc w:val="center"/>
                    <w:rPr>
                      <w:bCs/>
                      <w:szCs w:val="21"/>
                    </w:rPr>
                  </w:pPr>
                  <w:r>
                    <w:rPr>
                      <w:bCs/>
                      <w:szCs w:val="21"/>
                    </w:rPr>
                    <w:t>年平均质量浓度</w:t>
                  </w:r>
                </w:p>
              </w:tc>
              <w:tc>
                <w:tcPr>
                  <w:tcW w:w="1302" w:type="dxa"/>
                  <w:tcBorders>
                    <w:top w:val="single" w:color="auto" w:sz="4" w:space="0"/>
                    <w:left w:val="single" w:color="auto" w:sz="4" w:space="0"/>
                    <w:bottom w:val="single" w:color="auto" w:sz="4" w:space="0"/>
                    <w:right w:val="single" w:color="auto" w:sz="4" w:space="0"/>
                  </w:tcBorders>
                  <w:vAlign w:val="center"/>
                </w:tcPr>
                <w:p w14:paraId="1EC7BCEE">
                  <w:pPr>
                    <w:adjustRightInd w:val="0"/>
                    <w:snapToGrid w:val="0"/>
                    <w:spacing w:line="360" w:lineRule="exact"/>
                    <w:jc w:val="center"/>
                    <w:rPr>
                      <w:bCs/>
                      <w:szCs w:val="21"/>
                    </w:rPr>
                  </w:pPr>
                  <w:r>
                    <w:rPr>
                      <w:rFonts w:hint="eastAsia"/>
                      <w:bCs/>
                      <w:szCs w:val="21"/>
                    </w:rPr>
                    <w:t>69</w:t>
                  </w:r>
                  <w:r>
                    <w:rPr>
                      <w:bCs/>
                      <w:szCs w:val="21"/>
                    </w:rPr>
                    <w:t>μg/m</w:t>
                  </w:r>
                  <w:r>
                    <w:rPr>
                      <w:bCs/>
                      <w:szCs w:val="21"/>
                      <w:vertAlign w:val="superscript"/>
                    </w:rPr>
                    <w:t>3</w:t>
                  </w:r>
                </w:p>
              </w:tc>
              <w:tc>
                <w:tcPr>
                  <w:tcW w:w="1092" w:type="dxa"/>
                  <w:tcBorders>
                    <w:top w:val="single" w:color="auto" w:sz="4" w:space="0"/>
                    <w:left w:val="single" w:color="auto" w:sz="4" w:space="0"/>
                    <w:bottom w:val="single" w:color="auto" w:sz="4" w:space="0"/>
                    <w:right w:val="single" w:color="auto" w:sz="4" w:space="0"/>
                  </w:tcBorders>
                  <w:vAlign w:val="center"/>
                </w:tcPr>
                <w:p w14:paraId="6FA7C4E9">
                  <w:pPr>
                    <w:adjustRightInd w:val="0"/>
                    <w:snapToGrid w:val="0"/>
                    <w:spacing w:line="360" w:lineRule="exact"/>
                    <w:jc w:val="center"/>
                    <w:rPr>
                      <w:bCs/>
                      <w:szCs w:val="21"/>
                    </w:rPr>
                  </w:pPr>
                  <w:r>
                    <w:rPr>
                      <w:bCs/>
                      <w:szCs w:val="21"/>
                    </w:rPr>
                    <w:t>70μg/m</w:t>
                  </w:r>
                  <w:r>
                    <w:rPr>
                      <w:bCs/>
                      <w:szCs w:val="21"/>
                      <w:vertAlign w:val="superscript"/>
                    </w:rPr>
                    <w:t>3</w:t>
                  </w:r>
                </w:p>
              </w:tc>
              <w:tc>
                <w:tcPr>
                  <w:tcW w:w="795" w:type="dxa"/>
                  <w:tcBorders>
                    <w:top w:val="single" w:color="auto" w:sz="4" w:space="0"/>
                    <w:left w:val="single" w:color="auto" w:sz="4" w:space="0"/>
                    <w:bottom w:val="single" w:color="auto" w:sz="4" w:space="0"/>
                    <w:right w:val="single" w:color="auto" w:sz="4" w:space="0"/>
                  </w:tcBorders>
                  <w:vAlign w:val="center"/>
                </w:tcPr>
                <w:p w14:paraId="1239FF4E">
                  <w:pPr>
                    <w:adjustRightInd w:val="0"/>
                    <w:snapToGrid w:val="0"/>
                    <w:spacing w:line="360" w:lineRule="exact"/>
                    <w:jc w:val="center"/>
                    <w:rPr>
                      <w:bCs/>
                      <w:szCs w:val="21"/>
                    </w:rPr>
                  </w:pPr>
                  <w:r>
                    <w:rPr>
                      <w:rFonts w:hint="eastAsia"/>
                      <w:bCs/>
                      <w:szCs w:val="21"/>
                    </w:rPr>
                    <w:t>98.6%</w:t>
                  </w:r>
                </w:p>
              </w:tc>
              <w:tc>
                <w:tcPr>
                  <w:tcW w:w="875" w:type="dxa"/>
                  <w:tcBorders>
                    <w:top w:val="single" w:color="auto" w:sz="4" w:space="0"/>
                    <w:left w:val="single" w:color="auto" w:sz="4" w:space="0"/>
                    <w:bottom w:val="single" w:color="auto" w:sz="4" w:space="0"/>
                    <w:right w:val="single" w:color="auto" w:sz="4" w:space="0"/>
                  </w:tcBorders>
                  <w:vAlign w:val="center"/>
                </w:tcPr>
                <w:p w14:paraId="56041319">
                  <w:pPr>
                    <w:adjustRightInd w:val="0"/>
                    <w:snapToGrid w:val="0"/>
                    <w:spacing w:line="360" w:lineRule="exact"/>
                    <w:jc w:val="center"/>
                    <w:rPr>
                      <w:bCs/>
                      <w:szCs w:val="21"/>
                    </w:rPr>
                  </w:pPr>
                  <w:r>
                    <w:rPr>
                      <w:rFonts w:hint="eastAsia"/>
                      <w:bCs/>
                      <w:szCs w:val="21"/>
                    </w:rPr>
                    <w:t>达</w:t>
                  </w:r>
                  <w:r>
                    <w:rPr>
                      <w:bCs/>
                      <w:szCs w:val="21"/>
                    </w:rPr>
                    <w:t>标</w:t>
                  </w:r>
                </w:p>
              </w:tc>
            </w:tr>
            <w:tr w14:paraId="4046F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967" w:type="dxa"/>
                  <w:vMerge w:val="continue"/>
                  <w:tcBorders>
                    <w:left w:val="single" w:color="auto" w:sz="4" w:space="0"/>
                    <w:right w:val="single" w:color="auto" w:sz="4" w:space="0"/>
                  </w:tcBorders>
                  <w:vAlign w:val="center"/>
                </w:tcPr>
                <w:p w14:paraId="22514C42">
                  <w:pPr>
                    <w:adjustRightInd w:val="0"/>
                    <w:snapToGrid w:val="0"/>
                    <w:spacing w:line="360" w:lineRule="exact"/>
                    <w:jc w:val="center"/>
                    <w:rPr>
                      <w:bCs/>
                      <w:szCs w:val="21"/>
                    </w:rPr>
                  </w:pPr>
                </w:p>
              </w:tc>
              <w:tc>
                <w:tcPr>
                  <w:tcW w:w="937" w:type="dxa"/>
                  <w:tcBorders>
                    <w:top w:val="single" w:color="auto" w:sz="4" w:space="0"/>
                    <w:left w:val="single" w:color="auto" w:sz="4" w:space="0"/>
                    <w:bottom w:val="single" w:color="auto" w:sz="4" w:space="0"/>
                    <w:right w:val="single" w:color="auto" w:sz="4" w:space="0"/>
                  </w:tcBorders>
                  <w:vAlign w:val="center"/>
                </w:tcPr>
                <w:p w14:paraId="23E73EFE">
                  <w:pPr>
                    <w:adjustRightInd w:val="0"/>
                    <w:snapToGrid w:val="0"/>
                    <w:spacing w:line="360" w:lineRule="exact"/>
                    <w:jc w:val="center"/>
                    <w:rPr>
                      <w:bCs/>
                      <w:szCs w:val="21"/>
                    </w:rPr>
                  </w:pPr>
                  <w:r>
                    <w:rPr>
                      <w:bCs/>
                      <w:szCs w:val="21"/>
                    </w:rPr>
                    <w:t>PM</w:t>
                  </w:r>
                  <w:r>
                    <w:rPr>
                      <w:bCs/>
                      <w:szCs w:val="21"/>
                      <w:vertAlign w:val="subscript"/>
                    </w:rPr>
                    <w:t>2.5</w:t>
                  </w:r>
                </w:p>
              </w:tc>
              <w:tc>
                <w:tcPr>
                  <w:tcW w:w="2192" w:type="dxa"/>
                  <w:tcBorders>
                    <w:top w:val="single" w:color="auto" w:sz="4" w:space="0"/>
                    <w:left w:val="single" w:color="auto" w:sz="4" w:space="0"/>
                    <w:bottom w:val="single" w:color="auto" w:sz="4" w:space="0"/>
                    <w:right w:val="single" w:color="auto" w:sz="4" w:space="0"/>
                  </w:tcBorders>
                  <w:vAlign w:val="center"/>
                </w:tcPr>
                <w:p w14:paraId="796866E5">
                  <w:pPr>
                    <w:adjustRightInd w:val="0"/>
                    <w:snapToGrid w:val="0"/>
                    <w:spacing w:line="360" w:lineRule="exact"/>
                    <w:jc w:val="center"/>
                    <w:rPr>
                      <w:bCs/>
                      <w:szCs w:val="21"/>
                    </w:rPr>
                  </w:pPr>
                  <w:r>
                    <w:rPr>
                      <w:bCs/>
                      <w:szCs w:val="21"/>
                    </w:rPr>
                    <w:t>年平均质量浓度</w:t>
                  </w:r>
                </w:p>
              </w:tc>
              <w:tc>
                <w:tcPr>
                  <w:tcW w:w="1302" w:type="dxa"/>
                  <w:tcBorders>
                    <w:top w:val="single" w:color="auto" w:sz="4" w:space="0"/>
                    <w:left w:val="single" w:color="auto" w:sz="4" w:space="0"/>
                    <w:bottom w:val="single" w:color="auto" w:sz="4" w:space="0"/>
                    <w:right w:val="single" w:color="auto" w:sz="4" w:space="0"/>
                  </w:tcBorders>
                  <w:vAlign w:val="center"/>
                </w:tcPr>
                <w:p w14:paraId="35404A1D">
                  <w:pPr>
                    <w:adjustRightInd w:val="0"/>
                    <w:snapToGrid w:val="0"/>
                    <w:spacing w:line="360" w:lineRule="exact"/>
                    <w:jc w:val="center"/>
                    <w:rPr>
                      <w:bCs/>
                      <w:szCs w:val="21"/>
                    </w:rPr>
                  </w:pPr>
                  <w:r>
                    <w:rPr>
                      <w:rFonts w:hint="eastAsia"/>
                      <w:bCs/>
                      <w:szCs w:val="21"/>
                    </w:rPr>
                    <w:t>40</w:t>
                  </w:r>
                  <w:r>
                    <w:rPr>
                      <w:bCs/>
                      <w:szCs w:val="21"/>
                    </w:rPr>
                    <w:t>μg/m</w:t>
                  </w:r>
                  <w:r>
                    <w:rPr>
                      <w:bCs/>
                      <w:szCs w:val="21"/>
                      <w:vertAlign w:val="superscript"/>
                    </w:rPr>
                    <w:t>3</w:t>
                  </w:r>
                </w:p>
              </w:tc>
              <w:tc>
                <w:tcPr>
                  <w:tcW w:w="1092" w:type="dxa"/>
                  <w:tcBorders>
                    <w:top w:val="single" w:color="auto" w:sz="4" w:space="0"/>
                    <w:left w:val="single" w:color="auto" w:sz="4" w:space="0"/>
                    <w:bottom w:val="single" w:color="auto" w:sz="4" w:space="0"/>
                    <w:right w:val="single" w:color="auto" w:sz="4" w:space="0"/>
                  </w:tcBorders>
                  <w:vAlign w:val="center"/>
                </w:tcPr>
                <w:p w14:paraId="7E681C2A">
                  <w:pPr>
                    <w:adjustRightInd w:val="0"/>
                    <w:snapToGrid w:val="0"/>
                    <w:spacing w:line="360" w:lineRule="exact"/>
                    <w:jc w:val="center"/>
                    <w:rPr>
                      <w:bCs/>
                      <w:szCs w:val="21"/>
                    </w:rPr>
                  </w:pPr>
                  <w:r>
                    <w:rPr>
                      <w:bCs/>
                      <w:szCs w:val="21"/>
                    </w:rPr>
                    <w:t>35μg/m</w:t>
                  </w:r>
                  <w:r>
                    <w:rPr>
                      <w:bCs/>
                      <w:szCs w:val="21"/>
                      <w:vertAlign w:val="superscript"/>
                    </w:rPr>
                    <w:t>3</w:t>
                  </w:r>
                </w:p>
              </w:tc>
              <w:tc>
                <w:tcPr>
                  <w:tcW w:w="795" w:type="dxa"/>
                  <w:tcBorders>
                    <w:top w:val="single" w:color="auto" w:sz="4" w:space="0"/>
                    <w:left w:val="single" w:color="auto" w:sz="4" w:space="0"/>
                    <w:bottom w:val="single" w:color="auto" w:sz="4" w:space="0"/>
                    <w:right w:val="single" w:color="auto" w:sz="4" w:space="0"/>
                  </w:tcBorders>
                  <w:vAlign w:val="center"/>
                </w:tcPr>
                <w:p w14:paraId="7B0D6B18">
                  <w:pPr>
                    <w:adjustRightInd w:val="0"/>
                    <w:snapToGrid w:val="0"/>
                    <w:spacing w:line="360" w:lineRule="exact"/>
                    <w:jc w:val="center"/>
                    <w:rPr>
                      <w:bCs/>
                      <w:szCs w:val="21"/>
                    </w:rPr>
                  </w:pPr>
                  <w:r>
                    <w:rPr>
                      <w:rFonts w:hint="eastAsia"/>
                      <w:bCs/>
                      <w:szCs w:val="21"/>
                    </w:rPr>
                    <w:t>114%</w:t>
                  </w:r>
                </w:p>
              </w:tc>
              <w:tc>
                <w:tcPr>
                  <w:tcW w:w="875" w:type="dxa"/>
                  <w:tcBorders>
                    <w:top w:val="single" w:color="auto" w:sz="4" w:space="0"/>
                    <w:left w:val="single" w:color="auto" w:sz="4" w:space="0"/>
                    <w:bottom w:val="single" w:color="auto" w:sz="4" w:space="0"/>
                    <w:right w:val="single" w:color="auto" w:sz="4" w:space="0"/>
                  </w:tcBorders>
                  <w:vAlign w:val="center"/>
                </w:tcPr>
                <w:p w14:paraId="4CD27107">
                  <w:pPr>
                    <w:adjustRightInd w:val="0"/>
                    <w:snapToGrid w:val="0"/>
                    <w:spacing w:line="360" w:lineRule="exact"/>
                    <w:jc w:val="center"/>
                    <w:rPr>
                      <w:bCs/>
                      <w:szCs w:val="21"/>
                    </w:rPr>
                  </w:pPr>
                  <w:r>
                    <w:rPr>
                      <w:bCs/>
                      <w:szCs w:val="21"/>
                    </w:rPr>
                    <w:t>不</w:t>
                  </w:r>
                  <w:r>
                    <w:rPr>
                      <w:rFonts w:hint="eastAsia"/>
                      <w:bCs/>
                      <w:szCs w:val="21"/>
                    </w:rPr>
                    <w:t>达</w:t>
                  </w:r>
                  <w:r>
                    <w:rPr>
                      <w:bCs/>
                      <w:szCs w:val="21"/>
                    </w:rPr>
                    <w:t>标</w:t>
                  </w:r>
                </w:p>
              </w:tc>
            </w:tr>
            <w:tr w14:paraId="38471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967" w:type="dxa"/>
                  <w:vMerge w:val="continue"/>
                  <w:tcBorders>
                    <w:left w:val="single" w:color="auto" w:sz="4" w:space="0"/>
                    <w:right w:val="single" w:color="auto" w:sz="4" w:space="0"/>
                  </w:tcBorders>
                  <w:vAlign w:val="center"/>
                </w:tcPr>
                <w:p w14:paraId="7D66C319">
                  <w:pPr>
                    <w:adjustRightInd w:val="0"/>
                    <w:snapToGrid w:val="0"/>
                    <w:spacing w:line="360" w:lineRule="exact"/>
                    <w:jc w:val="center"/>
                    <w:rPr>
                      <w:bCs/>
                      <w:szCs w:val="21"/>
                    </w:rPr>
                  </w:pPr>
                </w:p>
              </w:tc>
              <w:tc>
                <w:tcPr>
                  <w:tcW w:w="937" w:type="dxa"/>
                  <w:tcBorders>
                    <w:top w:val="single" w:color="auto" w:sz="4" w:space="0"/>
                    <w:left w:val="single" w:color="auto" w:sz="4" w:space="0"/>
                    <w:bottom w:val="single" w:color="auto" w:sz="4" w:space="0"/>
                    <w:right w:val="single" w:color="auto" w:sz="4" w:space="0"/>
                  </w:tcBorders>
                  <w:vAlign w:val="center"/>
                </w:tcPr>
                <w:p w14:paraId="6A578A72">
                  <w:pPr>
                    <w:adjustRightInd w:val="0"/>
                    <w:snapToGrid w:val="0"/>
                    <w:spacing w:line="360" w:lineRule="exact"/>
                    <w:jc w:val="center"/>
                    <w:rPr>
                      <w:bCs/>
                      <w:szCs w:val="21"/>
                    </w:rPr>
                  </w:pPr>
                  <w:r>
                    <w:rPr>
                      <w:bCs/>
                      <w:szCs w:val="21"/>
                    </w:rPr>
                    <w:t>CO</w:t>
                  </w:r>
                </w:p>
              </w:tc>
              <w:tc>
                <w:tcPr>
                  <w:tcW w:w="2192" w:type="dxa"/>
                  <w:tcBorders>
                    <w:top w:val="single" w:color="auto" w:sz="4" w:space="0"/>
                    <w:left w:val="single" w:color="auto" w:sz="4" w:space="0"/>
                    <w:bottom w:val="single" w:color="auto" w:sz="4" w:space="0"/>
                    <w:right w:val="single" w:color="auto" w:sz="4" w:space="0"/>
                  </w:tcBorders>
                  <w:vAlign w:val="center"/>
                </w:tcPr>
                <w:p w14:paraId="3B6714B3">
                  <w:pPr>
                    <w:adjustRightInd w:val="0"/>
                    <w:snapToGrid w:val="0"/>
                    <w:spacing w:line="360" w:lineRule="exact"/>
                    <w:jc w:val="center"/>
                    <w:rPr>
                      <w:bCs/>
                      <w:szCs w:val="21"/>
                    </w:rPr>
                  </w:pPr>
                  <w:r>
                    <w:rPr>
                      <w:rFonts w:hint="eastAsia"/>
                      <w:bCs/>
                      <w:szCs w:val="21"/>
                    </w:rPr>
                    <w:t>1</w:t>
                  </w:r>
                  <w:r>
                    <w:rPr>
                      <w:bCs/>
                      <w:szCs w:val="21"/>
                    </w:rPr>
                    <w:t>小时平均第9</w:t>
                  </w:r>
                  <w:r>
                    <w:rPr>
                      <w:rFonts w:hint="eastAsia"/>
                      <w:bCs/>
                      <w:szCs w:val="21"/>
                    </w:rPr>
                    <w:t>5</w:t>
                  </w:r>
                  <w:r>
                    <w:rPr>
                      <w:bCs/>
                      <w:szCs w:val="21"/>
                    </w:rPr>
                    <w:t>百分位数</w:t>
                  </w:r>
                  <w:r>
                    <w:rPr>
                      <w:rFonts w:hint="eastAsia"/>
                      <w:bCs/>
                      <w:szCs w:val="21"/>
                    </w:rPr>
                    <w:t>浓</w:t>
                  </w:r>
                  <w:r>
                    <w:rPr>
                      <w:bCs/>
                      <w:szCs w:val="21"/>
                    </w:rPr>
                    <w:t>度</w:t>
                  </w:r>
                </w:p>
              </w:tc>
              <w:tc>
                <w:tcPr>
                  <w:tcW w:w="1302" w:type="dxa"/>
                  <w:tcBorders>
                    <w:top w:val="single" w:color="auto" w:sz="4" w:space="0"/>
                    <w:left w:val="single" w:color="auto" w:sz="4" w:space="0"/>
                    <w:bottom w:val="single" w:color="auto" w:sz="4" w:space="0"/>
                    <w:right w:val="single" w:color="auto" w:sz="4" w:space="0"/>
                  </w:tcBorders>
                  <w:vAlign w:val="center"/>
                </w:tcPr>
                <w:p w14:paraId="7C91F655">
                  <w:pPr>
                    <w:adjustRightInd w:val="0"/>
                    <w:snapToGrid w:val="0"/>
                    <w:spacing w:line="360" w:lineRule="exact"/>
                    <w:jc w:val="center"/>
                    <w:rPr>
                      <w:bCs/>
                      <w:szCs w:val="21"/>
                    </w:rPr>
                  </w:pPr>
                  <w:r>
                    <w:rPr>
                      <w:rFonts w:hint="eastAsia"/>
                      <w:bCs/>
                      <w:szCs w:val="21"/>
                    </w:rPr>
                    <w:t>0.8 mg</w:t>
                  </w:r>
                  <w:r>
                    <w:rPr>
                      <w:bCs/>
                      <w:szCs w:val="21"/>
                    </w:rPr>
                    <w:t>/m</w:t>
                  </w:r>
                  <w:r>
                    <w:rPr>
                      <w:bCs/>
                      <w:szCs w:val="21"/>
                      <w:vertAlign w:val="superscript"/>
                    </w:rPr>
                    <w:t>3</w:t>
                  </w:r>
                </w:p>
              </w:tc>
              <w:tc>
                <w:tcPr>
                  <w:tcW w:w="1092" w:type="dxa"/>
                  <w:tcBorders>
                    <w:top w:val="single" w:color="auto" w:sz="4" w:space="0"/>
                    <w:left w:val="single" w:color="auto" w:sz="4" w:space="0"/>
                    <w:bottom w:val="single" w:color="auto" w:sz="4" w:space="0"/>
                    <w:right w:val="single" w:color="auto" w:sz="4" w:space="0"/>
                  </w:tcBorders>
                  <w:vAlign w:val="center"/>
                </w:tcPr>
                <w:p w14:paraId="06A41CE2">
                  <w:pPr>
                    <w:adjustRightInd w:val="0"/>
                    <w:snapToGrid w:val="0"/>
                    <w:spacing w:line="360" w:lineRule="exact"/>
                    <w:jc w:val="center"/>
                    <w:rPr>
                      <w:bCs/>
                      <w:szCs w:val="21"/>
                    </w:rPr>
                  </w:pPr>
                  <w:r>
                    <w:rPr>
                      <w:rFonts w:hint="eastAsia"/>
                      <w:bCs/>
                      <w:szCs w:val="21"/>
                    </w:rPr>
                    <w:t>4mg</w:t>
                  </w:r>
                  <w:r>
                    <w:rPr>
                      <w:bCs/>
                      <w:szCs w:val="21"/>
                    </w:rPr>
                    <w:t>/m</w:t>
                  </w:r>
                  <w:r>
                    <w:rPr>
                      <w:bCs/>
                      <w:szCs w:val="21"/>
                      <w:vertAlign w:val="superscript"/>
                    </w:rPr>
                    <w:t>3</w:t>
                  </w:r>
                </w:p>
              </w:tc>
              <w:tc>
                <w:tcPr>
                  <w:tcW w:w="795" w:type="dxa"/>
                  <w:tcBorders>
                    <w:top w:val="single" w:color="auto" w:sz="4" w:space="0"/>
                    <w:left w:val="single" w:color="auto" w:sz="4" w:space="0"/>
                    <w:bottom w:val="single" w:color="auto" w:sz="4" w:space="0"/>
                    <w:right w:val="single" w:color="auto" w:sz="4" w:space="0"/>
                  </w:tcBorders>
                  <w:vAlign w:val="center"/>
                </w:tcPr>
                <w:p w14:paraId="60F4C345">
                  <w:pPr>
                    <w:adjustRightInd w:val="0"/>
                    <w:snapToGrid w:val="0"/>
                    <w:spacing w:line="360" w:lineRule="exact"/>
                    <w:jc w:val="center"/>
                    <w:rPr>
                      <w:bCs/>
                      <w:szCs w:val="21"/>
                    </w:rPr>
                  </w:pPr>
                  <w:r>
                    <w:rPr>
                      <w:rFonts w:hint="eastAsia"/>
                      <w:bCs/>
                      <w:szCs w:val="21"/>
                    </w:rPr>
                    <w:t>20%</w:t>
                  </w:r>
                </w:p>
              </w:tc>
              <w:tc>
                <w:tcPr>
                  <w:tcW w:w="875" w:type="dxa"/>
                  <w:tcBorders>
                    <w:top w:val="single" w:color="auto" w:sz="4" w:space="0"/>
                    <w:left w:val="single" w:color="auto" w:sz="4" w:space="0"/>
                    <w:bottom w:val="single" w:color="auto" w:sz="4" w:space="0"/>
                    <w:right w:val="single" w:color="auto" w:sz="4" w:space="0"/>
                  </w:tcBorders>
                  <w:vAlign w:val="center"/>
                </w:tcPr>
                <w:p w14:paraId="28F41E9C">
                  <w:pPr>
                    <w:adjustRightInd w:val="0"/>
                    <w:snapToGrid w:val="0"/>
                    <w:spacing w:line="360" w:lineRule="exact"/>
                    <w:jc w:val="center"/>
                    <w:rPr>
                      <w:bCs/>
                      <w:szCs w:val="21"/>
                    </w:rPr>
                  </w:pPr>
                  <w:r>
                    <w:rPr>
                      <w:bCs/>
                      <w:szCs w:val="21"/>
                    </w:rPr>
                    <w:t>达标</w:t>
                  </w:r>
                </w:p>
              </w:tc>
            </w:tr>
            <w:tr w14:paraId="7016F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967" w:type="dxa"/>
                  <w:vMerge w:val="continue"/>
                  <w:tcBorders>
                    <w:left w:val="single" w:color="auto" w:sz="4" w:space="0"/>
                    <w:bottom w:val="single" w:color="auto" w:sz="4" w:space="0"/>
                    <w:right w:val="single" w:color="auto" w:sz="4" w:space="0"/>
                  </w:tcBorders>
                  <w:vAlign w:val="center"/>
                </w:tcPr>
                <w:p w14:paraId="1AB45EE7">
                  <w:pPr>
                    <w:adjustRightInd w:val="0"/>
                    <w:snapToGrid w:val="0"/>
                    <w:spacing w:line="360" w:lineRule="exact"/>
                    <w:jc w:val="center"/>
                    <w:rPr>
                      <w:bCs/>
                      <w:szCs w:val="21"/>
                    </w:rPr>
                  </w:pPr>
                </w:p>
              </w:tc>
              <w:tc>
                <w:tcPr>
                  <w:tcW w:w="937" w:type="dxa"/>
                  <w:tcBorders>
                    <w:top w:val="single" w:color="auto" w:sz="4" w:space="0"/>
                    <w:left w:val="single" w:color="auto" w:sz="4" w:space="0"/>
                    <w:bottom w:val="single" w:color="auto" w:sz="4" w:space="0"/>
                    <w:right w:val="single" w:color="auto" w:sz="4" w:space="0"/>
                  </w:tcBorders>
                  <w:vAlign w:val="center"/>
                </w:tcPr>
                <w:p w14:paraId="14A99093">
                  <w:pPr>
                    <w:adjustRightInd w:val="0"/>
                    <w:snapToGrid w:val="0"/>
                    <w:spacing w:line="360" w:lineRule="exact"/>
                    <w:jc w:val="center"/>
                    <w:rPr>
                      <w:bCs/>
                      <w:szCs w:val="21"/>
                    </w:rPr>
                  </w:pPr>
                  <w:r>
                    <w:rPr>
                      <w:bCs/>
                      <w:szCs w:val="21"/>
                    </w:rPr>
                    <w:t>O</w:t>
                  </w:r>
                  <w:r>
                    <w:rPr>
                      <w:bCs/>
                      <w:szCs w:val="21"/>
                      <w:vertAlign w:val="subscript"/>
                    </w:rPr>
                    <w:t>3</w:t>
                  </w:r>
                </w:p>
              </w:tc>
              <w:tc>
                <w:tcPr>
                  <w:tcW w:w="2192" w:type="dxa"/>
                  <w:tcBorders>
                    <w:top w:val="single" w:color="auto" w:sz="4" w:space="0"/>
                    <w:left w:val="single" w:color="auto" w:sz="4" w:space="0"/>
                    <w:bottom w:val="single" w:color="auto" w:sz="4" w:space="0"/>
                    <w:right w:val="single" w:color="auto" w:sz="4" w:space="0"/>
                  </w:tcBorders>
                  <w:vAlign w:val="center"/>
                </w:tcPr>
                <w:p w14:paraId="481C03E9">
                  <w:pPr>
                    <w:adjustRightInd w:val="0"/>
                    <w:snapToGrid w:val="0"/>
                    <w:spacing w:line="360" w:lineRule="exact"/>
                    <w:jc w:val="center"/>
                    <w:rPr>
                      <w:bCs/>
                      <w:szCs w:val="21"/>
                    </w:rPr>
                  </w:pPr>
                  <w:r>
                    <w:rPr>
                      <w:rFonts w:hint="eastAsia"/>
                      <w:bCs/>
                      <w:szCs w:val="21"/>
                    </w:rPr>
                    <w:t>1</w:t>
                  </w:r>
                  <w:r>
                    <w:rPr>
                      <w:bCs/>
                      <w:szCs w:val="21"/>
                    </w:rPr>
                    <w:t>小时平均质量浓度第9</w:t>
                  </w:r>
                  <w:r>
                    <w:rPr>
                      <w:rFonts w:hint="eastAsia"/>
                      <w:bCs/>
                      <w:szCs w:val="21"/>
                    </w:rPr>
                    <w:t>0</w:t>
                  </w:r>
                  <w:r>
                    <w:rPr>
                      <w:bCs/>
                      <w:szCs w:val="21"/>
                    </w:rPr>
                    <w:t>百分位数浓度</w:t>
                  </w:r>
                </w:p>
              </w:tc>
              <w:tc>
                <w:tcPr>
                  <w:tcW w:w="1302" w:type="dxa"/>
                  <w:tcBorders>
                    <w:top w:val="single" w:color="auto" w:sz="4" w:space="0"/>
                    <w:left w:val="single" w:color="auto" w:sz="4" w:space="0"/>
                    <w:bottom w:val="single" w:color="auto" w:sz="4" w:space="0"/>
                    <w:right w:val="single" w:color="auto" w:sz="4" w:space="0"/>
                  </w:tcBorders>
                  <w:vAlign w:val="center"/>
                </w:tcPr>
                <w:p w14:paraId="75CED76F">
                  <w:pPr>
                    <w:adjustRightInd w:val="0"/>
                    <w:snapToGrid w:val="0"/>
                    <w:spacing w:line="360" w:lineRule="exact"/>
                    <w:jc w:val="center"/>
                    <w:rPr>
                      <w:bCs/>
                      <w:szCs w:val="21"/>
                    </w:rPr>
                  </w:pPr>
                  <w:r>
                    <w:rPr>
                      <w:rFonts w:hint="eastAsia"/>
                      <w:bCs/>
                      <w:szCs w:val="21"/>
                    </w:rPr>
                    <w:t>111</w:t>
                  </w:r>
                  <w:r>
                    <w:rPr>
                      <w:bCs/>
                      <w:szCs w:val="21"/>
                    </w:rPr>
                    <w:t>μg/m</w:t>
                  </w:r>
                  <w:r>
                    <w:rPr>
                      <w:bCs/>
                      <w:szCs w:val="21"/>
                      <w:vertAlign w:val="superscript"/>
                    </w:rPr>
                    <w:t>3</w:t>
                  </w:r>
                </w:p>
              </w:tc>
              <w:tc>
                <w:tcPr>
                  <w:tcW w:w="1092" w:type="dxa"/>
                  <w:tcBorders>
                    <w:top w:val="single" w:color="auto" w:sz="4" w:space="0"/>
                    <w:left w:val="single" w:color="auto" w:sz="4" w:space="0"/>
                    <w:bottom w:val="single" w:color="auto" w:sz="4" w:space="0"/>
                    <w:right w:val="single" w:color="auto" w:sz="4" w:space="0"/>
                  </w:tcBorders>
                  <w:vAlign w:val="center"/>
                </w:tcPr>
                <w:p w14:paraId="1B2BBCB4">
                  <w:pPr>
                    <w:adjustRightInd w:val="0"/>
                    <w:snapToGrid w:val="0"/>
                    <w:spacing w:line="360" w:lineRule="exact"/>
                    <w:jc w:val="center"/>
                    <w:rPr>
                      <w:bCs/>
                      <w:szCs w:val="21"/>
                    </w:rPr>
                  </w:pPr>
                  <w:r>
                    <w:rPr>
                      <w:rFonts w:hint="eastAsia"/>
                      <w:bCs/>
                      <w:szCs w:val="21"/>
                    </w:rPr>
                    <w:t>160</w:t>
                  </w:r>
                  <w:r>
                    <w:rPr>
                      <w:bCs/>
                      <w:szCs w:val="21"/>
                    </w:rPr>
                    <w:t>μg/m</w:t>
                  </w:r>
                  <w:r>
                    <w:rPr>
                      <w:bCs/>
                      <w:szCs w:val="21"/>
                      <w:vertAlign w:val="superscript"/>
                    </w:rPr>
                    <w:t>3</w:t>
                  </w:r>
                </w:p>
              </w:tc>
              <w:tc>
                <w:tcPr>
                  <w:tcW w:w="795" w:type="dxa"/>
                  <w:tcBorders>
                    <w:top w:val="single" w:color="auto" w:sz="4" w:space="0"/>
                    <w:left w:val="single" w:color="auto" w:sz="4" w:space="0"/>
                    <w:bottom w:val="single" w:color="auto" w:sz="4" w:space="0"/>
                    <w:right w:val="single" w:color="auto" w:sz="4" w:space="0"/>
                  </w:tcBorders>
                  <w:vAlign w:val="center"/>
                </w:tcPr>
                <w:p w14:paraId="77F31722">
                  <w:pPr>
                    <w:adjustRightInd w:val="0"/>
                    <w:snapToGrid w:val="0"/>
                    <w:spacing w:line="360" w:lineRule="exact"/>
                    <w:jc w:val="center"/>
                    <w:rPr>
                      <w:bCs/>
                      <w:szCs w:val="21"/>
                    </w:rPr>
                  </w:pPr>
                  <w:r>
                    <w:rPr>
                      <w:rFonts w:hint="eastAsia"/>
                      <w:bCs/>
                      <w:szCs w:val="21"/>
                    </w:rPr>
                    <w:t>69.4%</w:t>
                  </w:r>
                </w:p>
              </w:tc>
              <w:tc>
                <w:tcPr>
                  <w:tcW w:w="875" w:type="dxa"/>
                  <w:tcBorders>
                    <w:top w:val="single" w:color="auto" w:sz="4" w:space="0"/>
                    <w:left w:val="single" w:color="auto" w:sz="4" w:space="0"/>
                    <w:bottom w:val="single" w:color="auto" w:sz="4" w:space="0"/>
                    <w:right w:val="single" w:color="auto" w:sz="4" w:space="0"/>
                  </w:tcBorders>
                  <w:vAlign w:val="center"/>
                </w:tcPr>
                <w:p w14:paraId="43CB7A13">
                  <w:pPr>
                    <w:adjustRightInd w:val="0"/>
                    <w:snapToGrid w:val="0"/>
                    <w:spacing w:line="360" w:lineRule="exact"/>
                    <w:jc w:val="center"/>
                    <w:rPr>
                      <w:bCs/>
                      <w:szCs w:val="21"/>
                    </w:rPr>
                  </w:pPr>
                  <w:r>
                    <w:rPr>
                      <w:bCs/>
                      <w:szCs w:val="21"/>
                    </w:rPr>
                    <w:t>达标</w:t>
                  </w:r>
                </w:p>
              </w:tc>
            </w:tr>
          </w:tbl>
          <w:p w14:paraId="3BC7D998">
            <w:pPr>
              <w:adjustRightInd w:val="0"/>
              <w:snapToGrid w:val="0"/>
              <w:spacing w:line="520" w:lineRule="exact"/>
              <w:ind w:firstLine="480" w:firstLineChars="200"/>
              <w:rPr>
                <w:sz w:val="24"/>
              </w:rPr>
            </w:pPr>
            <w:r>
              <w:rPr>
                <w:sz w:val="24"/>
              </w:rPr>
              <w:t>由上表可知，项目所在区域PM</w:t>
            </w:r>
            <w:r>
              <w:rPr>
                <w:sz w:val="24"/>
                <w:vertAlign w:val="subscript"/>
              </w:rPr>
              <w:t>10</w:t>
            </w:r>
            <w:r>
              <w:rPr>
                <w:sz w:val="24"/>
              </w:rPr>
              <w:t>、SO</w:t>
            </w:r>
            <w:r>
              <w:rPr>
                <w:sz w:val="24"/>
                <w:vertAlign w:val="subscript"/>
              </w:rPr>
              <w:t>2</w:t>
            </w:r>
            <w:r>
              <w:rPr>
                <w:sz w:val="24"/>
              </w:rPr>
              <w:t>、NO</w:t>
            </w:r>
            <w:r>
              <w:rPr>
                <w:sz w:val="24"/>
                <w:vertAlign w:val="subscript"/>
              </w:rPr>
              <w:t>2</w:t>
            </w:r>
            <w:r>
              <w:rPr>
                <w:sz w:val="24"/>
              </w:rPr>
              <w:t>、的年平均</w:t>
            </w:r>
            <w:r>
              <w:rPr>
                <w:rFonts w:hint="eastAsia"/>
                <w:sz w:val="24"/>
              </w:rPr>
              <w:t>质量</w:t>
            </w:r>
            <w:r>
              <w:rPr>
                <w:sz w:val="24"/>
              </w:rPr>
              <w:t>浓度</w:t>
            </w:r>
            <w:r>
              <w:rPr>
                <w:rFonts w:hint="eastAsia"/>
                <w:sz w:val="24"/>
              </w:rPr>
              <w:t>、</w:t>
            </w:r>
            <w:r>
              <w:rPr>
                <w:sz w:val="24"/>
              </w:rPr>
              <w:t>CO</w:t>
            </w:r>
            <w:r>
              <w:rPr>
                <w:rFonts w:hint="eastAsia"/>
                <w:sz w:val="24"/>
              </w:rPr>
              <w:t>第95百分位数日平均质量浓度和O</w:t>
            </w:r>
            <w:r>
              <w:rPr>
                <w:rFonts w:hint="eastAsia"/>
                <w:sz w:val="24"/>
                <w:vertAlign w:val="subscript"/>
              </w:rPr>
              <w:t>3</w:t>
            </w:r>
            <w:r>
              <w:rPr>
                <w:rFonts w:hint="eastAsia"/>
                <w:sz w:val="24"/>
              </w:rPr>
              <w:t>第90百分位数日最大8小时平均质量浓度</w:t>
            </w:r>
            <w:r>
              <w:rPr>
                <w:sz w:val="24"/>
              </w:rPr>
              <w:t>均满足《环境空气质量标准》（GB3095-2012）二级标准要求，PM</w:t>
            </w:r>
            <w:r>
              <w:rPr>
                <w:sz w:val="24"/>
                <w:vertAlign w:val="subscript"/>
              </w:rPr>
              <w:t>2.5</w:t>
            </w:r>
            <w:r>
              <w:rPr>
                <w:rFonts w:hint="eastAsia"/>
                <w:sz w:val="24"/>
              </w:rPr>
              <w:t>的</w:t>
            </w:r>
            <w:r>
              <w:rPr>
                <w:sz w:val="24"/>
              </w:rPr>
              <w:t>年平均监测浓度超出《环境空气质量标准》（GB3095-2012）二级标准要求。</w:t>
            </w:r>
            <w:r>
              <w:rPr>
                <w:sz w:val="24"/>
                <w:szCs w:val="20"/>
              </w:rPr>
              <w:t>根据《环境影响评价技术导则</w:t>
            </w:r>
            <w:r>
              <w:rPr>
                <w:rFonts w:hint="eastAsia"/>
                <w:sz w:val="24"/>
                <w:szCs w:val="20"/>
              </w:rPr>
              <w:t>　</w:t>
            </w:r>
            <w:r>
              <w:rPr>
                <w:sz w:val="24"/>
                <w:szCs w:val="20"/>
              </w:rPr>
              <w:t>大气环境》(HJ2.2-2018)，本项目所在区域属于</w:t>
            </w:r>
            <w:r>
              <w:rPr>
                <w:rFonts w:hint="eastAsia"/>
                <w:sz w:val="24"/>
                <w:szCs w:val="20"/>
              </w:rPr>
              <w:t>不</w:t>
            </w:r>
            <w:r>
              <w:rPr>
                <w:sz w:val="24"/>
                <w:szCs w:val="20"/>
              </w:rPr>
              <w:t>达标区</w:t>
            </w:r>
            <w:r>
              <w:rPr>
                <w:rFonts w:hint="eastAsia"/>
                <w:sz w:val="24"/>
              </w:rPr>
              <w:t>。</w:t>
            </w:r>
            <w:r>
              <w:rPr>
                <w:bCs/>
                <w:sz w:val="24"/>
              </w:rPr>
              <w:t>目前渑池县正在实施《渑池县2024年蓝天保卫战实施方案》等一系列措施，将不断改善区域大气环境质量。</w:t>
            </w:r>
          </w:p>
          <w:p w14:paraId="7CF382F1">
            <w:pPr>
              <w:spacing w:line="520" w:lineRule="exact"/>
              <w:ind w:firstLine="482" w:firstLineChars="200"/>
              <w:rPr>
                <w:rFonts w:eastAsia="黑体"/>
                <w:b/>
                <w:bCs/>
                <w:sz w:val="24"/>
                <w:u w:val="single"/>
              </w:rPr>
            </w:pPr>
            <w:r>
              <w:rPr>
                <w:rFonts w:eastAsia="黑体"/>
                <w:b/>
                <w:bCs/>
                <w:sz w:val="24"/>
                <w:u w:val="single"/>
              </w:rPr>
              <w:t>二、地表水环境</w:t>
            </w:r>
          </w:p>
          <w:p w14:paraId="24F358E1">
            <w:pPr>
              <w:widowControl/>
              <w:spacing w:line="520" w:lineRule="exact"/>
              <w:ind w:firstLine="482" w:firstLineChars="200"/>
              <w:rPr>
                <w:b/>
                <w:bCs/>
                <w:snapToGrid w:val="0"/>
                <w:kern w:val="0"/>
                <w:sz w:val="24"/>
                <w:u w:val="single"/>
              </w:rPr>
            </w:pPr>
            <w:r>
              <w:rPr>
                <w:rFonts w:hint="eastAsia"/>
                <w:b/>
                <w:bCs/>
                <w:snapToGrid w:val="0"/>
                <w:kern w:val="0"/>
                <w:sz w:val="24"/>
                <w:u w:val="single"/>
              </w:rPr>
              <w:t>本项目无废水外排，渑池县地表水出境断面为涧河的塔尼断面，涧河位于项目北侧8.5km处，属黄河流域，根据《渑池县环境质量报告书（2023年度）》涧河塔尼断面监测数据统计结果见下表。</w:t>
            </w:r>
          </w:p>
          <w:p w14:paraId="26A576FF">
            <w:pPr>
              <w:autoSpaceDE w:val="0"/>
              <w:autoSpaceDN w:val="0"/>
              <w:adjustRightInd w:val="0"/>
              <w:spacing w:line="500" w:lineRule="exact"/>
              <w:ind w:firstLine="482" w:firstLineChars="200"/>
              <w:jc w:val="center"/>
              <w:rPr>
                <w:rFonts w:eastAsia="黑体"/>
                <w:b/>
                <w:bCs/>
                <w:kern w:val="0"/>
                <w:sz w:val="24"/>
                <w:u w:val="single"/>
                <w:lang w:val="zh-CN"/>
              </w:rPr>
            </w:pPr>
            <w:r>
              <w:rPr>
                <w:rFonts w:eastAsia="黑体"/>
                <w:b/>
                <w:bCs/>
                <w:kern w:val="0"/>
                <w:sz w:val="24"/>
                <w:u w:val="single"/>
                <w:lang w:val="zh-CN"/>
              </w:rPr>
              <w:t>表3-</w:t>
            </w:r>
            <w:r>
              <w:rPr>
                <w:rFonts w:hint="eastAsia" w:eastAsia="黑体"/>
                <w:b/>
                <w:bCs/>
                <w:kern w:val="0"/>
                <w:sz w:val="24"/>
                <w:u w:val="single"/>
                <w:lang w:val="zh-CN"/>
              </w:rPr>
              <w:t>2</w:t>
            </w:r>
            <w:r>
              <w:rPr>
                <w:rFonts w:eastAsia="黑体"/>
                <w:b/>
                <w:bCs/>
                <w:kern w:val="0"/>
                <w:sz w:val="24"/>
                <w:u w:val="single"/>
                <w:lang w:val="zh-CN"/>
              </w:rPr>
              <w:t xml:space="preserve">   </w:t>
            </w:r>
            <w:r>
              <w:rPr>
                <w:rFonts w:hint="eastAsia" w:eastAsia="黑体"/>
                <w:b/>
                <w:bCs/>
                <w:kern w:val="0"/>
                <w:sz w:val="24"/>
                <w:u w:val="single"/>
                <w:lang w:val="zh-CN"/>
              </w:rPr>
              <w:t>地表水环境</w:t>
            </w:r>
            <w:r>
              <w:rPr>
                <w:rFonts w:eastAsia="黑体"/>
                <w:b/>
                <w:bCs/>
                <w:kern w:val="0"/>
                <w:sz w:val="24"/>
                <w:u w:val="single"/>
                <w:lang w:val="zh-CN"/>
              </w:rPr>
              <w:t>质量基本污染物统计结果一览表</w:t>
            </w:r>
          </w:p>
          <w:tbl>
            <w:tblPr>
              <w:tblStyle w:val="20"/>
              <w:tblW w:w="81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0"/>
              <w:gridCol w:w="2762"/>
              <w:gridCol w:w="2268"/>
              <w:gridCol w:w="2198"/>
            </w:tblGrid>
            <w:tr w14:paraId="292C3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970" w:type="dxa"/>
                  <w:tcBorders>
                    <w:top w:val="single" w:color="auto" w:sz="4" w:space="0"/>
                    <w:left w:val="single" w:color="auto" w:sz="4" w:space="0"/>
                    <w:bottom w:val="single" w:color="auto" w:sz="4" w:space="0"/>
                    <w:right w:val="single" w:color="auto" w:sz="4" w:space="0"/>
                  </w:tcBorders>
                  <w:vAlign w:val="center"/>
                </w:tcPr>
                <w:p w14:paraId="34D2E483">
                  <w:pPr>
                    <w:adjustRightInd w:val="0"/>
                    <w:snapToGrid w:val="0"/>
                    <w:spacing w:line="0" w:lineRule="atLeast"/>
                    <w:jc w:val="center"/>
                    <w:rPr>
                      <w:b/>
                      <w:bCs/>
                      <w:szCs w:val="21"/>
                      <w:u w:val="single"/>
                    </w:rPr>
                  </w:pPr>
                  <w:r>
                    <w:rPr>
                      <w:b/>
                      <w:bCs/>
                      <w:szCs w:val="21"/>
                      <w:u w:val="single"/>
                    </w:rPr>
                    <w:t>断面</w:t>
                  </w:r>
                </w:p>
              </w:tc>
              <w:tc>
                <w:tcPr>
                  <w:tcW w:w="2762" w:type="dxa"/>
                  <w:tcBorders>
                    <w:top w:val="single" w:color="auto" w:sz="4" w:space="0"/>
                    <w:left w:val="single" w:color="auto" w:sz="4" w:space="0"/>
                    <w:bottom w:val="single" w:color="auto" w:sz="4" w:space="0"/>
                    <w:right w:val="single" w:color="auto" w:sz="4" w:space="0"/>
                  </w:tcBorders>
                  <w:vAlign w:val="center"/>
                </w:tcPr>
                <w:p w14:paraId="19954132">
                  <w:pPr>
                    <w:adjustRightInd w:val="0"/>
                    <w:snapToGrid w:val="0"/>
                    <w:spacing w:line="0" w:lineRule="atLeast"/>
                    <w:jc w:val="center"/>
                    <w:rPr>
                      <w:b/>
                      <w:bCs/>
                      <w:szCs w:val="21"/>
                      <w:u w:val="single"/>
                    </w:rPr>
                  </w:pPr>
                  <w:r>
                    <w:rPr>
                      <w:rFonts w:hint="eastAsia"/>
                      <w:b/>
                      <w:bCs/>
                      <w:szCs w:val="21"/>
                      <w:u w:val="single"/>
                    </w:rPr>
                    <w:t>项目</w:t>
                  </w:r>
                </w:p>
              </w:tc>
              <w:tc>
                <w:tcPr>
                  <w:tcW w:w="2268" w:type="dxa"/>
                  <w:tcBorders>
                    <w:top w:val="single" w:color="auto" w:sz="4" w:space="0"/>
                    <w:left w:val="single" w:color="auto" w:sz="4" w:space="0"/>
                    <w:bottom w:val="single" w:color="auto" w:sz="4" w:space="0"/>
                    <w:right w:val="single" w:color="auto" w:sz="4" w:space="0"/>
                  </w:tcBorders>
                  <w:vAlign w:val="center"/>
                </w:tcPr>
                <w:p w14:paraId="0DF2D935">
                  <w:pPr>
                    <w:adjustRightInd w:val="0"/>
                    <w:snapToGrid w:val="0"/>
                    <w:spacing w:line="0" w:lineRule="atLeast"/>
                    <w:jc w:val="center"/>
                    <w:rPr>
                      <w:b/>
                      <w:bCs/>
                      <w:szCs w:val="21"/>
                      <w:u w:val="single"/>
                    </w:rPr>
                  </w:pPr>
                  <w:r>
                    <w:rPr>
                      <w:rFonts w:hint="eastAsia"/>
                      <w:b/>
                      <w:bCs/>
                      <w:szCs w:val="21"/>
                      <w:u w:val="single"/>
                    </w:rPr>
                    <w:t>均值</w:t>
                  </w:r>
                </w:p>
              </w:tc>
              <w:tc>
                <w:tcPr>
                  <w:tcW w:w="2198" w:type="dxa"/>
                  <w:tcBorders>
                    <w:top w:val="single" w:color="auto" w:sz="4" w:space="0"/>
                    <w:left w:val="single" w:color="auto" w:sz="4" w:space="0"/>
                    <w:bottom w:val="single" w:color="auto" w:sz="4" w:space="0"/>
                    <w:right w:val="single" w:color="auto" w:sz="4" w:space="0"/>
                  </w:tcBorders>
                  <w:vAlign w:val="center"/>
                </w:tcPr>
                <w:p w14:paraId="38838904">
                  <w:pPr>
                    <w:adjustRightInd w:val="0"/>
                    <w:snapToGrid w:val="0"/>
                    <w:spacing w:line="0" w:lineRule="atLeast"/>
                    <w:jc w:val="center"/>
                    <w:rPr>
                      <w:b/>
                      <w:bCs/>
                      <w:szCs w:val="21"/>
                      <w:u w:val="single"/>
                    </w:rPr>
                  </w:pPr>
                  <w:r>
                    <w:rPr>
                      <w:rFonts w:hint="eastAsia"/>
                      <w:b/>
                      <w:bCs/>
                      <w:szCs w:val="21"/>
                      <w:u w:val="single"/>
                    </w:rPr>
                    <w:t>类别</w:t>
                  </w:r>
                </w:p>
              </w:tc>
            </w:tr>
            <w:tr w14:paraId="5A41F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70" w:type="dxa"/>
                  <w:vMerge w:val="restart"/>
                  <w:tcBorders>
                    <w:top w:val="single" w:color="auto" w:sz="4" w:space="0"/>
                    <w:left w:val="single" w:color="auto" w:sz="4" w:space="0"/>
                    <w:right w:val="single" w:color="auto" w:sz="4" w:space="0"/>
                  </w:tcBorders>
                  <w:vAlign w:val="center"/>
                </w:tcPr>
                <w:p w14:paraId="1F8F9165">
                  <w:pPr>
                    <w:adjustRightInd w:val="0"/>
                    <w:snapToGrid w:val="0"/>
                    <w:spacing w:line="0" w:lineRule="atLeast"/>
                    <w:jc w:val="center"/>
                    <w:rPr>
                      <w:b/>
                      <w:bCs/>
                      <w:szCs w:val="21"/>
                      <w:u w:val="single"/>
                    </w:rPr>
                  </w:pPr>
                  <w:r>
                    <w:rPr>
                      <w:b/>
                      <w:bCs/>
                      <w:szCs w:val="21"/>
                      <w:u w:val="single"/>
                    </w:rPr>
                    <w:t>涧河塔尼断面</w:t>
                  </w:r>
                </w:p>
              </w:tc>
              <w:tc>
                <w:tcPr>
                  <w:tcW w:w="2762" w:type="dxa"/>
                  <w:tcBorders>
                    <w:top w:val="single" w:color="auto" w:sz="4" w:space="0"/>
                    <w:left w:val="single" w:color="auto" w:sz="4" w:space="0"/>
                    <w:bottom w:val="single" w:color="auto" w:sz="4" w:space="0"/>
                    <w:right w:val="single" w:color="auto" w:sz="4" w:space="0"/>
                  </w:tcBorders>
                  <w:vAlign w:val="center"/>
                </w:tcPr>
                <w:p w14:paraId="61C99D9D">
                  <w:pPr>
                    <w:adjustRightInd w:val="0"/>
                    <w:snapToGrid w:val="0"/>
                    <w:spacing w:line="0" w:lineRule="atLeast"/>
                    <w:jc w:val="center"/>
                    <w:rPr>
                      <w:b/>
                      <w:bCs/>
                      <w:szCs w:val="21"/>
                      <w:u w:val="single"/>
                    </w:rPr>
                  </w:pPr>
                  <w:r>
                    <w:rPr>
                      <w:rFonts w:hint="eastAsia"/>
                      <w:b/>
                      <w:bCs/>
                      <w:szCs w:val="21"/>
                      <w:u w:val="single"/>
                    </w:rPr>
                    <w:t>水温（℃）</w:t>
                  </w:r>
                </w:p>
              </w:tc>
              <w:tc>
                <w:tcPr>
                  <w:tcW w:w="2268" w:type="dxa"/>
                  <w:tcBorders>
                    <w:top w:val="single" w:color="auto" w:sz="4" w:space="0"/>
                    <w:left w:val="single" w:color="auto" w:sz="4" w:space="0"/>
                    <w:bottom w:val="single" w:color="auto" w:sz="4" w:space="0"/>
                    <w:right w:val="single" w:color="auto" w:sz="4" w:space="0"/>
                  </w:tcBorders>
                  <w:vAlign w:val="center"/>
                </w:tcPr>
                <w:p w14:paraId="0EB08CA5">
                  <w:pPr>
                    <w:adjustRightInd w:val="0"/>
                    <w:snapToGrid w:val="0"/>
                    <w:spacing w:line="0" w:lineRule="atLeast"/>
                    <w:jc w:val="center"/>
                    <w:rPr>
                      <w:b/>
                      <w:bCs/>
                      <w:szCs w:val="21"/>
                      <w:u w:val="single"/>
                    </w:rPr>
                  </w:pPr>
                  <w:r>
                    <w:rPr>
                      <w:rFonts w:hint="eastAsia"/>
                      <w:b/>
                      <w:bCs/>
                      <w:szCs w:val="21"/>
                      <w:u w:val="single"/>
                    </w:rPr>
                    <w:t>16.9</w:t>
                  </w:r>
                </w:p>
              </w:tc>
              <w:tc>
                <w:tcPr>
                  <w:tcW w:w="2198" w:type="dxa"/>
                  <w:tcBorders>
                    <w:top w:val="single" w:color="auto" w:sz="4" w:space="0"/>
                    <w:left w:val="single" w:color="auto" w:sz="4" w:space="0"/>
                    <w:bottom w:val="single" w:color="auto" w:sz="4" w:space="0"/>
                    <w:right w:val="single" w:color="auto" w:sz="4" w:space="0"/>
                  </w:tcBorders>
                  <w:vAlign w:val="center"/>
                </w:tcPr>
                <w:p w14:paraId="26104C0B">
                  <w:pPr>
                    <w:adjustRightInd w:val="0"/>
                    <w:snapToGrid w:val="0"/>
                    <w:spacing w:line="0" w:lineRule="atLeast"/>
                    <w:jc w:val="center"/>
                    <w:rPr>
                      <w:b/>
                      <w:bCs/>
                      <w:szCs w:val="21"/>
                      <w:u w:val="single"/>
                    </w:rPr>
                  </w:pPr>
                  <w:r>
                    <w:rPr>
                      <w:b/>
                      <w:bCs/>
                      <w:szCs w:val="21"/>
                      <w:u w:val="single"/>
                    </w:rPr>
                    <w:fldChar w:fldCharType="begin"/>
                  </w:r>
                  <w:r>
                    <w:rPr>
                      <w:b/>
                      <w:bCs/>
                      <w:szCs w:val="21"/>
                      <w:u w:val="single"/>
                    </w:rPr>
                    <w:instrText xml:space="preserve"> </w:instrText>
                  </w:r>
                  <w:r>
                    <w:rPr>
                      <w:rFonts w:hint="eastAsia"/>
                      <w:b/>
                      <w:bCs/>
                      <w:szCs w:val="21"/>
                      <w:u w:val="single"/>
                    </w:rPr>
                    <w:instrText xml:space="preserve">= 1 \* ROMAN</w:instrText>
                  </w:r>
                  <w:r>
                    <w:rPr>
                      <w:b/>
                      <w:bCs/>
                      <w:szCs w:val="21"/>
                      <w:u w:val="single"/>
                    </w:rPr>
                    <w:instrText xml:space="preserve"> </w:instrText>
                  </w:r>
                  <w:r>
                    <w:rPr>
                      <w:b/>
                      <w:bCs/>
                      <w:szCs w:val="21"/>
                      <w:u w:val="single"/>
                    </w:rPr>
                    <w:fldChar w:fldCharType="separate"/>
                  </w:r>
                  <w:r>
                    <w:rPr>
                      <w:b/>
                      <w:bCs/>
                      <w:szCs w:val="21"/>
                      <w:u w:val="single"/>
                    </w:rPr>
                    <w:t>I</w:t>
                  </w:r>
                  <w:r>
                    <w:rPr>
                      <w:b/>
                      <w:bCs/>
                      <w:szCs w:val="21"/>
                      <w:u w:val="single"/>
                    </w:rPr>
                    <w:fldChar w:fldCharType="end"/>
                  </w:r>
                </w:p>
              </w:tc>
            </w:tr>
            <w:tr w14:paraId="5B7E6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70" w:type="dxa"/>
                  <w:vMerge w:val="continue"/>
                  <w:tcBorders>
                    <w:left w:val="single" w:color="auto" w:sz="4" w:space="0"/>
                    <w:right w:val="single" w:color="auto" w:sz="4" w:space="0"/>
                  </w:tcBorders>
                  <w:vAlign w:val="center"/>
                </w:tcPr>
                <w:p w14:paraId="3047AB0F">
                  <w:pPr>
                    <w:adjustRightInd w:val="0"/>
                    <w:snapToGrid w:val="0"/>
                    <w:spacing w:line="0" w:lineRule="atLeast"/>
                    <w:jc w:val="center"/>
                    <w:rPr>
                      <w:b/>
                      <w:bCs/>
                      <w:szCs w:val="21"/>
                      <w:u w:val="single"/>
                    </w:rPr>
                  </w:pPr>
                </w:p>
              </w:tc>
              <w:tc>
                <w:tcPr>
                  <w:tcW w:w="2762" w:type="dxa"/>
                  <w:tcBorders>
                    <w:top w:val="single" w:color="auto" w:sz="4" w:space="0"/>
                    <w:left w:val="single" w:color="auto" w:sz="4" w:space="0"/>
                    <w:bottom w:val="single" w:color="auto" w:sz="4" w:space="0"/>
                    <w:right w:val="single" w:color="auto" w:sz="4" w:space="0"/>
                  </w:tcBorders>
                  <w:vAlign w:val="center"/>
                </w:tcPr>
                <w:p w14:paraId="487A39C9">
                  <w:pPr>
                    <w:adjustRightInd w:val="0"/>
                    <w:snapToGrid w:val="0"/>
                    <w:spacing w:line="0" w:lineRule="atLeast"/>
                    <w:jc w:val="center"/>
                    <w:rPr>
                      <w:b/>
                      <w:bCs/>
                      <w:szCs w:val="21"/>
                      <w:u w:val="single"/>
                    </w:rPr>
                  </w:pPr>
                  <w:r>
                    <w:rPr>
                      <w:rFonts w:hint="eastAsia"/>
                      <w:b/>
                      <w:bCs/>
                      <w:szCs w:val="21"/>
                      <w:u w:val="single"/>
                    </w:rPr>
                    <w:t>pH（无量纲）</w:t>
                  </w:r>
                </w:p>
              </w:tc>
              <w:tc>
                <w:tcPr>
                  <w:tcW w:w="2268" w:type="dxa"/>
                  <w:tcBorders>
                    <w:top w:val="single" w:color="auto" w:sz="4" w:space="0"/>
                    <w:left w:val="single" w:color="auto" w:sz="4" w:space="0"/>
                    <w:bottom w:val="single" w:color="auto" w:sz="4" w:space="0"/>
                    <w:right w:val="single" w:color="auto" w:sz="4" w:space="0"/>
                  </w:tcBorders>
                  <w:vAlign w:val="center"/>
                </w:tcPr>
                <w:p w14:paraId="1407BDF9">
                  <w:pPr>
                    <w:adjustRightInd w:val="0"/>
                    <w:snapToGrid w:val="0"/>
                    <w:spacing w:line="0" w:lineRule="atLeast"/>
                    <w:jc w:val="center"/>
                    <w:rPr>
                      <w:b/>
                      <w:bCs/>
                      <w:szCs w:val="21"/>
                      <w:u w:val="single"/>
                    </w:rPr>
                  </w:pPr>
                  <w:r>
                    <w:rPr>
                      <w:rFonts w:hint="eastAsia"/>
                      <w:b/>
                      <w:bCs/>
                      <w:szCs w:val="21"/>
                      <w:u w:val="single"/>
                    </w:rPr>
                    <w:t>8.0</w:t>
                  </w:r>
                </w:p>
              </w:tc>
              <w:tc>
                <w:tcPr>
                  <w:tcW w:w="2198" w:type="dxa"/>
                  <w:tcBorders>
                    <w:top w:val="single" w:color="auto" w:sz="4" w:space="0"/>
                    <w:left w:val="single" w:color="auto" w:sz="4" w:space="0"/>
                    <w:bottom w:val="single" w:color="auto" w:sz="4" w:space="0"/>
                    <w:right w:val="single" w:color="auto" w:sz="4" w:space="0"/>
                  </w:tcBorders>
                  <w:vAlign w:val="center"/>
                </w:tcPr>
                <w:p w14:paraId="080FA6CB">
                  <w:pPr>
                    <w:adjustRightInd w:val="0"/>
                    <w:snapToGrid w:val="0"/>
                    <w:spacing w:line="0" w:lineRule="atLeast"/>
                    <w:jc w:val="center"/>
                    <w:rPr>
                      <w:b/>
                      <w:bCs/>
                      <w:szCs w:val="21"/>
                      <w:u w:val="single"/>
                    </w:rPr>
                  </w:pPr>
                  <w:r>
                    <w:rPr>
                      <w:b/>
                      <w:bCs/>
                      <w:szCs w:val="21"/>
                      <w:u w:val="single"/>
                    </w:rPr>
                    <w:fldChar w:fldCharType="begin"/>
                  </w:r>
                  <w:r>
                    <w:rPr>
                      <w:b/>
                      <w:bCs/>
                      <w:szCs w:val="21"/>
                      <w:u w:val="single"/>
                    </w:rPr>
                    <w:instrText xml:space="preserve"> </w:instrText>
                  </w:r>
                  <w:r>
                    <w:rPr>
                      <w:rFonts w:hint="eastAsia"/>
                      <w:b/>
                      <w:bCs/>
                      <w:szCs w:val="21"/>
                      <w:u w:val="single"/>
                    </w:rPr>
                    <w:instrText xml:space="preserve">= 1 \* ROMAN</w:instrText>
                  </w:r>
                  <w:r>
                    <w:rPr>
                      <w:b/>
                      <w:bCs/>
                      <w:szCs w:val="21"/>
                      <w:u w:val="single"/>
                    </w:rPr>
                    <w:instrText xml:space="preserve"> </w:instrText>
                  </w:r>
                  <w:r>
                    <w:rPr>
                      <w:b/>
                      <w:bCs/>
                      <w:szCs w:val="21"/>
                      <w:u w:val="single"/>
                    </w:rPr>
                    <w:fldChar w:fldCharType="separate"/>
                  </w:r>
                  <w:r>
                    <w:rPr>
                      <w:b/>
                      <w:bCs/>
                      <w:szCs w:val="21"/>
                      <w:u w:val="single"/>
                    </w:rPr>
                    <w:t>I</w:t>
                  </w:r>
                  <w:r>
                    <w:rPr>
                      <w:b/>
                      <w:bCs/>
                      <w:szCs w:val="21"/>
                      <w:u w:val="single"/>
                    </w:rPr>
                    <w:fldChar w:fldCharType="end"/>
                  </w:r>
                </w:p>
              </w:tc>
            </w:tr>
            <w:tr w14:paraId="11656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70" w:type="dxa"/>
                  <w:vMerge w:val="continue"/>
                  <w:tcBorders>
                    <w:left w:val="single" w:color="auto" w:sz="4" w:space="0"/>
                    <w:right w:val="single" w:color="auto" w:sz="4" w:space="0"/>
                  </w:tcBorders>
                  <w:vAlign w:val="center"/>
                </w:tcPr>
                <w:p w14:paraId="1B92DC7F">
                  <w:pPr>
                    <w:adjustRightInd w:val="0"/>
                    <w:snapToGrid w:val="0"/>
                    <w:spacing w:line="0" w:lineRule="atLeast"/>
                    <w:jc w:val="center"/>
                    <w:rPr>
                      <w:b/>
                      <w:bCs/>
                      <w:szCs w:val="21"/>
                      <w:u w:val="single"/>
                    </w:rPr>
                  </w:pPr>
                </w:p>
              </w:tc>
              <w:tc>
                <w:tcPr>
                  <w:tcW w:w="2762" w:type="dxa"/>
                  <w:tcBorders>
                    <w:top w:val="single" w:color="auto" w:sz="4" w:space="0"/>
                    <w:left w:val="single" w:color="auto" w:sz="4" w:space="0"/>
                    <w:bottom w:val="single" w:color="auto" w:sz="4" w:space="0"/>
                    <w:right w:val="single" w:color="auto" w:sz="4" w:space="0"/>
                  </w:tcBorders>
                </w:tcPr>
                <w:p w14:paraId="6C21A3A4">
                  <w:pPr>
                    <w:adjustRightInd w:val="0"/>
                    <w:snapToGrid w:val="0"/>
                    <w:spacing w:line="0" w:lineRule="atLeast"/>
                    <w:jc w:val="center"/>
                    <w:rPr>
                      <w:b/>
                      <w:bCs/>
                      <w:szCs w:val="21"/>
                      <w:u w:val="single"/>
                    </w:rPr>
                  </w:pPr>
                  <w:r>
                    <w:rPr>
                      <w:rFonts w:hint="eastAsia"/>
                      <w:b/>
                      <w:bCs/>
                      <w:szCs w:val="21"/>
                      <w:u w:val="single"/>
                    </w:rPr>
                    <w:t>溶解氧</w:t>
                  </w:r>
                </w:p>
              </w:tc>
              <w:tc>
                <w:tcPr>
                  <w:tcW w:w="2268" w:type="dxa"/>
                  <w:tcBorders>
                    <w:top w:val="single" w:color="auto" w:sz="4" w:space="0"/>
                    <w:left w:val="single" w:color="auto" w:sz="4" w:space="0"/>
                    <w:bottom w:val="single" w:color="auto" w:sz="4" w:space="0"/>
                    <w:right w:val="single" w:color="auto" w:sz="4" w:space="0"/>
                  </w:tcBorders>
                  <w:vAlign w:val="center"/>
                </w:tcPr>
                <w:p w14:paraId="618FAA8F">
                  <w:pPr>
                    <w:adjustRightInd w:val="0"/>
                    <w:snapToGrid w:val="0"/>
                    <w:spacing w:line="0" w:lineRule="atLeast"/>
                    <w:jc w:val="center"/>
                    <w:rPr>
                      <w:b/>
                      <w:bCs/>
                      <w:szCs w:val="21"/>
                      <w:u w:val="single"/>
                    </w:rPr>
                  </w:pPr>
                  <w:r>
                    <w:rPr>
                      <w:rFonts w:hint="eastAsia"/>
                      <w:b/>
                      <w:bCs/>
                      <w:szCs w:val="21"/>
                      <w:u w:val="single"/>
                    </w:rPr>
                    <w:t>6.9</w:t>
                  </w:r>
                </w:p>
              </w:tc>
              <w:tc>
                <w:tcPr>
                  <w:tcW w:w="2198" w:type="dxa"/>
                  <w:tcBorders>
                    <w:top w:val="single" w:color="auto" w:sz="4" w:space="0"/>
                    <w:left w:val="single" w:color="auto" w:sz="4" w:space="0"/>
                    <w:bottom w:val="single" w:color="auto" w:sz="4" w:space="0"/>
                    <w:right w:val="single" w:color="auto" w:sz="4" w:space="0"/>
                  </w:tcBorders>
                  <w:vAlign w:val="center"/>
                </w:tcPr>
                <w:p w14:paraId="5F8F2403">
                  <w:pPr>
                    <w:adjustRightInd w:val="0"/>
                    <w:snapToGrid w:val="0"/>
                    <w:spacing w:line="0" w:lineRule="atLeast"/>
                    <w:jc w:val="center"/>
                    <w:rPr>
                      <w:b/>
                      <w:bCs/>
                      <w:szCs w:val="21"/>
                      <w:u w:val="single"/>
                    </w:rPr>
                  </w:pPr>
                  <w:r>
                    <w:rPr>
                      <w:b/>
                      <w:bCs/>
                      <w:szCs w:val="21"/>
                      <w:u w:val="single"/>
                    </w:rPr>
                    <w:fldChar w:fldCharType="begin"/>
                  </w:r>
                  <w:r>
                    <w:rPr>
                      <w:b/>
                      <w:bCs/>
                      <w:szCs w:val="21"/>
                      <w:u w:val="single"/>
                    </w:rPr>
                    <w:instrText xml:space="preserve"> </w:instrText>
                  </w:r>
                  <w:r>
                    <w:rPr>
                      <w:rFonts w:hint="eastAsia"/>
                      <w:b/>
                      <w:bCs/>
                      <w:szCs w:val="21"/>
                      <w:u w:val="single"/>
                    </w:rPr>
                    <w:instrText xml:space="preserve">= 2 \* ROMAN</w:instrText>
                  </w:r>
                  <w:r>
                    <w:rPr>
                      <w:b/>
                      <w:bCs/>
                      <w:szCs w:val="21"/>
                      <w:u w:val="single"/>
                    </w:rPr>
                    <w:instrText xml:space="preserve"> </w:instrText>
                  </w:r>
                  <w:r>
                    <w:rPr>
                      <w:b/>
                      <w:bCs/>
                      <w:szCs w:val="21"/>
                      <w:u w:val="single"/>
                    </w:rPr>
                    <w:fldChar w:fldCharType="separate"/>
                  </w:r>
                  <w:r>
                    <w:rPr>
                      <w:b/>
                      <w:bCs/>
                      <w:szCs w:val="21"/>
                      <w:u w:val="single"/>
                    </w:rPr>
                    <w:t>II</w:t>
                  </w:r>
                  <w:r>
                    <w:rPr>
                      <w:b/>
                      <w:bCs/>
                      <w:szCs w:val="21"/>
                      <w:u w:val="single"/>
                    </w:rPr>
                    <w:fldChar w:fldCharType="end"/>
                  </w:r>
                </w:p>
              </w:tc>
            </w:tr>
            <w:tr w14:paraId="699F8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70" w:type="dxa"/>
                  <w:vMerge w:val="continue"/>
                  <w:tcBorders>
                    <w:left w:val="single" w:color="auto" w:sz="4" w:space="0"/>
                    <w:right w:val="single" w:color="auto" w:sz="4" w:space="0"/>
                  </w:tcBorders>
                  <w:vAlign w:val="center"/>
                </w:tcPr>
                <w:p w14:paraId="7B582434">
                  <w:pPr>
                    <w:adjustRightInd w:val="0"/>
                    <w:snapToGrid w:val="0"/>
                    <w:spacing w:line="0" w:lineRule="atLeast"/>
                    <w:jc w:val="center"/>
                    <w:rPr>
                      <w:b/>
                      <w:bCs/>
                      <w:szCs w:val="21"/>
                      <w:u w:val="single"/>
                    </w:rPr>
                  </w:pPr>
                </w:p>
              </w:tc>
              <w:tc>
                <w:tcPr>
                  <w:tcW w:w="2762" w:type="dxa"/>
                  <w:tcBorders>
                    <w:top w:val="single" w:color="auto" w:sz="4" w:space="0"/>
                    <w:left w:val="single" w:color="auto" w:sz="4" w:space="0"/>
                    <w:bottom w:val="single" w:color="auto" w:sz="4" w:space="0"/>
                    <w:right w:val="single" w:color="auto" w:sz="4" w:space="0"/>
                  </w:tcBorders>
                </w:tcPr>
                <w:p w14:paraId="7F71E383">
                  <w:pPr>
                    <w:adjustRightInd w:val="0"/>
                    <w:snapToGrid w:val="0"/>
                    <w:spacing w:line="0" w:lineRule="atLeast"/>
                    <w:jc w:val="center"/>
                    <w:rPr>
                      <w:b/>
                      <w:bCs/>
                      <w:szCs w:val="21"/>
                      <w:u w:val="single"/>
                    </w:rPr>
                  </w:pPr>
                  <w:r>
                    <w:rPr>
                      <w:rFonts w:hint="eastAsia"/>
                      <w:b/>
                      <w:bCs/>
                      <w:szCs w:val="21"/>
                      <w:u w:val="single"/>
                    </w:rPr>
                    <w:t>高猛酸盐指数（mg/L）</w:t>
                  </w:r>
                </w:p>
              </w:tc>
              <w:tc>
                <w:tcPr>
                  <w:tcW w:w="2268" w:type="dxa"/>
                  <w:tcBorders>
                    <w:top w:val="single" w:color="auto" w:sz="4" w:space="0"/>
                    <w:left w:val="single" w:color="auto" w:sz="4" w:space="0"/>
                    <w:bottom w:val="single" w:color="auto" w:sz="4" w:space="0"/>
                    <w:right w:val="single" w:color="auto" w:sz="4" w:space="0"/>
                  </w:tcBorders>
                </w:tcPr>
                <w:p w14:paraId="4F3205E9">
                  <w:pPr>
                    <w:adjustRightInd w:val="0"/>
                    <w:snapToGrid w:val="0"/>
                    <w:spacing w:line="0" w:lineRule="atLeast"/>
                    <w:jc w:val="center"/>
                    <w:rPr>
                      <w:b/>
                      <w:bCs/>
                      <w:szCs w:val="21"/>
                      <w:u w:val="single"/>
                    </w:rPr>
                  </w:pPr>
                  <w:r>
                    <w:rPr>
                      <w:rFonts w:hint="eastAsia"/>
                      <w:b/>
                      <w:bCs/>
                      <w:szCs w:val="21"/>
                      <w:u w:val="single"/>
                    </w:rPr>
                    <w:t>3.9</w:t>
                  </w:r>
                </w:p>
              </w:tc>
              <w:tc>
                <w:tcPr>
                  <w:tcW w:w="2198" w:type="dxa"/>
                  <w:tcBorders>
                    <w:top w:val="single" w:color="auto" w:sz="4" w:space="0"/>
                    <w:left w:val="single" w:color="auto" w:sz="4" w:space="0"/>
                    <w:bottom w:val="single" w:color="auto" w:sz="4" w:space="0"/>
                    <w:right w:val="single" w:color="auto" w:sz="4" w:space="0"/>
                  </w:tcBorders>
                  <w:vAlign w:val="center"/>
                </w:tcPr>
                <w:p w14:paraId="4D199615">
                  <w:pPr>
                    <w:adjustRightInd w:val="0"/>
                    <w:snapToGrid w:val="0"/>
                    <w:spacing w:line="0" w:lineRule="atLeast"/>
                    <w:jc w:val="center"/>
                    <w:rPr>
                      <w:b/>
                      <w:bCs/>
                      <w:szCs w:val="21"/>
                      <w:u w:val="single"/>
                    </w:rPr>
                  </w:pPr>
                  <w:r>
                    <w:rPr>
                      <w:b/>
                      <w:bCs/>
                      <w:szCs w:val="21"/>
                      <w:u w:val="single"/>
                    </w:rPr>
                    <w:fldChar w:fldCharType="begin"/>
                  </w:r>
                  <w:r>
                    <w:rPr>
                      <w:b/>
                      <w:bCs/>
                      <w:szCs w:val="21"/>
                      <w:u w:val="single"/>
                    </w:rPr>
                    <w:instrText xml:space="preserve"> </w:instrText>
                  </w:r>
                  <w:r>
                    <w:rPr>
                      <w:rFonts w:hint="eastAsia"/>
                      <w:b/>
                      <w:bCs/>
                      <w:szCs w:val="21"/>
                      <w:u w:val="single"/>
                    </w:rPr>
                    <w:instrText xml:space="preserve">= 2 \* ROMAN</w:instrText>
                  </w:r>
                  <w:r>
                    <w:rPr>
                      <w:b/>
                      <w:bCs/>
                      <w:szCs w:val="21"/>
                      <w:u w:val="single"/>
                    </w:rPr>
                    <w:instrText xml:space="preserve"> </w:instrText>
                  </w:r>
                  <w:r>
                    <w:rPr>
                      <w:b/>
                      <w:bCs/>
                      <w:szCs w:val="21"/>
                      <w:u w:val="single"/>
                    </w:rPr>
                    <w:fldChar w:fldCharType="separate"/>
                  </w:r>
                  <w:r>
                    <w:rPr>
                      <w:b/>
                      <w:bCs/>
                      <w:szCs w:val="21"/>
                      <w:u w:val="single"/>
                    </w:rPr>
                    <w:t>II</w:t>
                  </w:r>
                  <w:r>
                    <w:rPr>
                      <w:b/>
                      <w:bCs/>
                      <w:szCs w:val="21"/>
                      <w:u w:val="single"/>
                    </w:rPr>
                    <w:fldChar w:fldCharType="end"/>
                  </w:r>
                </w:p>
              </w:tc>
            </w:tr>
            <w:tr w14:paraId="4EDC4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70" w:type="dxa"/>
                  <w:vMerge w:val="continue"/>
                  <w:tcBorders>
                    <w:left w:val="single" w:color="auto" w:sz="4" w:space="0"/>
                    <w:right w:val="single" w:color="auto" w:sz="4" w:space="0"/>
                  </w:tcBorders>
                  <w:vAlign w:val="center"/>
                </w:tcPr>
                <w:p w14:paraId="27FEC65C">
                  <w:pPr>
                    <w:adjustRightInd w:val="0"/>
                    <w:snapToGrid w:val="0"/>
                    <w:spacing w:line="0" w:lineRule="atLeast"/>
                    <w:jc w:val="center"/>
                    <w:rPr>
                      <w:b/>
                      <w:bCs/>
                      <w:szCs w:val="21"/>
                      <w:u w:val="single"/>
                    </w:rPr>
                  </w:pPr>
                </w:p>
              </w:tc>
              <w:tc>
                <w:tcPr>
                  <w:tcW w:w="2762" w:type="dxa"/>
                  <w:tcBorders>
                    <w:top w:val="single" w:color="auto" w:sz="4" w:space="0"/>
                    <w:left w:val="single" w:color="auto" w:sz="4" w:space="0"/>
                    <w:bottom w:val="single" w:color="auto" w:sz="4" w:space="0"/>
                    <w:right w:val="single" w:color="auto" w:sz="4" w:space="0"/>
                  </w:tcBorders>
                </w:tcPr>
                <w:p w14:paraId="740C88A4">
                  <w:pPr>
                    <w:adjustRightInd w:val="0"/>
                    <w:snapToGrid w:val="0"/>
                    <w:spacing w:line="0" w:lineRule="atLeast"/>
                    <w:jc w:val="center"/>
                    <w:rPr>
                      <w:b/>
                      <w:bCs/>
                      <w:szCs w:val="21"/>
                      <w:u w:val="single"/>
                    </w:rPr>
                  </w:pPr>
                  <w:r>
                    <w:rPr>
                      <w:rFonts w:hint="eastAsia"/>
                      <w:b/>
                      <w:bCs/>
                      <w:szCs w:val="21"/>
                      <w:u w:val="single"/>
                    </w:rPr>
                    <w:t>五日生化需氧量（mg/L）</w:t>
                  </w:r>
                </w:p>
              </w:tc>
              <w:tc>
                <w:tcPr>
                  <w:tcW w:w="2268" w:type="dxa"/>
                  <w:tcBorders>
                    <w:top w:val="single" w:color="auto" w:sz="4" w:space="0"/>
                    <w:left w:val="single" w:color="auto" w:sz="4" w:space="0"/>
                    <w:bottom w:val="single" w:color="auto" w:sz="4" w:space="0"/>
                    <w:right w:val="single" w:color="auto" w:sz="4" w:space="0"/>
                  </w:tcBorders>
                </w:tcPr>
                <w:p w14:paraId="1FE2F7E3">
                  <w:pPr>
                    <w:adjustRightInd w:val="0"/>
                    <w:snapToGrid w:val="0"/>
                    <w:spacing w:line="0" w:lineRule="atLeast"/>
                    <w:jc w:val="center"/>
                    <w:rPr>
                      <w:b/>
                      <w:bCs/>
                      <w:szCs w:val="21"/>
                      <w:u w:val="single"/>
                    </w:rPr>
                  </w:pPr>
                  <w:r>
                    <w:rPr>
                      <w:rFonts w:hint="eastAsia"/>
                      <w:b/>
                      <w:bCs/>
                      <w:szCs w:val="21"/>
                      <w:u w:val="single"/>
                    </w:rPr>
                    <w:t>3.0</w:t>
                  </w:r>
                </w:p>
              </w:tc>
              <w:tc>
                <w:tcPr>
                  <w:tcW w:w="2198" w:type="dxa"/>
                  <w:tcBorders>
                    <w:top w:val="single" w:color="auto" w:sz="4" w:space="0"/>
                    <w:left w:val="single" w:color="auto" w:sz="4" w:space="0"/>
                    <w:bottom w:val="single" w:color="auto" w:sz="4" w:space="0"/>
                    <w:right w:val="single" w:color="auto" w:sz="4" w:space="0"/>
                  </w:tcBorders>
                  <w:vAlign w:val="center"/>
                </w:tcPr>
                <w:p w14:paraId="614C8020">
                  <w:pPr>
                    <w:adjustRightInd w:val="0"/>
                    <w:snapToGrid w:val="0"/>
                    <w:spacing w:line="0" w:lineRule="atLeast"/>
                    <w:jc w:val="center"/>
                    <w:rPr>
                      <w:b/>
                      <w:bCs/>
                      <w:szCs w:val="21"/>
                      <w:u w:val="single"/>
                    </w:rPr>
                  </w:pPr>
                  <w:r>
                    <w:rPr>
                      <w:b/>
                      <w:bCs/>
                      <w:szCs w:val="21"/>
                      <w:u w:val="single"/>
                    </w:rPr>
                    <w:fldChar w:fldCharType="begin"/>
                  </w:r>
                  <w:r>
                    <w:rPr>
                      <w:b/>
                      <w:bCs/>
                      <w:szCs w:val="21"/>
                      <w:u w:val="single"/>
                    </w:rPr>
                    <w:instrText xml:space="preserve"> </w:instrText>
                  </w:r>
                  <w:r>
                    <w:rPr>
                      <w:rFonts w:hint="eastAsia"/>
                      <w:b/>
                      <w:bCs/>
                      <w:szCs w:val="21"/>
                      <w:u w:val="single"/>
                    </w:rPr>
                    <w:instrText xml:space="preserve">= 1 \* ROMAN</w:instrText>
                  </w:r>
                  <w:r>
                    <w:rPr>
                      <w:b/>
                      <w:bCs/>
                      <w:szCs w:val="21"/>
                      <w:u w:val="single"/>
                    </w:rPr>
                    <w:instrText xml:space="preserve"> </w:instrText>
                  </w:r>
                  <w:r>
                    <w:rPr>
                      <w:b/>
                      <w:bCs/>
                      <w:szCs w:val="21"/>
                      <w:u w:val="single"/>
                    </w:rPr>
                    <w:fldChar w:fldCharType="separate"/>
                  </w:r>
                  <w:r>
                    <w:rPr>
                      <w:b/>
                      <w:bCs/>
                      <w:szCs w:val="21"/>
                      <w:u w:val="single"/>
                    </w:rPr>
                    <w:t>I</w:t>
                  </w:r>
                  <w:r>
                    <w:rPr>
                      <w:b/>
                      <w:bCs/>
                      <w:szCs w:val="21"/>
                      <w:u w:val="single"/>
                    </w:rPr>
                    <w:fldChar w:fldCharType="end"/>
                  </w:r>
                </w:p>
              </w:tc>
            </w:tr>
            <w:tr w14:paraId="2B272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70" w:type="dxa"/>
                  <w:vMerge w:val="continue"/>
                  <w:tcBorders>
                    <w:left w:val="single" w:color="auto" w:sz="4" w:space="0"/>
                    <w:right w:val="single" w:color="auto" w:sz="4" w:space="0"/>
                  </w:tcBorders>
                  <w:vAlign w:val="center"/>
                </w:tcPr>
                <w:p w14:paraId="72EE85DA">
                  <w:pPr>
                    <w:adjustRightInd w:val="0"/>
                    <w:snapToGrid w:val="0"/>
                    <w:spacing w:line="0" w:lineRule="atLeast"/>
                    <w:jc w:val="center"/>
                    <w:rPr>
                      <w:b/>
                      <w:bCs/>
                      <w:szCs w:val="21"/>
                      <w:u w:val="single"/>
                    </w:rPr>
                  </w:pPr>
                </w:p>
              </w:tc>
              <w:tc>
                <w:tcPr>
                  <w:tcW w:w="2762" w:type="dxa"/>
                  <w:tcBorders>
                    <w:top w:val="single" w:color="auto" w:sz="4" w:space="0"/>
                    <w:left w:val="single" w:color="auto" w:sz="4" w:space="0"/>
                    <w:bottom w:val="single" w:color="auto" w:sz="4" w:space="0"/>
                    <w:right w:val="single" w:color="auto" w:sz="4" w:space="0"/>
                  </w:tcBorders>
                </w:tcPr>
                <w:p w14:paraId="4391E5FF">
                  <w:pPr>
                    <w:adjustRightInd w:val="0"/>
                    <w:snapToGrid w:val="0"/>
                    <w:spacing w:line="0" w:lineRule="atLeast"/>
                    <w:jc w:val="center"/>
                    <w:rPr>
                      <w:b/>
                      <w:bCs/>
                      <w:szCs w:val="21"/>
                      <w:u w:val="single"/>
                    </w:rPr>
                  </w:pPr>
                  <w:r>
                    <w:rPr>
                      <w:rFonts w:hint="eastAsia"/>
                      <w:b/>
                      <w:bCs/>
                      <w:szCs w:val="21"/>
                      <w:u w:val="single"/>
                    </w:rPr>
                    <w:t>氨氮（mg/L）</w:t>
                  </w:r>
                </w:p>
              </w:tc>
              <w:tc>
                <w:tcPr>
                  <w:tcW w:w="2268" w:type="dxa"/>
                  <w:tcBorders>
                    <w:top w:val="single" w:color="auto" w:sz="4" w:space="0"/>
                    <w:left w:val="single" w:color="auto" w:sz="4" w:space="0"/>
                    <w:bottom w:val="single" w:color="auto" w:sz="4" w:space="0"/>
                    <w:right w:val="single" w:color="auto" w:sz="4" w:space="0"/>
                  </w:tcBorders>
                  <w:vAlign w:val="center"/>
                </w:tcPr>
                <w:p w14:paraId="4F312D65">
                  <w:pPr>
                    <w:adjustRightInd w:val="0"/>
                    <w:snapToGrid w:val="0"/>
                    <w:spacing w:line="0" w:lineRule="atLeast"/>
                    <w:jc w:val="center"/>
                    <w:rPr>
                      <w:b/>
                      <w:bCs/>
                      <w:szCs w:val="21"/>
                      <w:u w:val="single"/>
                    </w:rPr>
                  </w:pPr>
                  <w:r>
                    <w:rPr>
                      <w:rFonts w:hint="eastAsia"/>
                      <w:b/>
                      <w:bCs/>
                      <w:szCs w:val="21"/>
                      <w:u w:val="single"/>
                    </w:rPr>
                    <w:t>0.450</w:t>
                  </w:r>
                </w:p>
              </w:tc>
              <w:tc>
                <w:tcPr>
                  <w:tcW w:w="2198" w:type="dxa"/>
                  <w:tcBorders>
                    <w:top w:val="single" w:color="auto" w:sz="4" w:space="0"/>
                    <w:left w:val="single" w:color="auto" w:sz="4" w:space="0"/>
                    <w:bottom w:val="single" w:color="auto" w:sz="4" w:space="0"/>
                    <w:right w:val="single" w:color="auto" w:sz="4" w:space="0"/>
                  </w:tcBorders>
                  <w:vAlign w:val="center"/>
                </w:tcPr>
                <w:p w14:paraId="2CA759A7">
                  <w:pPr>
                    <w:adjustRightInd w:val="0"/>
                    <w:snapToGrid w:val="0"/>
                    <w:spacing w:line="0" w:lineRule="atLeast"/>
                    <w:jc w:val="center"/>
                    <w:rPr>
                      <w:b/>
                      <w:bCs/>
                      <w:szCs w:val="21"/>
                      <w:u w:val="single"/>
                    </w:rPr>
                  </w:pPr>
                  <w:r>
                    <w:rPr>
                      <w:b/>
                      <w:bCs/>
                      <w:szCs w:val="21"/>
                      <w:u w:val="single"/>
                    </w:rPr>
                    <w:fldChar w:fldCharType="begin"/>
                  </w:r>
                  <w:r>
                    <w:rPr>
                      <w:b/>
                      <w:bCs/>
                      <w:szCs w:val="21"/>
                      <w:u w:val="single"/>
                    </w:rPr>
                    <w:instrText xml:space="preserve"> </w:instrText>
                  </w:r>
                  <w:r>
                    <w:rPr>
                      <w:rFonts w:hint="eastAsia"/>
                      <w:b/>
                      <w:bCs/>
                      <w:szCs w:val="21"/>
                      <w:u w:val="single"/>
                    </w:rPr>
                    <w:instrText xml:space="preserve">= 2 \* ROMAN</w:instrText>
                  </w:r>
                  <w:r>
                    <w:rPr>
                      <w:b/>
                      <w:bCs/>
                      <w:szCs w:val="21"/>
                      <w:u w:val="single"/>
                    </w:rPr>
                    <w:instrText xml:space="preserve"> </w:instrText>
                  </w:r>
                  <w:r>
                    <w:rPr>
                      <w:b/>
                      <w:bCs/>
                      <w:szCs w:val="21"/>
                      <w:u w:val="single"/>
                    </w:rPr>
                    <w:fldChar w:fldCharType="separate"/>
                  </w:r>
                  <w:r>
                    <w:rPr>
                      <w:b/>
                      <w:bCs/>
                      <w:szCs w:val="21"/>
                      <w:u w:val="single"/>
                    </w:rPr>
                    <w:t>II</w:t>
                  </w:r>
                  <w:r>
                    <w:rPr>
                      <w:b/>
                      <w:bCs/>
                      <w:szCs w:val="21"/>
                      <w:u w:val="single"/>
                    </w:rPr>
                    <w:fldChar w:fldCharType="end"/>
                  </w:r>
                </w:p>
              </w:tc>
            </w:tr>
            <w:tr w14:paraId="3EC62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70" w:type="dxa"/>
                  <w:vMerge w:val="continue"/>
                  <w:tcBorders>
                    <w:left w:val="single" w:color="auto" w:sz="4" w:space="0"/>
                    <w:right w:val="single" w:color="auto" w:sz="4" w:space="0"/>
                  </w:tcBorders>
                  <w:vAlign w:val="center"/>
                </w:tcPr>
                <w:p w14:paraId="18F4DCA5">
                  <w:pPr>
                    <w:adjustRightInd w:val="0"/>
                    <w:snapToGrid w:val="0"/>
                    <w:spacing w:line="0" w:lineRule="atLeast"/>
                    <w:jc w:val="center"/>
                    <w:rPr>
                      <w:b/>
                      <w:bCs/>
                      <w:szCs w:val="21"/>
                      <w:u w:val="single"/>
                    </w:rPr>
                  </w:pPr>
                </w:p>
              </w:tc>
              <w:tc>
                <w:tcPr>
                  <w:tcW w:w="2762" w:type="dxa"/>
                  <w:tcBorders>
                    <w:top w:val="single" w:color="auto" w:sz="4" w:space="0"/>
                    <w:left w:val="single" w:color="auto" w:sz="4" w:space="0"/>
                    <w:bottom w:val="single" w:color="auto" w:sz="4" w:space="0"/>
                    <w:right w:val="single" w:color="auto" w:sz="4" w:space="0"/>
                  </w:tcBorders>
                </w:tcPr>
                <w:p w14:paraId="04C1626A">
                  <w:pPr>
                    <w:adjustRightInd w:val="0"/>
                    <w:snapToGrid w:val="0"/>
                    <w:spacing w:line="0" w:lineRule="atLeast"/>
                    <w:jc w:val="center"/>
                    <w:rPr>
                      <w:b/>
                      <w:bCs/>
                      <w:szCs w:val="21"/>
                      <w:u w:val="single"/>
                    </w:rPr>
                  </w:pPr>
                  <w:r>
                    <w:rPr>
                      <w:rFonts w:hint="eastAsia"/>
                      <w:b/>
                      <w:bCs/>
                      <w:szCs w:val="21"/>
                      <w:u w:val="single"/>
                    </w:rPr>
                    <w:t>石油类（mg/L）</w:t>
                  </w:r>
                </w:p>
              </w:tc>
              <w:tc>
                <w:tcPr>
                  <w:tcW w:w="2268" w:type="dxa"/>
                  <w:tcBorders>
                    <w:top w:val="single" w:color="auto" w:sz="4" w:space="0"/>
                    <w:left w:val="single" w:color="auto" w:sz="4" w:space="0"/>
                    <w:bottom w:val="single" w:color="auto" w:sz="4" w:space="0"/>
                    <w:right w:val="single" w:color="auto" w:sz="4" w:space="0"/>
                  </w:tcBorders>
                </w:tcPr>
                <w:p w14:paraId="09E92007">
                  <w:pPr>
                    <w:adjustRightInd w:val="0"/>
                    <w:snapToGrid w:val="0"/>
                    <w:spacing w:line="0" w:lineRule="atLeast"/>
                    <w:jc w:val="center"/>
                    <w:rPr>
                      <w:b/>
                      <w:bCs/>
                      <w:szCs w:val="21"/>
                      <w:u w:val="single"/>
                    </w:rPr>
                  </w:pPr>
                  <w:r>
                    <w:rPr>
                      <w:rFonts w:hint="eastAsia"/>
                      <w:b/>
                      <w:bCs/>
                      <w:szCs w:val="21"/>
                      <w:u w:val="single"/>
                    </w:rPr>
                    <w:t>0.01L</w:t>
                  </w:r>
                </w:p>
              </w:tc>
              <w:tc>
                <w:tcPr>
                  <w:tcW w:w="2198" w:type="dxa"/>
                  <w:tcBorders>
                    <w:top w:val="single" w:color="auto" w:sz="4" w:space="0"/>
                    <w:left w:val="single" w:color="auto" w:sz="4" w:space="0"/>
                    <w:bottom w:val="single" w:color="auto" w:sz="4" w:space="0"/>
                    <w:right w:val="single" w:color="auto" w:sz="4" w:space="0"/>
                  </w:tcBorders>
                  <w:vAlign w:val="center"/>
                </w:tcPr>
                <w:p w14:paraId="4F7E63C4">
                  <w:pPr>
                    <w:adjustRightInd w:val="0"/>
                    <w:snapToGrid w:val="0"/>
                    <w:spacing w:line="0" w:lineRule="atLeast"/>
                    <w:jc w:val="center"/>
                    <w:rPr>
                      <w:b/>
                      <w:bCs/>
                      <w:szCs w:val="21"/>
                      <w:u w:val="single"/>
                    </w:rPr>
                  </w:pPr>
                  <w:r>
                    <w:rPr>
                      <w:b/>
                      <w:bCs/>
                      <w:szCs w:val="21"/>
                      <w:u w:val="single"/>
                    </w:rPr>
                    <w:fldChar w:fldCharType="begin"/>
                  </w:r>
                  <w:r>
                    <w:rPr>
                      <w:b/>
                      <w:bCs/>
                      <w:szCs w:val="21"/>
                      <w:u w:val="single"/>
                    </w:rPr>
                    <w:instrText xml:space="preserve"> </w:instrText>
                  </w:r>
                  <w:r>
                    <w:rPr>
                      <w:rFonts w:hint="eastAsia"/>
                      <w:b/>
                      <w:bCs/>
                      <w:szCs w:val="21"/>
                      <w:u w:val="single"/>
                    </w:rPr>
                    <w:instrText xml:space="preserve">= 1 \* ROMAN</w:instrText>
                  </w:r>
                  <w:r>
                    <w:rPr>
                      <w:b/>
                      <w:bCs/>
                      <w:szCs w:val="21"/>
                      <w:u w:val="single"/>
                    </w:rPr>
                    <w:instrText xml:space="preserve"> </w:instrText>
                  </w:r>
                  <w:r>
                    <w:rPr>
                      <w:b/>
                      <w:bCs/>
                      <w:szCs w:val="21"/>
                      <w:u w:val="single"/>
                    </w:rPr>
                    <w:fldChar w:fldCharType="separate"/>
                  </w:r>
                  <w:r>
                    <w:rPr>
                      <w:b/>
                      <w:bCs/>
                      <w:szCs w:val="21"/>
                      <w:u w:val="single"/>
                    </w:rPr>
                    <w:t>I</w:t>
                  </w:r>
                  <w:r>
                    <w:rPr>
                      <w:b/>
                      <w:bCs/>
                      <w:szCs w:val="21"/>
                      <w:u w:val="single"/>
                    </w:rPr>
                    <w:fldChar w:fldCharType="end"/>
                  </w:r>
                </w:p>
              </w:tc>
            </w:tr>
            <w:tr w14:paraId="05D50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70" w:type="dxa"/>
                  <w:vMerge w:val="continue"/>
                  <w:tcBorders>
                    <w:left w:val="single" w:color="auto" w:sz="4" w:space="0"/>
                    <w:right w:val="single" w:color="auto" w:sz="4" w:space="0"/>
                  </w:tcBorders>
                  <w:vAlign w:val="center"/>
                </w:tcPr>
                <w:p w14:paraId="536D5055">
                  <w:pPr>
                    <w:adjustRightInd w:val="0"/>
                    <w:snapToGrid w:val="0"/>
                    <w:spacing w:line="0" w:lineRule="atLeast"/>
                    <w:jc w:val="center"/>
                    <w:rPr>
                      <w:b/>
                      <w:bCs/>
                      <w:szCs w:val="21"/>
                      <w:u w:val="single"/>
                    </w:rPr>
                  </w:pPr>
                </w:p>
              </w:tc>
              <w:tc>
                <w:tcPr>
                  <w:tcW w:w="2762" w:type="dxa"/>
                  <w:tcBorders>
                    <w:top w:val="single" w:color="auto" w:sz="4" w:space="0"/>
                    <w:left w:val="single" w:color="auto" w:sz="4" w:space="0"/>
                    <w:bottom w:val="single" w:color="auto" w:sz="4" w:space="0"/>
                    <w:right w:val="single" w:color="auto" w:sz="4" w:space="0"/>
                  </w:tcBorders>
                </w:tcPr>
                <w:p w14:paraId="23AFADD7">
                  <w:pPr>
                    <w:adjustRightInd w:val="0"/>
                    <w:snapToGrid w:val="0"/>
                    <w:spacing w:line="0" w:lineRule="atLeast"/>
                    <w:jc w:val="center"/>
                    <w:rPr>
                      <w:b/>
                      <w:bCs/>
                      <w:szCs w:val="21"/>
                      <w:u w:val="single"/>
                    </w:rPr>
                  </w:pPr>
                  <w:r>
                    <w:rPr>
                      <w:rFonts w:hint="eastAsia"/>
                      <w:b/>
                      <w:bCs/>
                      <w:szCs w:val="21"/>
                      <w:u w:val="single"/>
                    </w:rPr>
                    <w:t>挥发酚（mg/L）</w:t>
                  </w:r>
                </w:p>
              </w:tc>
              <w:tc>
                <w:tcPr>
                  <w:tcW w:w="2268" w:type="dxa"/>
                  <w:tcBorders>
                    <w:top w:val="single" w:color="auto" w:sz="4" w:space="0"/>
                    <w:left w:val="single" w:color="auto" w:sz="4" w:space="0"/>
                    <w:bottom w:val="single" w:color="auto" w:sz="4" w:space="0"/>
                    <w:right w:val="single" w:color="auto" w:sz="4" w:space="0"/>
                  </w:tcBorders>
                </w:tcPr>
                <w:p w14:paraId="25ACC63B">
                  <w:pPr>
                    <w:adjustRightInd w:val="0"/>
                    <w:snapToGrid w:val="0"/>
                    <w:spacing w:line="0" w:lineRule="atLeast"/>
                    <w:jc w:val="center"/>
                    <w:rPr>
                      <w:b/>
                      <w:bCs/>
                      <w:szCs w:val="21"/>
                      <w:u w:val="single"/>
                    </w:rPr>
                  </w:pPr>
                  <w:r>
                    <w:rPr>
                      <w:rFonts w:hint="eastAsia"/>
                      <w:b/>
                      <w:bCs/>
                      <w:szCs w:val="21"/>
                      <w:u w:val="single"/>
                    </w:rPr>
                    <w:t>0.0003L</w:t>
                  </w:r>
                </w:p>
              </w:tc>
              <w:tc>
                <w:tcPr>
                  <w:tcW w:w="2198" w:type="dxa"/>
                  <w:tcBorders>
                    <w:top w:val="single" w:color="auto" w:sz="4" w:space="0"/>
                    <w:left w:val="single" w:color="auto" w:sz="4" w:space="0"/>
                    <w:bottom w:val="single" w:color="auto" w:sz="4" w:space="0"/>
                    <w:right w:val="single" w:color="auto" w:sz="4" w:space="0"/>
                  </w:tcBorders>
                  <w:vAlign w:val="center"/>
                </w:tcPr>
                <w:p w14:paraId="703D96F4">
                  <w:pPr>
                    <w:adjustRightInd w:val="0"/>
                    <w:snapToGrid w:val="0"/>
                    <w:spacing w:line="0" w:lineRule="atLeast"/>
                    <w:jc w:val="center"/>
                    <w:rPr>
                      <w:b/>
                      <w:bCs/>
                      <w:szCs w:val="21"/>
                      <w:u w:val="single"/>
                    </w:rPr>
                  </w:pPr>
                  <w:r>
                    <w:rPr>
                      <w:b/>
                      <w:bCs/>
                      <w:szCs w:val="21"/>
                      <w:u w:val="single"/>
                    </w:rPr>
                    <w:fldChar w:fldCharType="begin"/>
                  </w:r>
                  <w:r>
                    <w:rPr>
                      <w:b/>
                      <w:bCs/>
                      <w:szCs w:val="21"/>
                      <w:u w:val="single"/>
                    </w:rPr>
                    <w:instrText xml:space="preserve"> </w:instrText>
                  </w:r>
                  <w:r>
                    <w:rPr>
                      <w:rFonts w:hint="eastAsia"/>
                      <w:b/>
                      <w:bCs/>
                      <w:szCs w:val="21"/>
                      <w:u w:val="single"/>
                    </w:rPr>
                    <w:instrText xml:space="preserve">= 1 \* ROMAN</w:instrText>
                  </w:r>
                  <w:r>
                    <w:rPr>
                      <w:b/>
                      <w:bCs/>
                      <w:szCs w:val="21"/>
                      <w:u w:val="single"/>
                    </w:rPr>
                    <w:instrText xml:space="preserve"> </w:instrText>
                  </w:r>
                  <w:r>
                    <w:rPr>
                      <w:b/>
                      <w:bCs/>
                      <w:szCs w:val="21"/>
                      <w:u w:val="single"/>
                    </w:rPr>
                    <w:fldChar w:fldCharType="separate"/>
                  </w:r>
                  <w:r>
                    <w:rPr>
                      <w:b/>
                      <w:bCs/>
                      <w:szCs w:val="21"/>
                      <w:u w:val="single"/>
                    </w:rPr>
                    <w:t>I</w:t>
                  </w:r>
                  <w:r>
                    <w:rPr>
                      <w:b/>
                      <w:bCs/>
                      <w:szCs w:val="21"/>
                      <w:u w:val="single"/>
                    </w:rPr>
                    <w:fldChar w:fldCharType="end"/>
                  </w:r>
                </w:p>
              </w:tc>
            </w:tr>
            <w:tr w14:paraId="633FF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70" w:type="dxa"/>
                  <w:vMerge w:val="continue"/>
                  <w:tcBorders>
                    <w:left w:val="single" w:color="auto" w:sz="4" w:space="0"/>
                    <w:right w:val="single" w:color="auto" w:sz="4" w:space="0"/>
                  </w:tcBorders>
                  <w:vAlign w:val="center"/>
                </w:tcPr>
                <w:p w14:paraId="577F5F0C">
                  <w:pPr>
                    <w:adjustRightInd w:val="0"/>
                    <w:snapToGrid w:val="0"/>
                    <w:spacing w:line="0" w:lineRule="atLeast"/>
                    <w:jc w:val="center"/>
                    <w:rPr>
                      <w:b/>
                      <w:bCs/>
                      <w:szCs w:val="21"/>
                      <w:u w:val="single"/>
                    </w:rPr>
                  </w:pPr>
                </w:p>
              </w:tc>
              <w:tc>
                <w:tcPr>
                  <w:tcW w:w="2762" w:type="dxa"/>
                  <w:tcBorders>
                    <w:top w:val="single" w:color="auto" w:sz="4" w:space="0"/>
                    <w:left w:val="single" w:color="auto" w:sz="4" w:space="0"/>
                    <w:bottom w:val="single" w:color="auto" w:sz="4" w:space="0"/>
                    <w:right w:val="single" w:color="auto" w:sz="4" w:space="0"/>
                  </w:tcBorders>
                </w:tcPr>
                <w:p w14:paraId="4C6E2155">
                  <w:pPr>
                    <w:adjustRightInd w:val="0"/>
                    <w:snapToGrid w:val="0"/>
                    <w:spacing w:line="0" w:lineRule="atLeast"/>
                    <w:jc w:val="center"/>
                    <w:rPr>
                      <w:b/>
                      <w:bCs/>
                      <w:szCs w:val="21"/>
                      <w:u w:val="single"/>
                    </w:rPr>
                  </w:pPr>
                  <w:r>
                    <w:rPr>
                      <w:rFonts w:hint="eastAsia"/>
                      <w:b/>
                      <w:bCs/>
                      <w:szCs w:val="21"/>
                      <w:u w:val="single"/>
                    </w:rPr>
                    <w:t>汞（mg/L）</w:t>
                  </w:r>
                </w:p>
              </w:tc>
              <w:tc>
                <w:tcPr>
                  <w:tcW w:w="2268" w:type="dxa"/>
                  <w:tcBorders>
                    <w:top w:val="single" w:color="auto" w:sz="4" w:space="0"/>
                    <w:left w:val="single" w:color="auto" w:sz="4" w:space="0"/>
                    <w:bottom w:val="single" w:color="auto" w:sz="4" w:space="0"/>
                    <w:right w:val="single" w:color="auto" w:sz="4" w:space="0"/>
                  </w:tcBorders>
                </w:tcPr>
                <w:p w14:paraId="380188C7">
                  <w:pPr>
                    <w:adjustRightInd w:val="0"/>
                    <w:snapToGrid w:val="0"/>
                    <w:spacing w:line="0" w:lineRule="atLeast"/>
                    <w:jc w:val="center"/>
                    <w:rPr>
                      <w:b/>
                      <w:bCs/>
                      <w:szCs w:val="21"/>
                      <w:u w:val="single"/>
                    </w:rPr>
                  </w:pPr>
                  <w:r>
                    <w:rPr>
                      <w:rFonts w:hint="eastAsia"/>
                      <w:b/>
                      <w:bCs/>
                      <w:szCs w:val="21"/>
                      <w:u w:val="single"/>
                    </w:rPr>
                    <w:t>0.00002L</w:t>
                  </w:r>
                </w:p>
              </w:tc>
              <w:tc>
                <w:tcPr>
                  <w:tcW w:w="2198" w:type="dxa"/>
                  <w:tcBorders>
                    <w:top w:val="single" w:color="auto" w:sz="4" w:space="0"/>
                    <w:left w:val="single" w:color="auto" w:sz="4" w:space="0"/>
                    <w:bottom w:val="single" w:color="auto" w:sz="4" w:space="0"/>
                    <w:right w:val="single" w:color="auto" w:sz="4" w:space="0"/>
                  </w:tcBorders>
                  <w:vAlign w:val="center"/>
                </w:tcPr>
                <w:p w14:paraId="2DE91E66">
                  <w:pPr>
                    <w:adjustRightInd w:val="0"/>
                    <w:snapToGrid w:val="0"/>
                    <w:spacing w:line="0" w:lineRule="atLeast"/>
                    <w:jc w:val="center"/>
                    <w:rPr>
                      <w:b/>
                      <w:bCs/>
                      <w:szCs w:val="21"/>
                      <w:u w:val="single"/>
                    </w:rPr>
                  </w:pPr>
                  <w:r>
                    <w:rPr>
                      <w:b/>
                      <w:bCs/>
                      <w:szCs w:val="21"/>
                      <w:u w:val="single"/>
                    </w:rPr>
                    <w:fldChar w:fldCharType="begin"/>
                  </w:r>
                  <w:r>
                    <w:rPr>
                      <w:b/>
                      <w:bCs/>
                      <w:szCs w:val="21"/>
                      <w:u w:val="single"/>
                    </w:rPr>
                    <w:instrText xml:space="preserve"> </w:instrText>
                  </w:r>
                  <w:r>
                    <w:rPr>
                      <w:rFonts w:hint="eastAsia"/>
                      <w:b/>
                      <w:bCs/>
                      <w:szCs w:val="21"/>
                      <w:u w:val="single"/>
                    </w:rPr>
                    <w:instrText xml:space="preserve">= 1 \* ROMAN</w:instrText>
                  </w:r>
                  <w:r>
                    <w:rPr>
                      <w:b/>
                      <w:bCs/>
                      <w:szCs w:val="21"/>
                      <w:u w:val="single"/>
                    </w:rPr>
                    <w:instrText xml:space="preserve"> </w:instrText>
                  </w:r>
                  <w:r>
                    <w:rPr>
                      <w:b/>
                      <w:bCs/>
                      <w:szCs w:val="21"/>
                      <w:u w:val="single"/>
                    </w:rPr>
                    <w:fldChar w:fldCharType="separate"/>
                  </w:r>
                  <w:r>
                    <w:rPr>
                      <w:b/>
                      <w:bCs/>
                      <w:szCs w:val="21"/>
                      <w:u w:val="single"/>
                    </w:rPr>
                    <w:t>I</w:t>
                  </w:r>
                  <w:r>
                    <w:rPr>
                      <w:b/>
                      <w:bCs/>
                      <w:szCs w:val="21"/>
                      <w:u w:val="single"/>
                    </w:rPr>
                    <w:fldChar w:fldCharType="end"/>
                  </w:r>
                </w:p>
              </w:tc>
            </w:tr>
            <w:tr w14:paraId="73B67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70" w:type="dxa"/>
                  <w:vMerge w:val="continue"/>
                  <w:tcBorders>
                    <w:left w:val="single" w:color="auto" w:sz="4" w:space="0"/>
                    <w:right w:val="single" w:color="auto" w:sz="4" w:space="0"/>
                  </w:tcBorders>
                  <w:vAlign w:val="center"/>
                </w:tcPr>
                <w:p w14:paraId="28BF2097">
                  <w:pPr>
                    <w:adjustRightInd w:val="0"/>
                    <w:snapToGrid w:val="0"/>
                    <w:spacing w:line="0" w:lineRule="atLeast"/>
                    <w:jc w:val="center"/>
                    <w:rPr>
                      <w:b/>
                      <w:bCs/>
                      <w:szCs w:val="21"/>
                      <w:u w:val="single"/>
                    </w:rPr>
                  </w:pPr>
                </w:p>
              </w:tc>
              <w:tc>
                <w:tcPr>
                  <w:tcW w:w="2762" w:type="dxa"/>
                  <w:tcBorders>
                    <w:top w:val="single" w:color="auto" w:sz="4" w:space="0"/>
                    <w:left w:val="single" w:color="auto" w:sz="4" w:space="0"/>
                    <w:bottom w:val="single" w:color="auto" w:sz="4" w:space="0"/>
                    <w:right w:val="single" w:color="auto" w:sz="4" w:space="0"/>
                  </w:tcBorders>
                </w:tcPr>
                <w:p w14:paraId="47521C0B">
                  <w:pPr>
                    <w:adjustRightInd w:val="0"/>
                    <w:snapToGrid w:val="0"/>
                    <w:spacing w:line="0" w:lineRule="atLeast"/>
                    <w:jc w:val="center"/>
                    <w:rPr>
                      <w:b/>
                      <w:bCs/>
                      <w:szCs w:val="21"/>
                      <w:u w:val="single"/>
                    </w:rPr>
                  </w:pPr>
                  <w:r>
                    <w:rPr>
                      <w:rFonts w:hint="eastAsia"/>
                      <w:b/>
                      <w:bCs/>
                      <w:szCs w:val="21"/>
                      <w:u w:val="single"/>
                    </w:rPr>
                    <w:t>铅（mg/L）</w:t>
                  </w:r>
                </w:p>
              </w:tc>
              <w:tc>
                <w:tcPr>
                  <w:tcW w:w="2268" w:type="dxa"/>
                  <w:tcBorders>
                    <w:top w:val="single" w:color="auto" w:sz="4" w:space="0"/>
                    <w:left w:val="single" w:color="auto" w:sz="4" w:space="0"/>
                    <w:bottom w:val="single" w:color="auto" w:sz="4" w:space="0"/>
                    <w:right w:val="single" w:color="auto" w:sz="4" w:space="0"/>
                  </w:tcBorders>
                </w:tcPr>
                <w:p w14:paraId="340AAE02">
                  <w:pPr>
                    <w:adjustRightInd w:val="0"/>
                    <w:snapToGrid w:val="0"/>
                    <w:spacing w:line="0" w:lineRule="atLeast"/>
                    <w:jc w:val="center"/>
                    <w:rPr>
                      <w:b/>
                      <w:bCs/>
                      <w:szCs w:val="21"/>
                      <w:u w:val="single"/>
                    </w:rPr>
                  </w:pPr>
                  <w:r>
                    <w:rPr>
                      <w:rFonts w:hint="eastAsia"/>
                      <w:b/>
                      <w:bCs/>
                      <w:szCs w:val="21"/>
                      <w:u w:val="single"/>
                    </w:rPr>
                    <w:t>0.010L</w:t>
                  </w:r>
                </w:p>
              </w:tc>
              <w:tc>
                <w:tcPr>
                  <w:tcW w:w="2198" w:type="dxa"/>
                  <w:tcBorders>
                    <w:top w:val="single" w:color="auto" w:sz="4" w:space="0"/>
                    <w:left w:val="single" w:color="auto" w:sz="4" w:space="0"/>
                    <w:bottom w:val="single" w:color="auto" w:sz="4" w:space="0"/>
                    <w:right w:val="single" w:color="auto" w:sz="4" w:space="0"/>
                  </w:tcBorders>
                  <w:vAlign w:val="center"/>
                </w:tcPr>
                <w:p w14:paraId="18C25EAB">
                  <w:pPr>
                    <w:adjustRightInd w:val="0"/>
                    <w:snapToGrid w:val="0"/>
                    <w:spacing w:line="0" w:lineRule="atLeast"/>
                    <w:jc w:val="center"/>
                    <w:rPr>
                      <w:b/>
                      <w:bCs/>
                      <w:szCs w:val="21"/>
                      <w:u w:val="single"/>
                    </w:rPr>
                  </w:pPr>
                  <w:r>
                    <w:rPr>
                      <w:b/>
                      <w:bCs/>
                      <w:szCs w:val="21"/>
                      <w:u w:val="single"/>
                    </w:rPr>
                    <w:fldChar w:fldCharType="begin"/>
                  </w:r>
                  <w:r>
                    <w:rPr>
                      <w:b/>
                      <w:bCs/>
                      <w:szCs w:val="21"/>
                      <w:u w:val="single"/>
                    </w:rPr>
                    <w:instrText xml:space="preserve"> </w:instrText>
                  </w:r>
                  <w:r>
                    <w:rPr>
                      <w:rFonts w:hint="eastAsia"/>
                      <w:b/>
                      <w:bCs/>
                      <w:szCs w:val="21"/>
                      <w:u w:val="single"/>
                    </w:rPr>
                    <w:instrText xml:space="preserve">= 1 \* ROMAN</w:instrText>
                  </w:r>
                  <w:r>
                    <w:rPr>
                      <w:b/>
                      <w:bCs/>
                      <w:szCs w:val="21"/>
                      <w:u w:val="single"/>
                    </w:rPr>
                    <w:instrText xml:space="preserve"> </w:instrText>
                  </w:r>
                  <w:r>
                    <w:rPr>
                      <w:b/>
                      <w:bCs/>
                      <w:szCs w:val="21"/>
                      <w:u w:val="single"/>
                    </w:rPr>
                    <w:fldChar w:fldCharType="separate"/>
                  </w:r>
                  <w:r>
                    <w:rPr>
                      <w:b/>
                      <w:bCs/>
                      <w:szCs w:val="21"/>
                      <w:u w:val="single"/>
                    </w:rPr>
                    <w:t>I</w:t>
                  </w:r>
                  <w:r>
                    <w:rPr>
                      <w:b/>
                      <w:bCs/>
                      <w:szCs w:val="21"/>
                      <w:u w:val="single"/>
                    </w:rPr>
                    <w:fldChar w:fldCharType="end"/>
                  </w:r>
                </w:p>
              </w:tc>
            </w:tr>
            <w:tr w14:paraId="1EEA3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70" w:type="dxa"/>
                  <w:vMerge w:val="continue"/>
                  <w:tcBorders>
                    <w:left w:val="single" w:color="auto" w:sz="4" w:space="0"/>
                    <w:right w:val="single" w:color="auto" w:sz="4" w:space="0"/>
                  </w:tcBorders>
                  <w:vAlign w:val="center"/>
                </w:tcPr>
                <w:p w14:paraId="39A8DCA9">
                  <w:pPr>
                    <w:adjustRightInd w:val="0"/>
                    <w:snapToGrid w:val="0"/>
                    <w:spacing w:line="0" w:lineRule="atLeast"/>
                    <w:jc w:val="center"/>
                    <w:rPr>
                      <w:b/>
                      <w:bCs/>
                      <w:szCs w:val="21"/>
                      <w:u w:val="single"/>
                    </w:rPr>
                  </w:pPr>
                </w:p>
              </w:tc>
              <w:tc>
                <w:tcPr>
                  <w:tcW w:w="2762" w:type="dxa"/>
                  <w:tcBorders>
                    <w:top w:val="single" w:color="auto" w:sz="4" w:space="0"/>
                    <w:left w:val="single" w:color="auto" w:sz="4" w:space="0"/>
                    <w:bottom w:val="single" w:color="auto" w:sz="4" w:space="0"/>
                    <w:right w:val="single" w:color="auto" w:sz="4" w:space="0"/>
                  </w:tcBorders>
                </w:tcPr>
                <w:p w14:paraId="1E261830">
                  <w:pPr>
                    <w:adjustRightInd w:val="0"/>
                    <w:snapToGrid w:val="0"/>
                    <w:spacing w:line="0" w:lineRule="atLeast"/>
                    <w:jc w:val="center"/>
                    <w:rPr>
                      <w:b/>
                      <w:bCs/>
                      <w:szCs w:val="21"/>
                      <w:u w:val="single"/>
                    </w:rPr>
                  </w:pPr>
                  <w:r>
                    <w:rPr>
                      <w:rFonts w:hint="eastAsia"/>
                      <w:b/>
                      <w:bCs/>
                      <w:szCs w:val="21"/>
                      <w:u w:val="single"/>
                    </w:rPr>
                    <w:t>化学需氧量（mg/L）</w:t>
                  </w:r>
                </w:p>
              </w:tc>
              <w:tc>
                <w:tcPr>
                  <w:tcW w:w="2268" w:type="dxa"/>
                  <w:tcBorders>
                    <w:top w:val="single" w:color="auto" w:sz="4" w:space="0"/>
                    <w:left w:val="single" w:color="auto" w:sz="4" w:space="0"/>
                    <w:bottom w:val="single" w:color="auto" w:sz="4" w:space="0"/>
                    <w:right w:val="single" w:color="auto" w:sz="4" w:space="0"/>
                  </w:tcBorders>
                </w:tcPr>
                <w:p w14:paraId="367AA648">
                  <w:pPr>
                    <w:adjustRightInd w:val="0"/>
                    <w:snapToGrid w:val="0"/>
                    <w:spacing w:line="0" w:lineRule="atLeast"/>
                    <w:jc w:val="center"/>
                    <w:rPr>
                      <w:b/>
                      <w:bCs/>
                      <w:szCs w:val="21"/>
                      <w:u w:val="single"/>
                    </w:rPr>
                  </w:pPr>
                  <w:r>
                    <w:rPr>
                      <w:rFonts w:hint="eastAsia"/>
                      <w:b/>
                      <w:bCs/>
                      <w:szCs w:val="21"/>
                      <w:u w:val="single"/>
                    </w:rPr>
                    <w:t>16</w:t>
                  </w:r>
                </w:p>
              </w:tc>
              <w:tc>
                <w:tcPr>
                  <w:tcW w:w="2198" w:type="dxa"/>
                  <w:tcBorders>
                    <w:top w:val="single" w:color="auto" w:sz="4" w:space="0"/>
                    <w:left w:val="single" w:color="auto" w:sz="4" w:space="0"/>
                    <w:bottom w:val="single" w:color="auto" w:sz="4" w:space="0"/>
                    <w:right w:val="single" w:color="auto" w:sz="4" w:space="0"/>
                  </w:tcBorders>
                  <w:vAlign w:val="center"/>
                </w:tcPr>
                <w:p w14:paraId="1A49DE84">
                  <w:pPr>
                    <w:adjustRightInd w:val="0"/>
                    <w:snapToGrid w:val="0"/>
                    <w:spacing w:line="0" w:lineRule="atLeast"/>
                    <w:jc w:val="center"/>
                    <w:rPr>
                      <w:b/>
                      <w:bCs/>
                      <w:szCs w:val="21"/>
                      <w:u w:val="single"/>
                    </w:rPr>
                  </w:pPr>
                  <w:r>
                    <w:rPr>
                      <w:b/>
                      <w:bCs/>
                      <w:szCs w:val="21"/>
                      <w:u w:val="single"/>
                    </w:rPr>
                    <w:fldChar w:fldCharType="begin"/>
                  </w:r>
                  <w:r>
                    <w:rPr>
                      <w:b/>
                      <w:bCs/>
                      <w:szCs w:val="21"/>
                      <w:u w:val="single"/>
                    </w:rPr>
                    <w:instrText xml:space="preserve"> </w:instrText>
                  </w:r>
                  <w:r>
                    <w:rPr>
                      <w:rFonts w:hint="eastAsia"/>
                      <w:b/>
                      <w:bCs/>
                      <w:szCs w:val="21"/>
                      <w:u w:val="single"/>
                    </w:rPr>
                    <w:instrText xml:space="preserve">= 3 \* ROMAN</w:instrText>
                  </w:r>
                  <w:r>
                    <w:rPr>
                      <w:b/>
                      <w:bCs/>
                      <w:szCs w:val="21"/>
                      <w:u w:val="single"/>
                    </w:rPr>
                    <w:instrText xml:space="preserve"> </w:instrText>
                  </w:r>
                  <w:r>
                    <w:rPr>
                      <w:b/>
                      <w:bCs/>
                      <w:szCs w:val="21"/>
                      <w:u w:val="single"/>
                    </w:rPr>
                    <w:fldChar w:fldCharType="separate"/>
                  </w:r>
                  <w:r>
                    <w:rPr>
                      <w:b/>
                      <w:bCs/>
                      <w:szCs w:val="21"/>
                      <w:u w:val="single"/>
                    </w:rPr>
                    <w:t>III</w:t>
                  </w:r>
                  <w:r>
                    <w:rPr>
                      <w:b/>
                      <w:bCs/>
                      <w:szCs w:val="21"/>
                      <w:u w:val="single"/>
                    </w:rPr>
                    <w:fldChar w:fldCharType="end"/>
                  </w:r>
                </w:p>
              </w:tc>
            </w:tr>
            <w:tr w14:paraId="3E12B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70" w:type="dxa"/>
                  <w:vMerge w:val="continue"/>
                  <w:tcBorders>
                    <w:left w:val="single" w:color="auto" w:sz="4" w:space="0"/>
                    <w:right w:val="single" w:color="auto" w:sz="4" w:space="0"/>
                  </w:tcBorders>
                  <w:vAlign w:val="center"/>
                </w:tcPr>
                <w:p w14:paraId="1A4A4585">
                  <w:pPr>
                    <w:adjustRightInd w:val="0"/>
                    <w:snapToGrid w:val="0"/>
                    <w:spacing w:line="0" w:lineRule="atLeast"/>
                    <w:jc w:val="center"/>
                    <w:rPr>
                      <w:b/>
                      <w:bCs/>
                      <w:szCs w:val="21"/>
                      <w:u w:val="single"/>
                    </w:rPr>
                  </w:pPr>
                </w:p>
              </w:tc>
              <w:tc>
                <w:tcPr>
                  <w:tcW w:w="2762" w:type="dxa"/>
                  <w:tcBorders>
                    <w:top w:val="single" w:color="auto" w:sz="4" w:space="0"/>
                    <w:left w:val="single" w:color="auto" w:sz="4" w:space="0"/>
                    <w:bottom w:val="single" w:color="auto" w:sz="4" w:space="0"/>
                    <w:right w:val="single" w:color="auto" w:sz="4" w:space="0"/>
                  </w:tcBorders>
                </w:tcPr>
                <w:p w14:paraId="2E59B8DD">
                  <w:pPr>
                    <w:adjustRightInd w:val="0"/>
                    <w:snapToGrid w:val="0"/>
                    <w:spacing w:line="0" w:lineRule="atLeast"/>
                    <w:jc w:val="center"/>
                    <w:rPr>
                      <w:b/>
                      <w:bCs/>
                      <w:szCs w:val="21"/>
                      <w:u w:val="single"/>
                    </w:rPr>
                  </w:pPr>
                  <w:r>
                    <w:rPr>
                      <w:rFonts w:hint="eastAsia"/>
                      <w:b/>
                      <w:bCs/>
                      <w:szCs w:val="21"/>
                      <w:u w:val="single"/>
                    </w:rPr>
                    <w:t>总氮（mg/L）</w:t>
                  </w:r>
                </w:p>
              </w:tc>
              <w:tc>
                <w:tcPr>
                  <w:tcW w:w="2268" w:type="dxa"/>
                  <w:tcBorders>
                    <w:top w:val="single" w:color="auto" w:sz="4" w:space="0"/>
                    <w:left w:val="single" w:color="auto" w:sz="4" w:space="0"/>
                    <w:bottom w:val="single" w:color="auto" w:sz="4" w:space="0"/>
                    <w:right w:val="single" w:color="auto" w:sz="4" w:space="0"/>
                  </w:tcBorders>
                </w:tcPr>
                <w:p w14:paraId="4315BCF1">
                  <w:pPr>
                    <w:adjustRightInd w:val="0"/>
                    <w:snapToGrid w:val="0"/>
                    <w:spacing w:line="0" w:lineRule="atLeast"/>
                    <w:jc w:val="center"/>
                    <w:rPr>
                      <w:b/>
                      <w:bCs/>
                      <w:szCs w:val="21"/>
                      <w:u w:val="single"/>
                    </w:rPr>
                  </w:pPr>
                  <w:r>
                    <w:rPr>
                      <w:rFonts w:hint="eastAsia"/>
                      <w:b/>
                      <w:bCs/>
                      <w:szCs w:val="21"/>
                      <w:u w:val="single"/>
                    </w:rPr>
                    <w:t>5.38</w:t>
                  </w:r>
                </w:p>
              </w:tc>
              <w:tc>
                <w:tcPr>
                  <w:tcW w:w="2198" w:type="dxa"/>
                  <w:tcBorders>
                    <w:top w:val="single" w:color="auto" w:sz="4" w:space="0"/>
                    <w:left w:val="single" w:color="auto" w:sz="4" w:space="0"/>
                    <w:bottom w:val="single" w:color="auto" w:sz="4" w:space="0"/>
                    <w:right w:val="single" w:color="auto" w:sz="4" w:space="0"/>
                  </w:tcBorders>
                  <w:vAlign w:val="center"/>
                </w:tcPr>
                <w:p w14:paraId="33FE4E68">
                  <w:pPr>
                    <w:adjustRightInd w:val="0"/>
                    <w:snapToGrid w:val="0"/>
                    <w:spacing w:line="0" w:lineRule="atLeast"/>
                    <w:jc w:val="center"/>
                    <w:rPr>
                      <w:b/>
                      <w:bCs/>
                      <w:szCs w:val="21"/>
                      <w:u w:val="single"/>
                    </w:rPr>
                  </w:pPr>
                  <w:r>
                    <w:rPr>
                      <w:rFonts w:hint="eastAsia" w:ascii="仿宋" w:hAnsi="Calibri" w:eastAsia="仿宋" w:cs="Arial"/>
                      <w:b/>
                      <w:bCs/>
                      <w:u w:val="single"/>
                    </w:rPr>
                    <w:t>劣</w:t>
                  </w:r>
                  <w:r>
                    <w:rPr>
                      <w:rFonts w:hint="eastAsia" w:ascii="华文仿宋" w:hAnsi="华文仿宋" w:eastAsia="华文仿宋" w:cs="华文仿宋"/>
                      <w:b/>
                      <w:bCs/>
                      <w:u w:val="single"/>
                    </w:rPr>
                    <w:t>V</w:t>
                  </w:r>
                </w:p>
              </w:tc>
            </w:tr>
            <w:tr w14:paraId="248D9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70" w:type="dxa"/>
                  <w:vMerge w:val="continue"/>
                  <w:tcBorders>
                    <w:left w:val="single" w:color="auto" w:sz="4" w:space="0"/>
                    <w:right w:val="single" w:color="auto" w:sz="4" w:space="0"/>
                  </w:tcBorders>
                  <w:vAlign w:val="center"/>
                </w:tcPr>
                <w:p w14:paraId="6E431850">
                  <w:pPr>
                    <w:adjustRightInd w:val="0"/>
                    <w:snapToGrid w:val="0"/>
                    <w:spacing w:line="0" w:lineRule="atLeast"/>
                    <w:jc w:val="center"/>
                    <w:rPr>
                      <w:b/>
                      <w:bCs/>
                      <w:szCs w:val="21"/>
                      <w:u w:val="single"/>
                    </w:rPr>
                  </w:pPr>
                </w:p>
              </w:tc>
              <w:tc>
                <w:tcPr>
                  <w:tcW w:w="2762" w:type="dxa"/>
                  <w:tcBorders>
                    <w:top w:val="single" w:color="auto" w:sz="4" w:space="0"/>
                    <w:left w:val="single" w:color="auto" w:sz="4" w:space="0"/>
                    <w:bottom w:val="single" w:color="auto" w:sz="4" w:space="0"/>
                    <w:right w:val="single" w:color="auto" w:sz="4" w:space="0"/>
                  </w:tcBorders>
                </w:tcPr>
                <w:p w14:paraId="1F08BA5D">
                  <w:pPr>
                    <w:adjustRightInd w:val="0"/>
                    <w:snapToGrid w:val="0"/>
                    <w:spacing w:line="0" w:lineRule="atLeast"/>
                    <w:jc w:val="center"/>
                    <w:rPr>
                      <w:b/>
                      <w:bCs/>
                      <w:szCs w:val="21"/>
                      <w:u w:val="single"/>
                    </w:rPr>
                  </w:pPr>
                  <w:r>
                    <w:rPr>
                      <w:rFonts w:hint="eastAsia"/>
                      <w:b/>
                      <w:bCs/>
                      <w:szCs w:val="21"/>
                      <w:u w:val="single"/>
                    </w:rPr>
                    <w:t>总磷（mg/L）</w:t>
                  </w:r>
                </w:p>
              </w:tc>
              <w:tc>
                <w:tcPr>
                  <w:tcW w:w="2268" w:type="dxa"/>
                  <w:tcBorders>
                    <w:top w:val="single" w:color="auto" w:sz="4" w:space="0"/>
                    <w:left w:val="single" w:color="auto" w:sz="4" w:space="0"/>
                    <w:bottom w:val="single" w:color="auto" w:sz="4" w:space="0"/>
                    <w:right w:val="single" w:color="auto" w:sz="4" w:space="0"/>
                  </w:tcBorders>
                </w:tcPr>
                <w:p w14:paraId="2CE23AA8">
                  <w:pPr>
                    <w:adjustRightInd w:val="0"/>
                    <w:snapToGrid w:val="0"/>
                    <w:spacing w:line="0" w:lineRule="atLeast"/>
                    <w:jc w:val="center"/>
                    <w:rPr>
                      <w:b/>
                      <w:bCs/>
                      <w:szCs w:val="21"/>
                      <w:u w:val="single"/>
                    </w:rPr>
                  </w:pPr>
                  <w:r>
                    <w:rPr>
                      <w:rFonts w:hint="eastAsia"/>
                      <w:b/>
                      <w:bCs/>
                      <w:szCs w:val="21"/>
                      <w:u w:val="single"/>
                    </w:rPr>
                    <w:t>0.05</w:t>
                  </w:r>
                </w:p>
              </w:tc>
              <w:tc>
                <w:tcPr>
                  <w:tcW w:w="2198" w:type="dxa"/>
                  <w:tcBorders>
                    <w:top w:val="single" w:color="auto" w:sz="4" w:space="0"/>
                    <w:left w:val="single" w:color="auto" w:sz="4" w:space="0"/>
                    <w:bottom w:val="single" w:color="auto" w:sz="4" w:space="0"/>
                    <w:right w:val="single" w:color="auto" w:sz="4" w:space="0"/>
                  </w:tcBorders>
                  <w:vAlign w:val="center"/>
                </w:tcPr>
                <w:p w14:paraId="7DF113B2">
                  <w:pPr>
                    <w:adjustRightInd w:val="0"/>
                    <w:snapToGrid w:val="0"/>
                    <w:spacing w:line="0" w:lineRule="atLeast"/>
                    <w:jc w:val="center"/>
                    <w:rPr>
                      <w:b/>
                      <w:bCs/>
                      <w:szCs w:val="21"/>
                      <w:u w:val="single"/>
                    </w:rPr>
                  </w:pPr>
                  <w:r>
                    <w:rPr>
                      <w:b/>
                      <w:bCs/>
                      <w:szCs w:val="21"/>
                      <w:u w:val="single"/>
                    </w:rPr>
                    <w:fldChar w:fldCharType="begin"/>
                  </w:r>
                  <w:r>
                    <w:rPr>
                      <w:b/>
                      <w:bCs/>
                      <w:szCs w:val="21"/>
                      <w:u w:val="single"/>
                    </w:rPr>
                    <w:instrText xml:space="preserve"> </w:instrText>
                  </w:r>
                  <w:r>
                    <w:rPr>
                      <w:rFonts w:hint="eastAsia"/>
                      <w:b/>
                      <w:bCs/>
                      <w:szCs w:val="21"/>
                      <w:u w:val="single"/>
                    </w:rPr>
                    <w:instrText xml:space="preserve">= 2 \* ROMAN</w:instrText>
                  </w:r>
                  <w:r>
                    <w:rPr>
                      <w:b/>
                      <w:bCs/>
                      <w:szCs w:val="21"/>
                      <w:u w:val="single"/>
                    </w:rPr>
                    <w:instrText xml:space="preserve"> </w:instrText>
                  </w:r>
                  <w:r>
                    <w:rPr>
                      <w:b/>
                      <w:bCs/>
                      <w:szCs w:val="21"/>
                      <w:u w:val="single"/>
                    </w:rPr>
                    <w:fldChar w:fldCharType="separate"/>
                  </w:r>
                  <w:r>
                    <w:rPr>
                      <w:b/>
                      <w:bCs/>
                      <w:szCs w:val="21"/>
                      <w:u w:val="single"/>
                    </w:rPr>
                    <w:t>II</w:t>
                  </w:r>
                  <w:r>
                    <w:rPr>
                      <w:b/>
                      <w:bCs/>
                      <w:szCs w:val="21"/>
                      <w:u w:val="single"/>
                    </w:rPr>
                    <w:fldChar w:fldCharType="end"/>
                  </w:r>
                </w:p>
              </w:tc>
            </w:tr>
            <w:tr w14:paraId="5677B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70" w:type="dxa"/>
                  <w:vMerge w:val="continue"/>
                  <w:tcBorders>
                    <w:left w:val="single" w:color="auto" w:sz="4" w:space="0"/>
                    <w:right w:val="single" w:color="auto" w:sz="4" w:space="0"/>
                  </w:tcBorders>
                  <w:vAlign w:val="center"/>
                </w:tcPr>
                <w:p w14:paraId="67E42C95">
                  <w:pPr>
                    <w:adjustRightInd w:val="0"/>
                    <w:snapToGrid w:val="0"/>
                    <w:spacing w:line="0" w:lineRule="atLeast"/>
                    <w:jc w:val="center"/>
                    <w:rPr>
                      <w:b/>
                      <w:bCs/>
                      <w:szCs w:val="21"/>
                      <w:u w:val="single"/>
                    </w:rPr>
                  </w:pPr>
                </w:p>
              </w:tc>
              <w:tc>
                <w:tcPr>
                  <w:tcW w:w="2762" w:type="dxa"/>
                  <w:tcBorders>
                    <w:top w:val="single" w:color="auto" w:sz="4" w:space="0"/>
                    <w:left w:val="single" w:color="auto" w:sz="4" w:space="0"/>
                    <w:bottom w:val="single" w:color="auto" w:sz="4" w:space="0"/>
                    <w:right w:val="single" w:color="auto" w:sz="4" w:space="0"/>
                  </w:tcBorders>
                </w:tcPr>
                <w:p w14:paraId="378F31D6">
                  <w:pPr>
                    <w:adjustRightInd w:val="0"/>
                    <w:snapToGrid w:val="0"/>
                    <w:spacing w:line="0" w:lineRule="atLeast"/>
                    <w:jc w:val="center"/>
                    <w:rPr>
                      <w:b/>
                      <w:bCs/>
                      <w:szCs w:val="21"/>
                      <w:u w:val="single"/>
                    </w:rPr>
                  </w:pPr>
                  <w:r>
                    <w:rPr>
                      <w:rFonts w:hint="eastAsia"/>
                      <w:b/>
                      <w:bCs/>
                      <w:szCs w:val="21"/>
                      <w:u w:val="single"/>
                    </w:rPr>
                    <w:t>铜（mg/L）</w:t>
                  </w:r>
                </w:p>
              </w:tc>
              <w:tc>
                <w:tcPr>
                  <w:tcW w:w="2268" w:type="dxa"/>
                  <w:tcBorders>
                    <w:top w:val="single" w:color="auto" w:sz="4" w:space="0"/>
                    <w:left w:val="single" w:color="auto" w:sz="4" w:space="0"/>
                    <w:bottom w:val="single" w:color="auto" w:sz="4" w:space="0"/>
                    <w:right w:val="single" w:color="auto" w:sz="4" w:space="0"/>
                  </w:tcBorders>
                  <w:vAlign w:val="center"/>
                </w:tcPr>
                <w:p w14:paraId="0B77B331">
                  <w:pPr>
                    <w:adjustRightInd w:val="0"/>
                    <w:snapToGrid w:val="0"/>
                    <w:spacing w:line="0" w:lineRule="atLeast"/>
                    <w:jc w:val="center"/>
                    <w:rPr>
                      <w:b/>
                      <w:bCs/>
                      <w:szCs w:val="21"/>
                      <w:u w:val="single"/>
                    </w:rPr>
                  </w:pPr>
                  <w:r>
                    <w:rPr>
                      <w:rFonts w:hint="eastAsia"/>
                      <w:b/>
                      <w:bCs/>
                      <w:szCs w:val="21"/>
                      <w:u w:val="single"/>
                    </w:rPr>
                    <w:t>0.006L</w:t>
                  </w:r>
                </w:p>
              </w:tc>
              <w:tc>
                <w:tcPr>
                  <w:tcW w:w="2198" w:type="dxa"/>
                  <w:tcBorders>
                    <w:top w:val="single" w:color="auto" w:sz="4" w:space="0"/>
                    <w:left w:val="single" w:color="auto" w:sz="4" w:space="0"/>
                    <w:bottom w:val="single" w:color="auto" w:sz="4" w:space="0"/>
                    <w:right w:val="single" w:color="auto" w:sz="4" w:space="0"/>
                  </w:tcBorders>
                  <w:vAlign w:val="center"/>
                </w:tcPr>
                <w:p w14:paraId="0A22071E">
                  <w:pPr>
                    <w:adjustRightInd w:val="0"/>
                    <w:snapToGrid w:val="0"/>
                    <w:spacing w:line="0" w:lineRule="atLeast"/>
                    <w:jc w:val="center"/>
                    <w:rPr>
                      <w:b/>
                      <w:bCs/>
                      <w:szCs w:val="21"/>
                      <w:u w:val="single"/>
                    </w:rPr>
                  </w:pPr>
                  <w:r>
                    <w:rPr>
                      <w:b/>
                      <w:bCs/>
                      <w:szCs w:val="21"/>
                      <w:u w:val="single"/>
                    </w:rPr>
                    <w:fldChar w:fldCharType="begin"/>
                  </w:r>
                  <w:r>
                    <w:rPr>
                      <w:b/>
                      <w:bCs/>
                      <w:szCs w:val="21"/>
                      <w:u w:val="single"/>
                    </w:rPr>
                    <w:instrText xml:space="preserve"> </w:instrText>
                  </w:r>
                  <w:r>
                    <w:rPr>
                      <w:rFonts w:hint="eastAsia"/>
                      <w:b/>
                      <w:bCs/>
                      <w:szCs w:val="21"/>
                      <w:u w:val="single"/>
                    </w:rPr>
                    <w:instrText xml:space="preserve">= 1 \* ROMAN</w:instrText>
                  </w:r>
                  <w:r>
                    <w:rPr>
                      <w:b/>
                      <w:bCs/>
                      <w:szCs w:val="21"/>
                      <w:u w:val="single"/>
                    </w:rPr>
                    <w:instrText xml:space="preserve"> </w:instrText>
                  </w:r>
                  <w:r>
                    <w:rPr>
                      <w:b/>
                      <w:bCs/>
                      <w:szCs w:val="21"/>
                      <w:u w:val="single"/>
                    </w:rPr>
                    <w:fldChar w:fldCharType="separate"/>
                  </w:r>
                  <w:r>
                    <w:rPr>
                      <w:b/>
                      <w:bCs/>
                      <w:szCs w:val="21"/>
                      <w:u w:val="single"/>
                    </w:rPr>
                    <w:t>I</w:t>
                  </w:r>
                  <w:r>
                    <w:rPr>
                      <w:b/>
                      <w:bCs/>
                      <w:szCs w:val="21"/>
                      <w:u w:val="single"/>
                    </w:rPr>
                    <w:fldChar w:fldCharType="end"/>
                  </w:r>
                </w:p>
              </w:tc>
            </w:tr>
            <w:tr w14:paraId="47CFA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70" w:type="dxa"/>
                  <w:vMerge w:val="continue"/>
                  <w:tcBorders>
                    <w:left w:val="single" w:color="auto" w:sz="4" w:space="0"/>
                    <w:right w:val="single" w:color="auto" w:sz="4" w:space="0"/>
                  </w:tcBorders>
                  <w:vAlign w:val="center"/>
                </w:tcPr>
                <w:p w14:paraId="4910AFE9">
                  <w:pPr>
                    <w:adjustRightInd w:val="0"/>
                    <w:snapToGrid w:val="0"/>
                    <w:spacing w:line="0" w:lineRule="atLeast"/>
                    <w:jc w:val="center"/>
                    <w:rPr>
                      <w:b/>
                      <w:bCs/>
                      <w:szCs w:val="21"/>
                      <w:u w:val="single"/>
                    </w:rPr>
                  </w:pPr>
                </w:p>
              </w:tc>
              <w:tc>
                <w:tcPr>
                  <w:tcW w:w="2762" w:type="dxa"/>
                  <w:tcBorders>
                    <w:top w:val="single" w:color="auto" w:sz="4" w:space="0"/>
                    <w:left w:val="single" w:color="auto" w:sz="4" w:space="0"/>
                    <w:bottom w:val="single" w:color="auto" w:sz="4" w:space="0"/>
                    <w:right w:val="single" w:color="auto" w:sz="4" w:space="0"/>
                  </w:tcBorders>
                </w:tcPr>
                <w:p w14:paraId="203960C7">
                  <w:pPr>
                    <w:adjustRightInd w:val="0"/>
                    <w:snapToGrid w:val="0"/>
                    <w:spacing w:line="0" w:lineRule="atLeast"/>
                    <w:jc w:val="center"/>
                    <w:rPr>
                      <w:b/>
                      <w:bCs/>
                      <w:szCs w:val="21"/>
                      <w:u w:val="single"/>
                    </w:rPr>
                  </w:pPr>
                  <w:r>
                    <w:rPr>
                      <w:rFonts w:hint="eastAsia"/>
                      <w:b/>
                      <w:bCs/>
                      <w:szCs w:val="21"/>
                      <w:u w:val="single"/>
                    </w:rPr>
                    <w:t>锌（mg/L）</w:t>
                  </w:r>
                </w:p>
              </w:tc>
              <w:tc>
                <w:tcPr>
                  <w:tcW w:w="2268" w:type="dxa"/>
                  <w:tcBorders>
                    <w:top w:val="single" w:color="auto" w:sz="4" w:space="0"/>
                    <w:left w:val="single" w:color="auto" w:sz="4" w:space="0"/>
                    <w:bottom w:val="single" w:color="auto" w:sz="4" w:space="0"/>
                    <w:right w:val="single" w:color="auto" w:sz="4" w:space="0"/>
                  </w:tcBorders>
                  <w:vAlign w:val="center"/>
                </w:tcPr>
                <w:p w14:paraId="544271AE">
                  <w:pPr>
                    <w:adjustRightInd w:val="0"/>
                    <w:snapToGrid w:val="0"/>
                    <w:spacing w:line="0" w:lineRule="atLeast"/>
                    <w:jc w:val="center"/>
                    <w:rPr>
                      <w:b/>
                      <w:bCs/>
                      <w:szCs w:val="21"/>
                      <w:u w:val="single"/>
                    </w:rPr>
                  </w:pPr>
                  <w:r>
                    <w:rPr>
                      <w:rFonts w:hint="eastAsia"/>
                      <w:b/>
                      <w:bCs/>
                      <w:szCs w:val="21"/>
                      <w:u w:val="single"/>
                    </w:rPr>
                    <w:t>0.05L</w:t>
                  </w:r>
                </w:p>
              </w:tc>
              <w:tc>
                <w:tcPr>
                  <w:tcW w:w="2198" w:type="dxa"/>
                  <w:tcBorders>
                    <w:top w:val="single" w:color="auto" w:sz="4" w:space="0"/>
                    <w:left w:val="single" w:color="auto" w:sz="4" w:space="0"/>
                    <w:bottom w:val="single" w:color="auto" w:sz="4" w:space="0"/>
                    <w:right w:val="single" w:color="auto" w:sz="4" w:space="0"/>
                  </w:tcBorders>
                  <w:vAlign w:val="center"/>
                </w:tcPr>
                <w:p w14:paraId="141013AE">
                  <w:pPr>
                    <w:adjustRightInd w:val="0"/>
                    <w:snapToGrid w:val="0"/>
                    <w:spacing w:line="0" w:lineRule="atLeast"/>
                    <w:jc w:val="center"/>
                    <w:rPr>
                      <w:b/>
                      <w:bCs/>
                      <w:szCs w:val="21"/>
                      <w:u w:val="single"/>
                    </w:rPr>
                  </w:pPr>
                  <w:r>
                    <w:rPr>
                      <w:b/>
                      <w:bCs/>
                      <w:szCs w:val="21"/>
                      <w:u w:val="single"/>
                    </w:rPr>
                    <w:fldChar w:fldCharType="begin"/>
                  </w:r>
                  <w:r>
                    <w:rPr>
                      <w:b/>
                      <w:bCs/>
                      <w:szCs w:val="21"/>
                      <w:u w:val="single"/>
                    </w:rPr>
                    <w:instrText xml:space="preserve"> </w:instrText>
                  </w:r>
                  <w:r>
                    <w:rPr>
                      <w:rFonts w:hint="eastAsia"/>
                      <w:b/>
                      <w:bCs/>
                      <w:szCs w:val="21"/>
                      <w:u w:val="single"/>
                    </w:rPr>
                    <w:instrText xml:space="preserve">= 1 \* ROMAN</w:instrText>
                  </w:r>
                  <w:r>
                    <w:rPr>
                      <w:b/>
                      <w:bCs/>
                      <w:szCs w:val="21"/>
                      <w:u w:val="single"/>
                    </w:rPr>
                    <w:instrText xml:space="preserve"> </w:instrText>
                  </w:r>
                  <w:r>
                    <w:rPr>
                      <w:b/>
                      <w:bCs/>
                      <w:szCs w:val="21"/>
                      <w:u w:val="single"/>
                    </w:rPr>
                    <w:fldChar w:fldCharType="separate"/>
                  </w:r>
                  <w:r>
                    <w:rPr>
                      <w:b/>
                      <w:bCs/>
                      <w:szCs w:val="21"/>
                      <w:u w:val="single"/>
                    </w:rPr>
                    <w:t>I</w:t>
                  </w:r>
                  <w:r>
                    <w:rPr>
                      <w:b/>
                      <w:bCs/>
                      <w:szCs w:val="21"/>
                      <w:u w:val="single"/>
                    </w:rPr>
                    <w:fldChar w:fldCharType="end"/>
                  </w:r>
                </w:p>
              </w:tc>
            </w:tr>
            <w:tr w14:paraId="4F06B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70" w:type="dxa"/>
                  <w:vMerge w:val="continue"/>
                  <w:tcBorders>
                    <w:left w:val="single" w:color="auto" w:sz="4" w:space="0"/>
                    <w:right w:val="single" w:color="auto" w:sz="4" w:space="0"/>
                  </w:tcBorders>
                  <w:vAlign w:val="center"/>
                </w:tcPr>
                <w:p w14:paraId="04BFF0B1">
                  <w:pPr>
                    <w:adjustRightInd w:val="0"/>
                    <w:snapToGrid w:val="0"/>
                    <w:spacing w:line="0" w:lineRule="atLeast"/>
                    <w:jc w:val="center"/>
                    <w:rPr>
                      <w:b/>
                      <w:bCs/>
                      <w:szCs w:val="21"/>
                      <w:u w:val="single"/>
                    </w:rPr>
                  </w:pPr>
                </w:p>
              </w:tc>
              <w:tc>
                <w:tcPr>
                  <w:tcW w:w="2762" w:type="dxa"/>
                  <w:tcBorders>
                    <w:top w:val="single" w:color="auto" w:sz="4" w:space="0"/>
                    <w:left w:val="single" w:color="auto" w:sz="4" w:space="0"/>
                    <w:bottom w:val="single" w:color="auto" w:sz="4" w:space="0"/>
                    <w:right w:val="single" w:color="auto" w:sz="4" w:space="0"/>
                  </w:tcBorders>
                </w:tcPr>
                <w:p w14:paraId="52816B33">
                  <w:pPr>
                    <w:adjustRightInd w:val="0"/>
                    <w:snapToGrid w:val="0"/>
                    <w:spacing w:line="0" w:lineRule="atLeast"/>
                    <w:jc w:val="center"/>
                    <w:rPr>
                      <w:b/>
                      <w:bCs/>
                      <w:szCs w:val="21"/>
                      <w:u w:val="single"/>
                    </w:rPr>
                  </w:pPr>
                  <w:r>
                    <w:rPr>
                      <w:rFonts w:hint="eastAsia"/>
                      <w:b/>
                      <w:bCs/>
                      <w:szCs w:val="21"/>
                      <w:u w:val="single"/>
                    </w:rPr>
                    <w:t>氟化物（mg/L）</w:t>
                  </w:r>
                </w:p>
              </w:tc>
              <w:tc>
                <w:tcPr>
                  <w:tcW w:w="2268" w:type="dxa"/>
                  <w:tcBorders>
                    <w:top w:val="single" w:color="auto" w:sz="4" w:space="0"/>
                    <w:left w:val="single" w:color="auto" w:sz="4" w:space="0"/>
                    <w:bottom w:val="single" w:color="auto" w:sz="4" w:space="0"/>
                    <w:right w:val="single" w:color="auto" w:sz="4" w:space="0"/>
                  </w:tcBorders>
                  <w:vAlign w:val="center"/>
                </w:tcPr>
                <w:p w14:paraId="49FA6682">
                  <w:pPr>
                    <w:adjustRightInd w:val="0"/>
                    <w:snapToGrid w:val="0"/>
                    <w:spacing w:line="0" w:lineRule="atLeast"/>
                    <w:jc w:val="center"/>
                    <w:rPr>
                      <w:b/>
                      <w:bCs/>
                      <w:szCs w:val="21"/>
                      <w:u w:val="single"/>
                    </w:rPr>
                  </w:pPr>
                  <w:r>
                    <w:rPr>
                      <w:rFonts w:hint="eastAsia"/>
                      <w:b/>
                      <w:bCs/>
                      <w:szCs w:val="21"/>
                      <w:u w:val="single"/>
                    </w:rPr>
                    <w:t>0.27</w:t>
                  </w:r>
                </w:p>
              </w:tc>
              <w:tc>
                <w:tcPr>
                  <w:tcW w:w="2198" w:type="dxa"/>
                  <w:tcBorders>
                    <w:top w:val="single" w:color="auto" w:sz="4" w:space="0"/>
                    <w:left w:val="single" w:color="auto" w:sz="4" w:space="0"/>
                    <w:bottom w:val="single" w:color="auto" w:sz="4" w:space="0"/>
                    <w:right w:val="single" w:color="auto" w:sz="4" w:space="0"/>
                  </w:tcBorders>
                  <w:vAlign w:val="center"/>
                </w:tcPr>
                <w:p w14:paraId="263B610B">
                  <w:pPr>
                    <w:adjustRightInd w:val="0"/>
                    <w:snapToGrid w:val="0"/>
                    <w:spacing w:line="0" w:lineRule="atLeast"/>
                    <w:jc w:val="center"/>
                    <w:rPr>
                      <w:b/>
                      <w:bCs/>
                      <w:szCs w:val="21"/>
                      <w:u w:val="single"/>
                    </w:rPr>
                  </w:pPr>
                  <w:r>
                    <w:rPr>
                      <w:b/>
                      <w:bCs/>
                      <w:szCs w:val="21"/>
                      <w:u w:val="single"/>
                    </w:rPr>
                    <w:fldChar w:fldCharType="begin"/>
                  </w:r>
                  <w:r>
                    <w:rPr>
                      <w:b/>
                      <w:bCs/>
                      <w:szCs w:val="21"/>
                      <w:u w:val="single"/>
                    </w:rPr>
                    <w:instrText xml:space="preserve"> </w:instrText>
                  </w:r>
                  <w:r>
                    <w:rPr>
                      <w:rFonts w:hint="eastAsia"/>
                      <w:b/>
                      <w:bCs/>
                      <w:szCs w:val="21"/>
                      <w:u w:val="single"/>
                    </w:rPr>
                    <w:instrText xml:space="preserve">= 1 \* ROMAN</w:instrText>
                  </w:r>
                  <w:r>
                    <w:rPr>
                      <w:b/>
                      <w:bCs/>
                      <w:szCs w:val="21"/>
                      <w:u w:val="single"/>
                    </w:rPr>
                    <w:instrText xml:space="preserve"> </w:instrText>
                  </w:r>
                  <w:r>
                    <w:rPr>
                      <w:b/>
                      <w:bCs/>
                      <w:szCs w:val="21"/>
                      <w:u w:val="single"/>
                    </w:rPr>
                    <w:fldChar w:fldCharType="separate"/>
                  </w:r>
                  <w:r>
                    <w:rPr>
                      <w:b/>
                      <w:bCs/>
                      <w:szCs w:val="21"/>
                      <w:u w:val="single"/>
                    </w:rPr>
                    <w:t>I</w:t>
                  </w:r>
                  <w:r>
                    <w:rPr>
                      <w:b/>
                      <w:bCs/>
                      <w:szCs w:val="21"/>
                      <w:u w:val="single"/>
                    </w:rPr>
                    <w:fldChar w:fldCharType="end"/>
                  </w:r>
                </w:p>
              </w:tc>
            </w:tr>
            <w:tr w14:paraId="30C24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70" w:type="dxa"/>
                  <w:vMerge w:val="continue"/>
                  <w:tcBorders>
                    <w:left w:val="single" w:color="auto" w:sz="4" w:space="0"/>
                    <w:right w:val="single" w:color="auto" w:sz="4" w:space="0"/>
                  </w:tcBorders>
                  <w:vAlign w:val="center"/>
                </w:tcPr>
                <w:p w14:paraId="4FDAB72C">
                  <w:pPr>
                    <w:adjustRightInd w:val="0"/>
                    <w:snapToGrid w:val="0"/>
                    <w:spacing w:line="0" w:lineRule="atLeast"/>
                    <w:jc w:val="center"/>
                    <w:rPr>
                      <w:b/>
                      <w:bCs/>
                      <w:szCs w:val="21"/>
                      <w:u w:val="single"/>
                    </w:rPr>
                  </w:pPr>
                </w:p>
              </w:tc>
              <w:tc>
                <w:tcPr>
                  <w:tcW w:w="2762" w:type="dxa"/>
                  <w:tcBorders>
                    <w:top w:val="single" w:color="auto" w:sz="4" w:space="0"/>
                    <w:left w:val="single" w:color="auto" w:sz="4" w:space="0"/>
                    <w:bottom w:val="single" w:color="auto" w:sz="4" w:space="0"/>
                    <w:right w:val="single" w:color="auto" w:sz="4" w:space="0"/>
                  </w:tcBorders>
                </w:tcPr>
                <w:p w14:paraId="14B1FD76">
                  <w:pPr>
                    <w:adjustRightInd w:val="0"/>
                    <w:snapToGrid w:val="0"/>
                    <w:spacing w:line="0" w:lineRule="atLeast"/>
                    <w:jc w:val="center"/>
                    <w:rPr>
                      <w:b/>
                      <w:bCs/>
                      <w:szCs w:val="21"/>
                      <w:u w:val="single"/>
                    </w:rPr>
                  </w:pPr>
                  <w:r>
                    <w:rPr>
                      <w:rFonts w:hint="eastAsia"/>
                      <w:b/>
                      <w:bCs/>
                      <w:szCs w:val="21"/>
                      <w:u w:val="single"/>
                    </w:rPr>
                    <w:t>硒（mg/L）</w:t>
                  </w:r>
                </w:p>
              </w:tc>
              <w:tc>
                <w:tcPr>
                  <w:tcW w:w="2268" w:type="dxa"/>
                  <w:tcBorders>
                    <w:top w:val="single" w:color="auto" w:sz="4" w:space="0"/>
                    <w:left w:val="single" w:color="auto" w:sz="4" w:space="0"/>
                    <w:bottom w:val="single" w:color="auto" w:sz="4" w:space="0"/>
                    <w:right w:val="single" w:color="auto" w:sz="4" w:space="0"/>
                  </w:tcBorders>
                  <w:vAlign w:val="center"/>
                </w:tcPr>
                <w:p w14:paraId="0B554F9E">
                  <w:pPr>
                    <w:adjustRightInd w:val="0"/>
                    <w:snapToGrid w:val="0"/>
                    <w:spacing w:line="0" w:lineRule="atLeast"/>
                    <w:jc w:val="center"/>
                    <w:rPr>
                      <w:b/>
                      <w:bCs/>
                      <w:szCs w:val="21"/>
                      <w:u w:val="single"/>
                    </w:rPr>
                  </w:pPr>
                  <w:r>
                    <w:rPr>
                      <w:rFonts w:hint="eastAsia"/>
                      <w:b/>
                      <w:bCs/>
                      <w:szCs w:val="21"/>
                      <w:u w:val="single"/>
                    </w:rPr>
                    <w:t>0.0012</w:t>
                  </w:r>
                </w:p>
              </w:tc>
              <w:tc>
                <w:tcPr>
                  <w:tcW w:w="2198" w:type="dxa"/>
                  <w:tcBorders>
                    <w:top w:val="single" w:color="auto" w:sz="4" w:space="0"/>
                    <w:left w:val="single" w:color="auto" w:sz="4" w:space="0"/>
                    <w:bottom w:val="single" w:color="auto" w:sz="4" w:space="0"/>
                    <w:right w:val="single" w:color="auto" w:sz="4" w:space="0"/>
                  </w:tcBorders>
                  <w:vAlign w:val="center"/>
                </w:tcPr>
                <w:p w14:paraId="62DC1944">
                  <w:pPr>
                    <w:adjustRightInd w:val="0"/>
                    <w:snapToGrid w:val="0"/>
                    <w:spacing w:line="0" w:lineRule="atLeast"/>
                    <w:jc w:val="center"/>
                    <w:rPr>
                      <w:b/>
                      <w:bCs/>
                      <w:szCs w:val="21"/>
                      <w:u w:val="single"/>
                    </w:rPr>
                  </w:pPr>
                  <w:r>
                    <w:rPr>
                      <w:b/>
                      <w:bCs/>
                      <w:szCs w:val="21"/>
                      <w:u w:val="single"/>
                    </w:rPr>
                    <w:fldChar w:fldCharType="begin"/>
                  </w:r>
                  <w:r>
                    <w:rPr>
                      <w:b/>
                      <w:bCs/>
                      <w:szCs w:val="21"/>
                      <w:u w:val="single"/>
                    </w:rPr>
                    <w:instrText xml:space="preserve"> </w:instrText>
                  </w:r>
                  <w:r>
                    <w:rPr>
                      <w:rFonts w:hint="eastAsia"/>
                      <w:b/>
                      <w:bCs/>
                      <w:szCs w:val="21"/>
                      <w:u w:val="single"/>
                    </w:rPr>
                    <w:instrText xml:space="preserve">= 1 \* ROMAN</w:instrText>
                  </w:r>
                  <w:r>
                    <w:rPr>
                      <w:b/>
                      <w:bCs/>
                      <w:szCs w:val="21"/>
                      <w:u w:val="single"/>
                    </w:rPr>
                    <w:instrText xml:space="preserve"> </w:instrText>
                  </w:r>
                  <w:r>
                    <w:rPr>
                      <w:b/>
                      <w:bCs/>
                      <w:szCs w:val="21"/>
                      <w:u w:val="single"/>
                    </w:rPr>
                    <w:fldChar w:fldCharType="separate"/>
                  </w:r>
                  <w:r>
                    <w:rPr>
                      <w:b/>
                      <w:bCs/>
                      <w:szCs w:val="21"/>
                      <w:u w:val="single"/>
                    </w:rPr>
                    <w:t>I</w:t>
                  </w:r>
                  <w:r>
                    <w:rPr>
                      <w:b/>
                      <w:bCs/>
                      <w:szCs w:val="21"/>
                      <w:u w:val="single"/>
                    </w:rPr>
                    <w:fldChar w:fldCharType="end"/>
                  </w:r>
                </w:p>
              </w:tc>
            </w:tr>
            <w:tr w14:paraId="14AD1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70" w:type="dxa"/>
                  <w:vMerge w:val="continue"/>
                  <w:tcBorders>
                    <w:left w:val="single" w:color="auto" w:sz="4" w:space="0"/>
                    <w:right w:val="single" w:color="auto" w:sz="4" w:space="0"/>
                  </w:tcBorders>
                  <w:vAlign w:val="center"/>
                </w:tcPr>
                <w:p w14:paraId="273A4FE1">
                  <w:pPr>
                    <w:adjustRightInd w:val="0"/>
                    <w:snapToGrid w:val="0"/>
                    <w:spacing w:line="0" w:lineRule="atLeast"/>
                    <w:jc w:val="center"/>
                    <w:rPr>
                      <w:b/>
                      <w:bCs/>
                      <w:szCs w:val="21"/>
                      <w:u w:val="single"/>
                    </w:rPr>
                  </w:pPr>
                </w:p>
              </w:tc>
              <w:tc>
                <w:tcPr>
                  <w:tcW w:w="2762" w:type="dxa"/>
                  <w:tcBorders>
                    <w:top w:val="single" w:color="auto" w:sz="4" w:space="0"/>
                    <w:left w:val="single" w:color="auto" w:sz="4" w:space="0"/>
                    <w:bottom w:val="single" w:color="auto" w:sz="4" w:space="0"/>
                    <w:right w:val="single" w:color="auto" w:sz="4" w:space="0"/>
                  </w:tcBorders>
                </w:tcPr>
                <w:p w14:paraId="03172D94">
                  <w:pPr>
                    <w:adjustRightInd w:val="0"/>
                    <w:snapToGrid w:val="0"/>
                    <w:spacing w:line="0" w:lineRule="atLeast"/>
                    <w:jc w:val="center"/>
                    <w:rPr>
                      <w:b/>
                      <w:bCs/>
                      <w:szCs w:val="21"/>
                      <w:u w:val="single"/>
                    </w:rPr>
                  </w:pPr>
                  <w:r>
                    <w:rPr>
                      <w:rFonts w:hint="eastAsia"/>
                      <w:b/>
                      <w:bCs/>
                      <w:szCs w:val="21"/>
                      <w:u w:val="single"/>
                    </w:rPr>
                    <w:t>砷（mg/L）</w:t>
                  </w:r>
                </w:p>
              </w:tc>
              <w:tc>
                <w:tcPr>
                  <w:tcW w:w="2268" w:type="dxa"/>
                  <w:tcBorders>
                    <w:top w:val="single" w:color="auto" w:sz="4" w:space="0"/>
                    <w:left w:val="single" w:color="auto" w:sz="4" w:space="0"/>
                    <w:bottom w:val="single" w:color="auto" w:sz="4" w:space="0"/>
                    <w:right w:val="single" w:color="auto" w:sz="4" w:space="0"/>
                  </w:tcBorders>
                  <w:vAlign w:val="center"/>
                </w:tcPr>
                <w:p w14:paraId="2B3C3B24">
                  <w:pPr>
                    <w:adjustRightInd w:val="0"/>
                    <w:snapToGrid w:val="0"/>
                    <w:spacing w:line="0" w:lineRule="atLeast"/>
                    <w:jc w:val="center"/>
                    <w:rPr>
                      <w:b/>
                      <w:bCs/>
                      <w:szCs w:val="21"/>
                      <w:u w:val="single"/>
                    </w:rPr>
                  </w:pPr>
                  <w:r>
                    <w:rPr>
                      <w:rFonts w:hint="eastAsia"/>
                      <w:b/>
                      <w:bCs/>
                      <w:szCs w:val="21"/>
                      <w:u w:val="single"/>
                    </w:rPr>
                    <w:t>0.007L</w:t>
                  </w:r>
                </w:p>
              </w:tc>
              <w:tc>
                <w:tcPr>
                  <w:tcW w:w="2198" w:type="dxa"/>
                  <w:tcBorders>
                    <w:top w:val="single" w:color="auto" w:sz="4" w:space="0"/>
                    <w:left w:val="single" w:color="auto" w:sz="4" w:space="0"/>
                    <w:bottom w:val="single" w:color="auto" w:sz="4" w:space="0"/>
                    <w:right w:val="single" w:color="auto" w:sz="4" w:space="0"/>
                  </w:tcBorders>
                  <w:vAlign w:val="center"/>
                </w:tcPr>
                <w:p w14:paraId="40B5ACA5">
                  <w:pPr>
                    <w:adjustRightInd w:val="0"/>
                    <w:snapToGrid w:val="0"/>
                    <w:spacing w:line="0" w:lineRule="atLeast"/>
                    <w:jc w:val="center"/>
                    <w:rPr>
                      <w:b/>
                      <w:bCs/>
                      <w:szCs w:val="21"/>
                      <w:u w:val="single"/>
                    </w:rPr>
                  </w:pPr>
                  <w:r>
                    <w:rPr>
                      <w:b/>
                      <w:bCs/>
                      <w:szCs w:val="21"/>
                      <w:u w:val="single"/>
                    </w:rPr>
                    <w:fldChar w:fldCharType="begin"/>
                  </w:r>
                  <w:r>
                    <w:rPr>
                      <w:b/>
                      <w:bCs/>
                      <w:szCs w:val="21"/>
                      <w:u w:val="single"/>
                    </w:rPr>
                    <w:instrText xml:space="preserve"> </w:instrText>
                  </w:r>
                  <w:r>
                    <w:rPr>
                      <w:rFonts w:hint="eastAsia"/>
                      <w:b/>
                      <w:bCs/>
                      <w:szCs w:val="21"/>
                      <w:u w:val="single"/>
                    </w:rPr>
                    <w:instrText xml:space="preserve">= 1 \* ROMAN</w:instrText>
                  </w:r>
                  <w:r>
                    <w:rPr>
                      <w:b/>
                      <w:bCs/>
                      <w:szCs w:val="21"/>
                      <w:u w:val="single"/>
                    </w:rPr>
                    <w:instrText xml:space="preserve"> </w:instrText>
                  </w:r>
                  <w:r>
                    <w:rPr>
                      <w:b/>
                      <w:bCs/>
                      <w:szCs w:val="21"/>
                      <w:u w:val="single"/>
                    </w:rPr>
                    <w:fldChar w:fldCharType="separate"/>
                  </w:r>
                  <w:r>
                    <w:rPr>
                      <w:b/>
                      <w:bCs/>
                      <w:szCs w:val="21"/>
                      <w:u w:val="single"/>
                    </w:rPr>
                    <w:t>I</w:t>
                  </w:r>
                  <w:r>
                    <w:rPr>
                      <w:b/>
                      <w:bCs/>
                      <w:szCs w:val="21"/>
                      <w:u w:val="single"/>
                    </w:rPr>
                    <w:fldChar w:fldCharType="end"/>
                  </w:r>
                </w:p>
              </w:tc>
            </w:tr>
            <w:tr w14:paraId="603B4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70" w:type="dxa"/>
                  <w:vMerge w:val="continue"/>
                  <w:tcBorders>
                    <w:left w:val="single" w:color="auto" w:sz="4" w:space="0"/>
                    <w:right w:val="single" w:color="auto" w:sz="4" w:space="0"/>
                  </w:tcBorders>
                  <w:vAlign w:val="center"/>
                </w:tcPr>
                <w:p w14:paraId="4FFB098A">
                  <w:pPr>
                    <w:adjustRightInd w:val="0"/>
                    <w:snapToGrid w:val="0"/>
                    <w:spacing w:line="0" w:lineRule="atLeast"/>
                    <w:jc w:val="center"/>
                    <w:rPr>
                      <w:b/>
                      <w:bCs/>
                      <w:szCs w:val="21"/>
                      <w:u w:val="single"/>
                    </w:rPr>
                  </w:pPr>
                </w:p>
              </w:tc>
              <w:tc>
                <w:tcPr>
                  <w:tcW w:w="2762" w:type="dxa"/>
                  <w:tcBorders>
                    <w:top w:val="single" w:color="auto" w:sz="4" w:space="0"/>
                    <w:left w:val="single" w:color="auto" w:sz="4" w:space="0"/>
                    <w:bottom w:val="single" w:color="auto" w:sz="4" w:space="0"/>
                    <w:right w:val="single" w:color="auto" w:sz="4" w:space="0"/>
                  </w:tcBorders>
                </w:tcPr>
                <w:p w14:paraId="6CA9E22D">
                  <w:pPr>
                    <w:adjustRightInd w:val="0"/>
                    <w:snapToGrid w:val="0"/>
                    <w:spacing w:line="0" w:lineRule="atLeast"/>
                    <w:jc w:val="center"/>
                    <w:rPr>
                      <w:b/>
                      <w:bCs/>
                      <w:szCs w:val="21"/>
                      <w:u w:val="single"/>
                    </w:rPr>
                  </w:pPr>
                  <w:r>
                    <w:rPr>
                      <w:rFonts w:hint="eastAsia"/>
                      <w:b/>
                      <w:bCs/>
                      <w:szCs w:val="21"/>
                      <w:u w:val="single"/>
                    </w:rPr>
                    <w:t>镉（mg/L）</w:t>
                  </w:r>
                </w:p>
              </w:tc>
              <w:tc>
                <w:tcPr>
                  <w:tcW w:w="2268" w:type="dxa"/>
                  <w:tcBorders>
                    <w:top w:val="single" w:color="auto" w:sz="4" w:space="0"/>
                    <w:left w:val="single" w:color="auto" w:sz="4" w:space="0"/>
                    <w:bottom w:val="single" w:color="auto" w:sz="4" w:space="0"/>
                    <w:right w:val="single" w:color="auto" w:sz="4" w:space="0"/>
                  </w:tcBorders>
                  <w:vAlign w:val="center"/>
                </w:tcPr>
                <w:p w14:paraId="4C56B987">
                  <w:pPr>
                    <w:adjustRightInd w:val="0"/>
                    <w:snapToGrid w:val="0"/>
                    <w:spacing w:line="0" w:lineRule="atLeast"/>
                    <w:jc w:val="center"/>
                    <w:rPr>
                      <w:b/>
                      <w:bCs/>
                      <w:szCs w:val="21"/>
                      <w:u w:val="single"/>
                    </w:rPr>
                  </w:pPr>
                  <w:r>
                    <w:rPr>
                      <w:rFonts w:hint="eastAsia"/>
                      <w:b/>
                      <w:bCs/>
                      <w:szCs w:val="21"/>
                      <w:u w:val="single"/>
                    </w:rPr>
                    <w:t>0.00005L</w:t>
                  </w:r>
                </w:p>
              </w:tc>
              <w:tc>
                <w:tcPr>
                  <w:tcW w:w="2198" w:type="dxa"/>
                  <w:tcBorders>
                    <w:top w:val="single" w:color="auto" w:sz="4" w:space="0"/>
                    <w:left w:val="single" w:color="auto" w:sz="4" w:space="0"/>
                    <w:bottom w:val="single" w:color="auto" w:sz="4" w:space="0"/>
                    <w:right w:val="single" w:color="auto" w:sz="4" w:space="0"/>
                  </w:tcBorders>
                  <w:vAlign w:val="center"/>
                </w:tcPr>
                <w:p w14:paraId="36186083">
                  <w:pPr>
                    <w:adjustRightInd w:val="0"/>
                    <w:snapToGrid w:val="0"/>
                    <w:spacing w:line="0" w:lineRule="atLeast"/>
                    <w:jc w:val="center"/>
                    <w:rPr>
                      <w:b/>
                      <w:bCs/>
                      <w:szCs w:val="21"/>
                      <w:u w:val="single"/>
                    </w:rPr>
                  </w:pPr>
                  <w:r>
                    <w:rPr>
                      <w:b/>
                      <w:bCs/>
                      <w:szCs w:val="21"/>
                      <w:u w:val="single"/>
                    </w:rPr>
                    <w:fldChar w:fldCharType="begin"/>
                  </w:r>
                  <w:r>
                    <w:rPr>
                      <w:b/>
                      <w:bCs/>
                      <w:szCs w:val="21"/>
                      <w:u w:val="single"/>
                    </w:rPr>
                    <w:instrText xml:space="preserve"> </w:instrText>
                  </w:r>
                  <w:r>
                    <w:rPr>
                      <w:rFonts w:hint="eastAsia"/>
                      <w:b/>
                      <w:bCs/>
                      <w:szCs w:val="21"/>
                      <w:u w:val="single"/>
                    </w:rPr>
                    <w:instrText xml:space="preserve">= 1 \* ROMAN</w:instrText>
                  </w:r>
                  <w:r>
                    <w:rPr>
                      <w:b/>
                      <w:bCs/>
                      <w:szCs w:val="21"/>
                      <w:u w:val="single"/>
                    </w:rPr>
                    <w:instrText xml:space="preserve"> </w:instrText>
                  </w:r>
                  <w:r>
                    <w:rPr>
                      <w:b/>
                      <w:bCs/>
                      <w:szCs w:val="21"/>
                      <w:u w:val="single"/>
                    </w:rPr>
                    <w:fldChar w:fldCharType="separate"/>
                  </w:r>
                  <w:r>
                    <w:rPr>
                      <w:b/>
                      <w:bCs/>
                      <w:szCs w:val="21"/>
                      <w:u w:val="single"/>
                    </w:rPr>
                    <w:t>I</w:t>
                  </w:r>
                  <w:r>
                    <w:rPr>
                      <w:b/>
                      <w:bCs/>
                      <w:szCs w:val="21"/>
                      <w:u w:val="single"/>
                    </w:rPr>
                    <w:fldChar w:fldCharType="end"/>
                  </w:r>
                </w:p>
              </w:tc>
            </w:tr>
            <w:tr w14:paraId="5D1E8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70" w:type="dxa"/>
                  <w:vMerge w:val="continue"/>
                  <w:tcBorders>
                    <w:left w:val="single" w:color="auto" w:sz="4" w:space="0"/>
                    <w:right w:val="single" w:color="auto" w:sz="4" w:space="0"/>
                  </w:tcBorders>
                  <w:vAlign w:val="center"/>
                </w:tcPr>
                <w:p w14:paraId="5E21544C">
                  <w:pPr>
                    <w:adjustRightInd w:val="0"/>
                    <w:snapToGrid w:val="0"/>
                    <w:spacing w:line="0" w:lineRule="atLeast"/>
                    <w:jc w:val="center"/>
                    <w:rPr>
                      <w:b/>
                      <w:bCs/>
                      <w:szCs w:val="21"/>
                      <w:u w:val="single"/>
                    </w:rPr>
                  </w:pPr>
                </w:p>
              </w:tc>
              <w:tc>
                <w:tcPr>
                  <w:tcW w:w="2762" w:type="dxa"/>
                  <w:tcBorders>
                    <w:top w:val="single" w:color="auto" w:sz="4" w:space="0"/>
                    <w:left w:val="single" w:color="auto" w:sz="4" w:space="0"/>
                    <w:bottom w:val="single" w:color="auto" w:sz="4" w:space="0"/>
                    <w:right w:val="single" w:color="auto" w:sz="4" w:space="0"/>
                  </w:tcBorders>
                </w:tcPr>
                <w:p w14:paraId="3FABDA40">
                  <w:pPr>
                    <w:adjustRightInd w:val="0"/>
                    <w:snapToGrid w:val="0"/>
                    <w:spacing w:line="0" w:lineRule="atLeast"/>
                    <w:jc w:val="center"/>
                    <w:rPr>
                      <w:b/>
                      <w:bCs/>
                      <w:szCs w:val="21"/>
                      <w:u w:val="single"/>
                    </w:rPr>
                  </w:pPr>
                  <w:r>
                    <w:rPr>
                      <w:rFonts w:hint="eastAsia"/>
                      <w:b/>
                      <w:bCs/>
                      <w:szCs w:val="21"/>
                      <w:u w:val="single"/>
                    </w:rPr>
                    <w:t>六价铬（mg/L）</w:t>
                  </w:r>
                </w:p>
              </w:tc>
              <w:tc>
                <w:tcPr>
                  <w:tcW w:w="2268" w:type="dxa"/>
                  <w:tcBorders>
                    <w:top w:val="single" w:color="auto" w:sz="4" w:space="0"/>
                    <w:left w:val="single" w:color="auto" w:sz="4" w:space="0"/>
                    <w:bottom w:val="single" w:color="auto" w:sz="4" w:space="0"/>
                    <w:right w:val="single" w:color="auto" w:sz="4" w:space="0"/>
                  </w:tcBorders>
                  <w:vAlign w:val="center"/>
                </w:tcPr>
                <w:p w14:paraId="3EE09FA5">
                  <w:pPr>
                    <w:adjustRightInd w:val="0"/>
                    <w:snapToGrid w:val="0"/>
                    <w:spacing w:line="0" w:lineRule="atLeast"/>
                    <w:jc w:val="center"/>
                    <w:rPr>
                      <w:b/>
                      <w:bCs/>
                      <w:szCs w:val="21"/>
                      <w:u w:val="single"/>
                    </w:rPr>
                  </w:pPr>
                  <w:r>
                    <w:rPr>
                      <w:rFonts w:hint="eastAsia"/>
                      <w:b/>
                      <w:bCs/>
                      <w:szCs w:val="21"/>
                      <w:u w:val="single"/>
                    </w:rPr>
                    <w:t>0.004L</w:t>
                  </w:r>
                </w:p>
              </w:tc>
              <w:tc>
                <w:tcPr>
                  <w:tcW w:w="2198" w:type="dxa"/>
                  <w:tcBorders>
                    <w:top w:val="single" w:color="auto" w:sz="4" w:space="0"/>
                    <w:left w:val="single" w:color="auto" w:sz="4" w:space="0"/>
                    <w:bottom w:val="single" w:color="auto" w:sz="4" w:space="0"/>
                    <w:right w:val="single" w:color="auto" w:sz="4" w:space="0"/>
                  </w:tcBorders>
                  <w:vAlign w:val="center"/>
                </w:tcPr>
                <w:p w14:paraId="4A5940FA">
                  <w:pPr>
                    <w:adjustRightInd w:val="0"/>
                    <w:snapToGrid w:val="0"/>
                    <w:spacing w:line="0" w:lineRule="atLeast"/>
                    <w:jc w:val="center"/>
                    <w:rPr>
                      <w:b/>
                      <w:bCs/>
                      <w:szCs w:val="21"/>
                      <w:u w:val="single"/>
                    </w:rPr>
                  </w:pPr>
                  <w:r>
                    <w:rPr>
                      <w:b/>
                      <w:bCs/>
                      <w:szCs w:val="21"/>
                      <w:u w:val="single"/>
                    </w:rPr>
                    <w:fldChar w:fldCharType="begin"/>
                  </w:r>
                  <w:r>
                    <w:rPr>
                      <w:b/>
                      <w:bCs/>
                      <w:szCs w:val="21"/>
                      <w:u w:val="single"/>
                    </w:rPr>
                    <w:instrText xml:space="preserve"> </w:instrText>
                  </w:r>
                  <w:r>
                    <w:rPr>
                      <w:rFonts w:hint="eastAsia"/>
                      <w:b/>
                      <w:bCs/>
                      <w:szCs w:val="21"/>
                      <w:u w:val="single"/>
                    </w:rPr>
                    <w:instrText xml:space="preserve">= 1 \* ROMAN</w:instrText>
                  </w:r>
                  <w:r>
                    <w:rPr>
                      <w:b/>
                      <w:bCs/>
                      <w:szCs w:val="21"/>
                      <w:u w:val="single"/>
                    </w:rPr>
                    <w:instrText xml:space="preserve"> </w:instrText>
                  </w:r>
                  <w:r>
                    <w:rPr>
                      <w:b/>
                      <w:bCs/>
                      <w:szCs w:val="21"/>
                      <w:u w:val="single"/>
                    </w:rPr>
                    <w:fldChar w:fldCharType="separate"/>
                  </w:r>
                  <w:r>
                    <w:rPr>
                      <w:b/>
                      <w:bCs/>
                      <w:szCs w:val="21"/>
                      <w:u w:val="single"/>
                    </w:rPr>
                    <w:t>I</w:t>
                  </w:r>
                  <w:r>
                    <w:rPr>
                      <w:b/>
                      <w:bCs/>
                      <w:szCs w:val="21"/>
                      <w:u w:val="single"/>
                    </w:rPr>
                    <w:fldChar w:fldCharType="end"/>
                  </w:r>
                </w:p>
              </w:tc>
            </w:tr>
            <w:tr w14:paraId="00A6F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70" w:type="dxa"/>
                  <w:vMerge w:val="continue"/>
                  <w:tcBorders>
                    <w:left w:val="single" w:color="auto" w:sz="4" w:space="0"/>
                    <w:right w:val="single" w:color="auto" w:sz="4" w:space="0"/>
                  </w:tcBorders>
                  <w:vAlign w:val="center"/>
                </w:tcPr>
                <w:p w14:paraId="7838F9B8">
                  <w:pPr>
                    <w:adjustRightInd w:val="0"/>
                    <w:snapToGrid w:val="0"/>
                    <w:spacing w:line="0" w:lineRule="atLeast"/>
                    <w:jc w:val="center"/>
                    <w:rPr>
                      <w:b/>
                      <w:bCs/>
                      <w:szCs w:val="21"/>
                      <w:u w:val="single"/>
                    </w:rPr>
                  </w:pPr>
                </w:p>
              </w:tc>
              <w:tc>
                <w:tcPr>
                  <w:tcW w:w="2762" w:type="dxa"/>
                  <w:tcBorders>
                    <w:top w:val="single" w:color="auto" w:sz="4" w:space="0"/>
                    <w:left w:val="single" w:color="auto" w:sz="4" w:space="0"/>
                    <w:bottom w:val="single" w:color="auto" w:sz="4" w:space="0"/>
                    <w:right w:val="single" w:color="auto" w:sz="4" w:space="0"/>
                  </w:tcBorders>
                </w:tcPr>
                <w:p w14:paraId="3CD10280">
                  <w:pPr>
                    <w:adjustRightInd w:val="0"/>
                    <w:snapToGrid w:val="0"/>
                    <w:spacing w:line="0" w:lineRule="atLeast"/>
                    <w:jc w:val="center"/>
                    <w:rPr>
                      <w:b/>
                      <w:bCs/>
                      <w:szCs w:val="21"/>
                      <w:u w:val="single"/>
                    </w:rPr>
                  </w:pPr>
                  <w:r>
                    <w:rPr>
                      <w:rFonts w:hint="eastAsia"/>
                      <w:b/>
                      <w:bCs/>
                      <w:szCs w:val="21"/>
                      <w:u w:val="single"/>
                    </w:rPr>
                    <w:t>氰化物（mg/L）</w:t>
                  </w:r>
                </w:p>
              </w:tc>
              <w:tc>
                <w:tcPr>
                  <w:tcW w:w="2268" w:type="dxa"/>
                  <w:tcBorders>
                    <w:top w:val="single" w:color="auto" w:sz="4" w:space="0"/>
                    <w:left w:val="single" w:color="auto" w:sz="4" w:space="0"/>
                    <w:bottom w:val="single" w:color="auto" w:sz="4" w:space="0"/>
                    <w:right w:val="single" w:color="auto" w:sz="4" w:space="0"/>
                  </w:tcBorders>
                  <w:vAlign w:val="center"/>
                </w:tcPr>
                <w:p w14:paraId="3959CFAD">
                  <w:pPr>
                    <w:adjustRightInd w:val="0"/>
                    <w:snapToGrid w:val="0"/>
                    <w:spacing w:line="0" w:lineRule="atLeast"/>
                    <w:jc w:val="center"/>
                    <w:rPr>
                      <w:b/>
                      <w:bCs/>
                      <w:szCs w:val="21"/>
                      <w:u w:val="single"/>
                    </w:rPr>
                  </w:pPr>
                  <w:r>
                    <w:rPr>
                      <w:rFonts w:hint="eastAsia"/>
                      <w:b/>
                      <w:bCs/>
                      <w:szCs w:val="21"/>
                      <w:u w:val="single"/>
                    </w:rPr>
                    <w:t>0.001L</w:t>
                  </w:r>
                </w:p>
              </w:tc>
              <w:tc>
                <w:tcPr>
                  <w:tcW w:w="2198" w:type="dxa"/>
                  <w:tcBorders>
                    <w:top w:val="single" w:color="auto" w:sz="4" w:space="0"/>
                    <w:left w:val="single" w:color="auto" w:sz="4" w:space="0"/>
                    <w:bottom w:val="single" w:color="auto" w:sz="4" w:space="0"/>
                    <w:right w:val="single" w:color="auto" w:sz="4" w:space="0"/>
                  </w:tcBorders>
                  <w:vAlign w:val="center"/>
                </w:tcPr>
                <w:p w14:paraId="4580FE42">
                  <w:pPr>
                    <w:adjustRightInd w:val="0"/>
                    <w:snapToGrid w:val="0"/>
                    <w:spacing w:line="0" w:lineRule="atLeast"/>
                    <w:jc w:val="center"/>
                    <w:rPr>
                      <w:b/>
                      <w:bCs/>
                      <w:szCs w:val="21"/>
                      <w:u w:val="single"/>
                    </w:rPr>
                  </w:pPr>
                  <w:r>
                    <w:rPr>
                      <w:b/>
                      <w:bCs/>
                      <w:szCs w:val="21"/>
                      <w:u w:val="single"/>
                    </w:rPr>
                    <w:fldChar w:fldCharType="begin"/>
                  </w:r>
                  <w:r>
                    <w:rPr>
                      <w:b/>
                      <w:bCs/>
                      <w:szCs w:val="21"/>
                      <w:u w:val="single"/>
                    </w:rPr>
                    <w:instrText xml:space="preserve"> </w:instrText>
                  </w:r>
                  <w:r>
                    <w:rPr>
                      <w:rFonts w:hint="eastAsia"/>
                      <w:b/>
                      <w:bCs/>
                      <w:szCs w:val="21"/>
                      <w:u w:val="single"/>
                    </w:rPr>
                    <w:instrText xml:space="preserve">= 1 \* ROMAN</w:instrText>
                  </w:r>
                  <w:r>
                    <w:rPr>
                      <w:b/>
                      <w:bCs/>
                      <w:szCs w:val="21"/>
                      <w:u w:val="single"/>
                    </w:rPr>
                    <w:instrText xml:space="preserve"> </w:instrText>
                  </w:r>
                  <w:r>
                    <w:rPr>
                      <w:b/>
                      <w:bCs/>
                      <w:szCs w:val="21"/>
                      <w:u w:val="single"/>
                    </w:rPr>
                    <w:fldChar w:fldCharType="separate"/>
                  </w:r>
                  <w:r>
                    <w:rPr>
                      <w:b/>
                      <w:bCs/>
                      <w:szCs w:val="21"/>
                      <w:u w:val="single"/>
                    </w:rPr>
                    <w:t>I</w:t>
                  </w:r>
                  <w:r>
                    <w:rPr>
                      <w:b/>
                      <w:bCs/>
                      <w:szCs w:val="21"/>
                      <w:u w:val="single"/>
                    </w:rPr>
                    <w:fldChar w:fldCharType="end"/>
                  </w:r>
                </w:p>
              </w:tc>
            </w:tr>
            <w:tr w14:paraId="2BE34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70" w:type="dxa"/>
                  <w:vMerge w:val="continue"/>
                  <w:tcBorders>
                    <w:left w:val="single" w:color="auto" w:sz="4" w:space="0"/>
                    <w:right w:val="single" w:color="auto" w:sz="4" w:space="0"/>
                  </w:tcBorders>
                  <w:vAlign w:val="center"/>
                </w:tcPr>
                <w:p w14:paraId="2186C365">
                  <w:pPr>
                    <w:adjustRightInd w:val="0"/>
                    <w:snapToGrid w:val="0"/>
                    <w:spacing w:line="0" w:lineRule="atLeast"/>
                    <w:jc w:val="center"/>
                    <w:rPr>
                      <w:b/>
                      <w:bCs/>
                      <w:szCs w:val="21"/>
                      <w:u w:val="single"/>
                    </w:rPr>
                  </w:pPr>
                </w:p>
              </w:tc>
              <w:tc>
                <w:tcPr>
                  <w:tcW w:w="2762" w:type="dxa"/>
                  <w:tcBorders>
                    <w:top w:val="single" w:color="auto" w:sz="4" w:space="0"/>
                    <w:left w:val="single" w:color="auto" w:sz="4" w:space="0"/>
                    <w:bottom w:val="single" w:color="auto" w:sz="4" w:space="0"/>
                    <w:right w:val="single" w:color="auto" w:sz="4" w:space="0"/>
                  </w:tcBorders>
                </w:tcPr>
                <w:p w14:paraId="4A02B868">
                  <w:pPr>
                    <w:adjustRightInd w:val="0"/>
                    <w:snapToGrid w:val="0"/>
                    <w:spacing w:line="0" w:lineRule="atLeast"/>
                    <w:jc w:val="center"/>
                    <w:rPr>
                      <w:b/>
                      <w:bCs/>
                      <w:szCs w:val="21"/>
                      <w:u w:val="single"/>
                    </w:rPr>
                  </w:pPr>
                  <w:r>
                    <w:rPr>
                      <w:rFonts w:hint="eastAsia"/>
                      <w:b/>
                      <w:bCs/>
                      <w:szCs w:val="21"/>
                      <w:u w:val="single"/>
                    </w:rPr>
                    <w:t>阴离子表面活性剂（mg/L）</w:t>
                  </w:r>
                </w:p>
              </w:tc>
              <w:tc>
                <w:tcPr>
                  <w:tcW w:w="2268" w:type="dxa"/>
                  <w:tcBorders>
                    <w:top w:val="single" w:color="auto" w:sz="4" w:space="0"/>
                    <w:left w:val="single" w:color="auto" w:sz="4" w:space="0"/>
                    <w:bottom w:val="single" w:color="auto" w:sz="4" w:space="0"/>
                    <w:right w:val="single" w:color="auto" w:sz="4" w:space="0"/>
                  </w:tcBorders>
                  <w:vAlign w:val="center"/>
                </w:tcPr>
                <w:p w14:paraId="65695465">
                  <w:pPr>
                    <w:adjustRightInd w:val="0"/>
                    <w:snapToGrid w:val="0"/>
                    <w:spacing w:line="0" w:lineRule="atLeast"/>
                    <w:jc w:val="center"/>
                    <w:rPr>
                      <w:b/>
                      <w:bCs/>
                      <w:szCs w:val="21"/>
                      <w:u w:val="single"/>
                    </w:rPr>
                  </w:pPr>
                  <w:r>
                    <w:rPr>
                      <w:rFonts w:hint="eastAsia"/>
                      <w:b/>
                      <w:bCs/>
                      <w:szCs w:val="21"/>
                      <w:u w:val="single"/>
                    </w:rPr>
                    <w:t>0.05L</w:t>
                  </w:r>
                </w:p>
              </w:tc>
              <w:tc>
                <w:tcPr>
                  <w:tcW w:w="2198" w:type="dxa"/>
                  <w:tcBorders>
                    <w:top w:val="single" w:color="auto" w:sz="4" w:space="0"/>
                    <w:left w:val="single" w:color="auto" w:sz="4" w:space="0"/>
                    <w:bottom w:val="single" w:color="auto" w:sz="4" w:space="0"/>
                    <w:right w:val="single" w:color="auto" w:sz="4" w:space="0"/>
                  </w:tcBorders>
                  <w:vAlign w:val="center"/>
                </w:tcPr>
                <w:p w14:paraId="14D78A59">
                  <w:pPr>
                    <w:adjustRightInd w:val="0"/>
                    <w:snapToGrid w:val="0"/>
                    <w:spacing w:line="0" w:lineRule="atLeast"/>
                    <w:jc w:val="center"/>
                    <w:rPr>
                      <w:b/>
                      <w:bCs/>
                      <w:szCs w:val="21"/>
                      <w:u w:val="single"/>
                    </w:rPr>
                  </w:pPr>
                  <w:r>
                    <w:rPr>
                      <w:b/>
                      <w:bCs/>
                      <w:szCs w:val="21"/>
                      <w:u w:val="single"/>
                    </w:rPr>
                    <w:fldChar w:fldCharType="begin"/>
                  </w:r>
                  <w:r>
                    <w:rPr>
                      <w:b/>
                      <w:bCs/>
                      <w:szCs w:val="21"/>
                      <w:u w:val="single"/>
                    </w:rPr>
                    <w:instrText xml:space="preserve"> </w:instrText>
                  </w:r>
                  <w:r>
                    <w:rPr>
                      <w:rFonts w:hint="eastAsia"/>
                      <w:b/>
                      <w:bCs/>
                      <w:szCs w:val="21"/>
                      <w:u w:val="single"/>
                    </w:rPr>
                    <w:instrText xml:space="preserve">= 1 \* ROMAN</w:instrText>
                  </w:r>
                  <w:r>
                    <w:rPr>
                      <w:b/>
                      <w:bCs/>
                      <w:szCs w:val="21"/>
                      <w:u w:val="single"/>
                    </w:rPr>
                    <w:instrText xml:space="preserve"> </w:instrText>
                  </w:r>
                  <w:r>
                    <w:rPr>
                      <w:b/>
                      <w:bCs/>
                      <w:szCs w:val="21"/>
                      <w:u w:val="single"/>
                    </w:rPr>
                    <w:fldChar w:fldCharType="separate"/>
                  </w:r>
                  <w:r>
                    <w:rPr>
                      <w:b/>
                      <w:bCs/>
                      <w:szCs w:val="21"/>
                      <w:u w:val="single"/>
                    </w:rPr>
                    <w:t>I</w:t>
                  </w:r>
                  <w:r>
                    <w:rPr>
                      <w:b/>
                      <w:bCs/>
                      <w:szCs w:val="21"/>
                      <w:u w:val="single"/>
                    </w:rPr>
                    <w:fldChar w:fldCharType="end"/>
                  </w:r>
                </w:p>
              </w:tc>
            </w:tr>
            <w:tr w14:paraId="6F936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0" w:type="dxa"/>
                  <w:vMerge w:val="continue"/>
                  <w:tcBorders>
                    <w:left w:val="single" w:color="auto" w:sz="4" w:space="0"/>
                    <w:right w:val="single" w:color="auto" w:sz="4" w:space="0"/>
                  </w:tcBorders>
                  <w:vAlign w:val="center"/>
                </w:tcPr>
                <w:p w14:paraId="486D0F55">
                  <w:pPr>
                    <w:adjustRightInd w:val="0"/>
                    <w:snapToGrid w:val="0"/>
                    <w:spacing w:line="0" w:lineRule="atLeast"/>
                    <w:jc w:val="center"/>
                    <w:rPr>
                      <w:b/>
                      <w:bCs/>
                      <w:szCs w:val="21"/>
                      <w:u w:val="single"/>
                    </w:rPr>
                  </w:pPr>
                </w:p>
              </w:tc>
              <w:tc>
                <w:tcPr>
                  <w:tcW w:w="2762" w:type="dxa"/>
                  <w:tcBorders>
                    <w:top w:val="single" w:color="auto" w:sz="4" w:space="0"/>
                    <w:left w:val="single" w:color="auto" w:sz="4" w:space="0"/>
                    <w:bottom w:val="single" w:color="auto" w:sz="4" w:space="0"/>
                    <w:right w:val="single" w:color="auto" w:sz="4" w:space="0"/>
                  </w:tcBorders>
                </w:tcPr>
                <w:p w14:paraId="1AF208D2">
                  <w:pPr>
                    <w:adjustRightInd w:val="0"/>
                    <w:snapToGrid w:val="0"/>
                    <w:spacing w:line="0" w:lineRule="atLeast"/>
                    <w:jc w:val="center"/>
                    <w:rPr>
                      <w:b/>
                      <w:bCs/>
                      <w:szCs w:val="21"/>
                      <w:u w:val="single"/>
                    </w:rPr>
                  </w:pPr>
                  <w:r>
                    <w:rPr>
                      <w:rFonts w:hint="eastAsia"/>
                      <w:b/>
                      <w:bCs/>
                      <w:szCs w:val="21"/>
                      <w:u w:val="single"/>
                    </w:rPr>
                    <w:t>硫化物（mg/L）</w:t>
                  </w:r>
                </w:p>
              </w:tc>
              <w:tc>
                <w:tcPr>
                  <w:tcW w:w="2268" w:type="dxa"/>
                  <w:tcBorders>
                    <w:top w:val="single" w:color="auto" w:sz="4" w:space="0"/>
                    <w:left w:val="single" w:color="auto" w:sz="4" w:space="0"/>
                    <w:bottom w:val="single" w:color="auto" w:sz="4" w:space="0"/>
                    <w:right w:val="single" w:color="auto" w:sz="4" w:space="0"/>
                  </w:tcBorders>
                  <w:vAlign w:val="center"/>
                </w:tcPr>
                <w:p w14:paraId="52492B11">
                  <w:pPr>
                    <w:adjustRightInd w:val="0"/>
                    <w:snapToGrid w:val="0"/>
                    <w:spacing w:line="0" w:lineRule="atLeast"/>
                    <w:jc w:val="center"/>
                    <w:rPr>
                      <w:b/>
                      <w:bCs/>
                      <w:szCs w:val="21"/>
                      <w:u w:val="single"/>
                    </w:rPr>
                  </w:pPr>
                  <w:r>
                    <w:rPr>
                      <w:rFonts w:hint="eastAsia"/>
                      <w:b/>
                      <w:bCs/>
                      <w:szCs w:val="21"/>
                      <w:u w:val="single"/>
                    </w:rPr>
                    <w:t>0.01L</w:t>
                  </w:r>
                </w:p>
              </w:tc>
              <w:tc>
                <w:tcPr>
                  <w:tcW w:w="2198" w:type="dxa"/>
                  <w:tcBorders>
                    <w:top w:val="single" w:color="auto" w:sz="4" w:space="0"/>
                    <w:left w:val="single" w:color="auto" w:sz="4" w:space="0"/>
                    <w:bottom w:val="single" w:color="auto" w:sz="4" w:space="0"/>
                    <w:right w:val="single" w:color="auto" w:sz="4" w:space="0"/>
                  </w:tcBorders>
                  <w:vAlign w:val="center"/>
                </w:tcPr>
                <w:p w14:paraId="5C060FA7">
                  <w:pPr>
                    <w:adjustRightInd w:val="0"/>
                    <w:snapToGrid w:val="0"/>
                    <w:spacing w:line="0" w:lineRule="atLeast"/>
                    <w:jc w:val="center"/>
                    <w:rPr>
                      <w:b/>
                      <w:bCs/>
                      <w:szCs w:val="21"/>
                      <w:u w:val="single"/>
                    </w:rPr>
                  </w:pPr>
                  <w:r>
                    <w:rPr>
                      <w:b/>
                      <w:bCs/>
                      <w:szCs w:val="21"/>
                      <w:u w:val="single"/>
                    </w:rPr>
                    <w:fldChar w:fldCharType="begin"/>
                  </w:r>
                  <w:r>
                    <w:rPr>
                      <w:b/>
                      <w:bCs/>
                      <w:szCs w:val="21"/>
                      <w:u w:val="single"/>
                    </w:rPr>
                    <w:instrText xml:space="preserve"> </w:instrText>
                  </w:r>
                  <w:r>
                    <w:rPr>
                      <w:rFonts w:hint="eastAsia"/>
                      <w:b/>
                      <w:bCs/>
                      <w:szCs w:val="21"/>
                      <w:u w:val="single"/>
                    </w:rPr>
                    <w:instrText xml:space="preserve">= 1 \* ROMAN</w:instrText>
                  </w:r>
                  <w:r>
                    <w:rPr>
                      <w:b/>
                      <w:bCs/>
                      <w:szCs w:val="21"/>
                      <w:u w:val="single"/>
                    </w:rPr>
                    <w:instrText xml:space="preserve"> </w:instrText>
                  </w:r>
                  <w:r>
                    <w:rPr>
                      <w:b/>
                      <w:bCs/>
                      <w:szCs w:val="21"/>
                      <w:u w:val="single"/>
                    </w:rPr>
                    <w:fldChar w:fldCharType="separate"/>
                  </w:r>
                  <w:r>
                    <w:rPr>
                      <w:b/>
                      <w:bCs/>
                      <w:szCs w:val="21"/>
                      <w:u w:val="single"/>
                    </w:rPr>
                    <w:t>I</w:t>
                  </w:r>
                  <w:r>
                    <w:rPr>
                      <w:b/>
                      <w:bCs/>
                      <w:szCs w:val="21"/>
                      <w:u w:val="single"/>
                    </w:rPr>
                    <w:fldChar w:fldCharType="end"/>
                  </w:r>
                </w:p>
              </w:tc>
            </w:tr>
            <w:tr w14:paraId="20656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70" w:type="dxa"/>
                  <w:vMerge w:val="continue"/>
                  <w:tcBorders>
                    <w:left w:val="single" w:color="auto" w:sz="4" w:space="0"/>
                    <w:right w:val="single" w:color="auto" w:sz="4" w:space="0"/>
                  </w:tcBorders>
                  <w:vAlign w:val="center"/>
                </w:tcPr>
                <w:p w14:paraId="054D2D7E">
                  <w:pPr>
                    <w:adjustRightInd w:val="0"/>
                    <w:snapToGrid w:val="0"/>
                    <w:spacing w:line="0" w:lineRule="atLeast"/>
                    <w:jc w:val="center"/>
                    <w:rPr>
                      <w:b/>
                      <w:bCs/>
                      <w:szCs w:val="21"/>
                      <w:u w:val="single"/>
                    </w:rPr>
                  </w:pPr>
                </w:p>
              </w:tc>
              <w:tc>
                <w:tcPr>
                  <w:tcW w:w="2762" w:type="dxa"/>
                  <w:tcBorders>
                    <w:top w:val="single" w:color="auto" w:sz="4" w:space="0"/>
                    <w:left w:val="single" w:color="auto" w:sz="4" w:space="0"/>
                    <w:bottom w:val="single" w:color="auto" w:sz="4" w:space="0"/>
                    <w:right w:val="single" w:color="auto" w:sz="4" w:space="0"/>
                  </w:tcBorders>
                </w:tcPr>
                <w:p w14:paraId="7CD6F18B">
                  <w:pPr>
                    <w:adjustRightInd w:val="0"/>
                    <w:snapToGrid w:val="0"/>
                    <w:spacing w:line="0" w:lineRule="atLeast"/>
                    <w:jc w:val="center"/>
                    <w:rPr>
                      <w:b/>
                      <w:bCs/>
                      <w:szCs w:val="21"/>
                      <w:u w:val="single"/>
                    </w:rPr>
                  </w:pPr>
                  <w:r>
                    <w:rPr>
                      <w:rFonts w:hint="eastAsia"/>
                      <w:b/>
                      <w:bCs/>
                      <w:szCs w:val="21"/>
                      <w:u w:val="single"/>
                    </w:rPr>
                    <w:t>粪大肠菌群（个/L）</w:t>
                  </w:r>
                </w:p>
              </w:tc>
              <w:tc>
                <w:tcPr>
                  <w:tcW w:w="2268" w:type="dxa"/>
                  <w:tcBorders>
                    <w:top w:val="single" w:color="auto" w:sz="4" w:space="0"/>
                    <w:left w:val="single" w:color="auto" w:sz="4" w:space="0"/>
                    <w:bottom w:val="single" w:color="auto" w:sz="4" w:space="0"/>
                    <w:right w:val="single" w:color="auto" w:sz="4" w:space="0"/>
                  </w:tcBorders>
                  <w:vAlign w:val="center"/>
                </w:tcPr>
                <w:p w14:paraId="5CFD593B">
                  <w:pPr>
                    <w:adjustRightInd w:val="0"/>
                    <w:snapToGrid w:val="0"/>
                    <w:spacing w:line="0" w:lineRule="atLeast"/>
                    <w:jc w:val="center"/>
                    <w:rPr>
                      <w:b/>
                      <w:bCs/>
                      <w:szCs w:val="21"/>
                      <w:u w:val="single"/>
                    </w:rPr>
                  </w:pPr>
                  <w:r>
                    <w:rPr>
                      <w:rFonts w:hint="eastAsia"/>
                      <w:b/>
                      <w:bCs/>
                      <w:szCs w:val="21"/>
                      <w:u w:val="single"/>
                    </w:rPr>
                    <w:t>1984</w:t>
                  </w:r>
                </w:p>
              </w:tc>
              <w:tc>
                <w:tcPr>
                  <w:tcW w:w="2198" w:type="dxa"/>
                  <w:tcBorders>
                    <w:top w:val="single" w:color="auto" w:sz="4" w:space="0"/>
                    <w:left w:val="single" w:color="auto" w:sz="4" w:space="0"/>
                    <w:bottom w:val="single" w:color="auto" w:sz="4" w:space="0"/>
                    <w:right w:val="single" w:color="auto" w:sz="4" w:space="0"/>
                  </w:tcBorders>
                  <w:vAlign w:val="center"/>
                </w:tcPr>
                <w:p w14:paraId="7E551076">
                  <w:pPr>
                    <w:adjustRightInd w:val="0"/>
                    <w:snapToGrid w:val="0"/>
                    <w:spacing w:line="0" w:lineRule="atLeast"/>
                    <w:jc w:val="center"/>
                    <w:rPr>
                      <w:b/>
                      <w:bCs/>
                      <w:szCs w:val="21"/>
                      <w:u w:val="single"/>
                    </w:rPr>
                  </w:pPr>
                  <w:r>
                    <w:rPr>
                      <w:b/>
                      <w:bCs/>
                      <w:szCs w:val="21"/>
                      <w:u w:val="single"/>
                    </w:rPr>
                    <w:fldChar w:fldCharType="begin"/>
                  </w:r>
                  <w:r>
                    <w:rPr>
                      <w:b/>
                      <w:bCs/>
                      <w:szCs w:val="21"/>
                      <w:u w:val="single"/>
                    </w:rPr>
                    <w:instrText xml:space="preserve"> </w:instrText>
                  </w:r>
                  <w:r>
                    <w:rPr>
                      <w:rFonts w:hint="eastAsia"/>
                      <w:b/>
                      <w:bCs/>
                      <w:szCs w:val="21"/>
                      <w:u w:val="single"/>
                    </w:rPr>
                    <w:instrText xml:space="preserve">= 2 \* ROMAN</w:instrText>
                  </w:r>
                  <w:r>
                    <w:rPr>
                      <w:b/>
                      <w:bCs/>
                      <w:szCs w:val="21"/>
                      <w:u w:val="single"/>
                    </w:rPr>
                    <w:instrText xml:space="preserve"> </w:instrText>
                  </w:r>
                  <w:r>
                    <w:rPr>
                      <w:b/>
                      <w:bCs/>
                      <w:szCs w:val="21"/>
                      <w:u w:val="single"/>
                    </w:rPr>
                    <w:fldChar w:fldCharType="separate"/>
                  </w:r>
                  <w:r>
                    <w:rPr>
                      <w:b/>
                      <w:bCs/>
                      <w:szCs w:val="21"/>
                      <w:u w:val="single"/>
                    </w:rPr>
                    <w:t>II</w:t>
                  </w:r>
                  <w:r>
                    <w:rPr>
                      <w:b/>
                      <w:bCs/>
                      <w:szCs w:val="21"/>
                      <w:u w:val="single"/>
                    </w:rPr>
                    <w:fldChar w:fldCharType="end"/>
                  </w:r>
                </w:p>
              </w:tc>
            </w:tr>
          </w:tbl>
          <w:p w14:paraId="6DDA691D">
            <w:pPr>
              <w:spacing w:line="520" w:lineRule="exact"/>
              <w:ind w:firstLine="482"/>
              <w:rPr>
                <w:rFonts w:ascii="Calibri" w:hAnsi="Calibri"/>
                <w:bCs/>
                <w:color w:val="000000"/>
                <w:highlight w:val="yellow"/>
              </w:rPr>
            </w:pPr>
            <w:r>
              <w:rPr>
                <w:rFonts w:hint="eastAsia"/>
                <w:b/>
                <w:bCs/>
                <w:snapToGrid w:val="0"/>
                <w:kern w:val="0"/>
                <w:sz w:val="24"/>
                <w:u w:val="single"/>
              </w:rPr>
              <w:t>根据三门峡市政府责任目标考核要求，水温、总氮、粪大肠菌群3项因子不参与考核。</w:t>
            </w:r>
            <w:r>
              <w:rPr>
                <w:b/>
                <w:bCs/>
                <w:snapToGrid w:val="0"/>
                <w:kern w:val="0"/>
                <w:sz w:val="24"/>
                <w:u w:val="single"/>
              </w:rPr>
              <w:t>由上表可知，涧河</w:t>
            </w:r>
            <w:r>
              <w:rPr>
                <w:rFonts w:hint="eastAsia"/>
                <w:b/>
                <w:bCs/>
                <w:snapToGrid w:val="0"/>
                <w:kern w:val="0"/>
                <w:sz w:val="24"/>
                <w:u w:val="single"/>
              </w:rPr>
              <w:t>塔尼</w:t>
            </w:r>
            <w:r>
              <w:rPr>
                <w:b/>
                <w:bCs/>
                <w:snapToGrid w:val="0"/>
                <w:kern w:val="0"/>
                <w:sz w:val="24"/>
                <w:u w:val="single"/>
              </w:rPr>
              <w:t>断面符合Ⅲ类水质</w:t>
            </w:r>
            <w:r>
              <w:rPr>
                <w:rFonts w:hint="eastAsia"/>
                <w:b/>
                <w:bCs/>
                <w:snapToGrid w:val="0"/>
                <w:kern w:val="0"/>
                <w:sz w:val="24"/>
                <w:u w:val="single"/>
              </w:rPr>
              <w:t>，水质状况“良好”，与上年度的Ⅲ类水质相比，水质状况没有变化</w:t>
            </w:r>
            <w:r>
              <w:rPr>
                <w:b/>
                <w:bCs/>
                <w:snapToGrid w:val="0"/>
                <w:kern w:val="0"/>
                <w:sz w:val="24"/>
                <w:u w:val="single"/>
              </w:rPr>
              <w:t>。随着《渑池县2024年碧水保卫战实施方案》的实施，通过提升城镇污水收集处理效能、持续打好黑臭水体治理攻坚等举措的实施，涧河水质将得到逐步改善。</w:t>
            </w:r>
          </w:p>
          <w:p w14:paraId="6EFF6648">
            <w:pPr>
              <w:spacing w:line="520" w:lineRule="exact"/>
              <w:ind w:firstLine="480" w:firstLineChars="200"/>
              <w:rPr>
                <w:bCs/>
                <w:sz w:val="24"/>
              </w:rPr>
            </w:pPr>
            <w:r>
              <w:rPr>
                <w:rFonts w:eastAsia="黑体"/>
                <w:sz w:val="24"/>
              </w:rPr>
              <w:t>三、声环境</w:t>
            </w:r>
          </w:p>
          <w:p w14:paraId="5703D5F6">
            <w:pPr>
              <w:adjustRightInd w:val="0"/>
              <w:snapToGrid w:val="0"/>
              <w:spacing w:line="520" w:lineRule="exact"/>
              <w:ind w:firstLine="480" w:firstLineChars="200"/>
              <w:rPr>
                <w:sz w:val="24"/>
              </w:rPr>
            </w:pPr>
            <w:r>
              <w:rPr>
                <w:rFonts w:hint="eastAsia"/>
                <w:bCs/>
                <w:sz w:val="24"/>
              </w:rPr>
              <w:t>项目所在区域属1类声环境功能区，声环境执行《声环境质量标准》（GB3096-2008）中1类标准，</w:t>
            </w:r>
            <w:r>
              <w:rPr>
                <w:rFonts w:hint="eastAsia"/>
                <w:sz w:val="24"/>
              </w:rPr>
              <w:t>根据建设项目环境影响报告表编制技术指南（污染影响类）（试行）</w:t>
            </w:r>
            <w:r>
              <w:rPr>
                <w:rFonts w:hint="eastAsia"/>
                <w:bCs/>
                <w:sz w:val="24"/>
              </w:rPr>
              <w:t>项目周边50m范围内无声环境敏感点分布，因此不再进行声环境质量现状监测。</w:t>
            </w:r>
          </w:p>
          <w:p w14:paraId="4934174F">
            <w:pPr>
              <w:spacing w:line="520" w:lineRule="exact"/>
              <w:ind w:firstLine="480" w:firstLineChars="200"/>
              <w:rPr>
                <w:rFonts w:eastAsia="黑体"/>
                <w:sz w:val="24"/>
              </w:rPr>
            </w:pPr>
            <w:r>
              <w:rPr>
                <w:rFonts w:hint="eastAsia" w:eastAsia="黑体"/>
                <w:sz w:val="24"/>
              </w:rPr>
              <w:t>四、</w:t>
            </w:r>
            <w:r>
              <w:rPr>
                <w:rFonts w:eastAsia="黑体"/>
                <w:sz w:val="24"/>
              </w:rPr>
              <w:t>地下水、土壤环境</w:t>
            </w:r>
          </w:p>
          <w:p w14:paraId="6E6EFC7A">
            <w:pPr>
              <w:autoSpaceDE w:val="0"/>
              <w:autoSpaceDN w:val="0"/>
              <w:adjustRightInd w:val="0"/>
              <w:snapToGrid w:val="0"/>
              <w:spacing w:line="520" w:lineRule="exact"/>
              <w:ind w:firstLine="480" w:firstLineChars="200"/>
              <w:rPr>
                <w:sz w:val="24"/>
              </w:rPr>
            </w:pPr>
            <w:r>
              <w:rPr>
                <w:rFonts w:hint="eastAsia"/>
                <w:sz w:val="24"/>
              </w:rPr>
              <w:t>根据建设项目环境影响报告表编制技术指南（污染影响类）（试行）：原则上不开展环境质量现状调查。建设项目存在土壤、地下水环境污染途径的，应结合污染源、保护目标分布情况开展现状调查以留作背景值。</w:t>
            </w:r>
          </w:p>
          <w:p w14:paraId="32D8B8CD">
            <w:pPr>
              <w:adjustRightInd w:val="0"/>
              <w:snapToGrid w:val="0"/>
              <w:spacing w:line="520" w:lineRule="exact"/>
              <w:ind w:firstLine="480" w:firstLineChars="200"/>
              <w:rPr>
                <w:sz w:val="24"/>
              </w:rPr>
            </w:pPr>
            <w:r>
              <w:rPr>
                <w:rFonts w:hint="eastAsia"/>
                <w:sz w:val="24"/>
              </w:rPr>
              <w:t>本项目运营期大气污染物主要为粉尘；废水主要为职工生活污水，生活污水经化粪池处理后由附近居民清掏肥田；项目不存在土壤、地下水污染途径，因此本次评价不开展土壤和地下水现状调查。</w:t>
            </w:r>
          </w:p>
        </w:tc>
      </w:tr>
      <w:tr w14:paraId="53E402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675" w:type="dxa"/>
            <w:vAlign w:val="center"/>
          </w:tcPr>
          <w:p w14:paraId="23322C6A">
            <w:pPr>
              <w:adjustRightInd w:val="0"/>
              <w:snapToGrid w:val="0"/>
              <w:jc w:val="center"/>
              <w:rPr>
                <w:kern w:val="0"/>
                <w:szCs w:val="21"/>
              </w:rPr>
            </w:pPr>
          </w:p>
          <w:p w14:paraId="56DE9115">
            <w:pPr>
              <w:adjustRightInd w:val="0"/>
              <w:snapToGrid w:val="0"/>
              <w:jc w:val="center"/>
              <w:rPr>
                <w:kern w:val="0"/>
                <w:szCs w:val="21"/>
              </w:rPr>
            </w:pPr>
          </w:p>
          <w:p w14:paraId="3370C3C6">
            <w:pPr>
              <w:adjustRightInd w:val="0"/>
              <w:snapToGrid w:val="0"/>
              <w:jc w:val="center"/>
              <w:rPr>
                <w:kern w:val="0"/>
                <w:szCs w:val="21"/>
              </w:rPr>
            </w:pPr>
          </w:p>
          <w:p w14:paraId="0813410D">
            <w:pPr>
              <w:adjustRightInd w:val="0"/>
              <w:snapToGrid w:val="0"/>
              <w:jc w:val="center"/>
              <w:rPr>
                <w:kern w:val="0"/>
                <w:szCs w:val="21"/>
              </w:rPr>
            </w:pPr>
          </w:p>
          <w:p w14:paraId="65B33316">
            <w:pPr>
              <w:adjustRightInd w:val="0"/>
              <w:snapToGrid w:val="0"/>
              <w:jc w:val="center"/>
              <w:rPr>
                <w:kern w:val="0"/>
                <w:szCs w:val="21"/>
              </w:rPr>
            </w:pPr>
          </w:p>
          <w:p w14:paraId="26BBC902">
            <w:pPr>
              <w:adjustRightInd w:val="0"/>
              <w:snapToGrid w:val="0"/>
              <w:jc w:val="center"/>
              <w:rPr>
                <w:kern w:val="0"/>
                <w:szCs w:val="21"/>
              </w:rPr>
            </w:pPr>
          </w:p>
          <w:p w14:paraId="0D1B086D">
            <w:pPr>
              <w:adjustRightInd w:val="0"/>
              <w:snapToGrid w:val="0"/>
              <w:jc w:val="center"/>
              <w:rPr>
                <w:kern w:val="0"/>
                <w:szCs w:val="21"/>
              </w:rPr>
            </w:pPr>
          </w:p>
          <w:p w14:paraId="611F0800">
            <w:pPr>
              <w:adjustRightInd w:val="0"/>
              <w:snapToGrid w:val="0"/>
              <w:jc w:val="center"/>
              <w:rPr>
                <w:kern w:val="0"/>
                <w:szCs w:val="21"/>
              </w:rPr>
            </w:pPr>
          </w:p>
          <w:p w14:paraId="7E82CFFF">
            <w:pPr>
              <w:adjustRightInd w:val="0"/>
              <w:snapToGrid w:val="0"/>
              <w:jc w:val="center"/>
              <w:rPr>
                <w:kern w:val="0"/>
                <w:szCs w:val="21"/>
              </w:rPr>
            </w:pPr>
          </w:p>
          <w:p w14:paraId="7B726E55">
            <w:pPr>
              <w:adjustRightInd w:val="0"/>
              <w:snapToGrid w:val="0"/>
              <w:jc w:val="center"/>
              <w:rPr>
                <w:kern w:val="0"/>
                <w:szCs w:val="21"/>
              </w:rPr>
            </w:pPr>
            <w:r>
              <w:rPr>
                <w:kern w:val="0"/>
                <w:szCs w:val="21"/>
              </w:rPr>
              <w:t>环境</w:t>
            </w:r>
          </w:p>
          <w:p w14:paraId="6FFFA717">
            <w:pPr>
              <w:adjustRightInd w:val="0"/>
              <w:snapToGrid w:val="0"/>
              <w:jc w:val="center"/>
              <w:rPr>
                <w:kern w:val="0"/>
                <w:szCs w:val="21"/>
              </w:rPr>
            </w:pPr>
            <w:r>
              <w:rPr>
                <w:kern w:val="0"/>
                <w:szCs w:val="21"/>
              </w:rPr>
              <w:t>保护</w:t>
            </w:r>
          </w:p>
          <w:p w14:paraId="3DBA1311">
            <w:pPr>
              <w:adjustRightInd w:val="0"/>
              <w:snapToGrid w:val="0"/>
              <w:jc w:val="center"/>
              <w:rPr>
                <w:kern w:val="0"/>
                <w:szCs w:val="21"/>
              </w:rPr>
            </w:pPr>
            <w:r>
              <w:rPr>
                <w:kern w:val="0"/>
                <w:szCs w:val="21"/>
              </w:rPr>
              <w:t>目标</w:t>
            </w:r>
          </w:p>
          <w:p w14:paraId="267A5ACE">
            <w:pPr>
              <w:adjustRightInd w:val="0"/>
              <w:snapToGrid w:val="0"/>
              <w:jc w:val="center"/>
              <w:rPr>
                <w:kern w:val="0"/>
                <w:szCs w:val="21"/>
              </w:rPr>
            </w:pPr>
          </w:p>
          <w:p w14:paraId="3EFA4C54">
            <w:pPr>
              <w:adjustRightInd w:val="0"/>
              <w:snapToGrid w:val="0"/>
              <w:jc w:val="center"/>
              <w:rPr>
                <w:kern w:val="0"/>
                <w:szCs w:val="21"/>
              </w:rPr>
            </w:pPr>
          </w:p>
          <w:p w14:paraId="234F14E6">
            <w:pPr>
              <w:adjustRightInd w:val="0"/>
              <w:snapToGrid w:val="0"/>
              <w:jc w:val="center"/>
              <w:rPr>
                <w:kern w:val="0"/>
                <w:szCs w:val="21"/>
              </w:rPr>
            </w:pPr>
          </w:p>
          <w:p w14:paraId="2BE181FD">
            <w:pPr>
              <w:adjustRightInd w:val="0"/>
              <w:snapToGrid w:val="0"/>
              <w:jc w:val="center"/>
              <w:rPr>
                <w:kern w:val="0"/>
                <w:szCs w:val="21"/>
              </w:rPr>
            </w:pPr>
          </w:p>
          <w:p w14:paraId="054496DD">
            <w:pPr>
              <w:adjustRightInd w:val="0"/>
              <w:snapToGrid w:val="0"/>
              <w:jc w:val="center"/>
              <w:rPr>
                <w:kern w:val="0"/>
                <w:szCs w:val="21"/>
              </w:rPr>
            </w:pPr>
          </w:p>
          <w:p w14:paraId="335C487E">
            <w:pPr>
              <w:adjustRightInd w:val="0"/>
              <w:snapToGrid w:val="0"/>
              <w:jc w:val="center"/>
              <w:rPr>
                <w:kern w:val="0"/>
                <w:szCs w:val="21"/>
              </w:rPr>
            </w:pPr>
          </w:p>
          <w:p w14:paraId="7655EA0E">
            <w:pPr>
              <w:adjustRightInd w:val="0"/>
              <w:snapToGrid w:val="0"/>
              <w:jc w:val="center"/>
              <w:rPr>
                <w:kern w:val="0"/>
                <w:szCs w:val="21"/>
              </w:rPr>
            </w:pPr>
          </w:p>
          <w:p w14:paraId="59010495">
            <w:pPr>
              <w:adjustRightInd w:val="0"/>
              <w:snapToGrid w:val="0"/>
              <w:jc w:val="center"/>
              <w:rPr>
                <w:kern w:val="0"/>
                <w:szCs w:val="21"/>
              </w:rPr>
            </w:pPr>
          </w:p>
          <w:p w14:paraId="1719BEBE">
            <w:pPr>
              <w:adjustRightInd w:val="0"/>
              <w:snapToGrid w:val="0"/>
              <w:jc w:val="center"/>
              <w:rPr>
                <w:kern w:val="0"/>
                <w:szCs w:val="21"/>
              </w:rPr>
            </w:pPr>
          </w:p>
          <w:p w14:paraId="51B7471B">
            <w:pPr>
              <w:adjustRightInd w:val="0"/>
              <w:snapToGrid w:val="0"/>
              <w:jc w:val="center"/>
              <w:rPr>
                <w:kern w:val="0"/>
                <w:szCs w:val="21"/>
              </w:rPr>
            </w:pPr>
          </w:p>
          <w:p w14:paraId="7F2FA69B">
            <w:pPr>
              <w:adjustRightInd w:val="0"/>
              <w:snapToGrid w:val="0"/>
              <w:jc w:val="center"/>
              <w:rPr>
                <w:kern w:val="0"/>
                <w:szCs w:val="21"/>
              </w:rPr>
            </w:pPr>
          </w:p>
          <w:p w14:paraId="6217734E">
            <w:pPr>
              <w:adjustRightInd w:val="0"/>
              <w:snapToGrid w:val="0"/>
              <w:jc w:val="center"/>
              <w:rPr>
                <w:kern w:val="0"/>
                <w:szCs w:val="21"/>
              </w:rPr>
            </w:pPr>
          </w:p>
          <w:p w14:paraId="38AF5FDD">
            <w:pPr>
              <w:adjustRightInd w:val="0"/>
              <w:snapToGrid w:val="0"/>
              <w:jc w:val="center"/>
              <w:rPr>
                <w:kern w:val="0"/>
                <w:szCs w:val="21"/>
              </w:rPr>
            </w:pPr>
          </w:p>
          <w:p w14:paraId="3AFD63AC">
            <w:pPr>
              <w:adjustRightInd w:val="0"/>
              <w:snapToGrid w:val="0"/>
              <w:jc w:val="center"/>
              <w:rPr>
                <w:kern w:val="0"/>
                <w:szCs w:val="21"/>
              </w:rPr>
            </w:pPr>
          </w:p>
          <w:p w14:paraId="25E594C7">
            <w:pPr>
              <w:adjustRightInd w:val="0"/>
              <w:snapToGrid w:val="0"/>
              <w:jc w:val="center"/>
              <w:rPr>
                <w:kern w:val="0"/>
                <w:szCs w:val="21"/>
              </w:rPr>
            </w:pPr>
          </w:p>
          <w:p w14:paraId="73896138">
            <w:pPr>
              <w:adjustRightInd w:val="0"/>
              <w:snapToGrid w:val="0"/>
              <w:jc w:val="center"/>
              <w:rPr>
                <w:kern w:val="0"/>
                <w:szCs w:val="21"/>
              </w:rPr>
            </w:pPr>
          </w:p>
          <w:p w14:paraId="786393C2">
            <w:pPr>
              <w:adjustRightInd w:val="0"/>
              <w:snapToGrid w:val="0"/>
              <w:jc w:val="center"/>
              <w:rPr>
                <w:kern w:val="0"/>
                <w:szCs w:val="21"/>
              </w:rPr>
            </w:pPr>
          </w:p>
          <w:p w14:paraId="1F286168">
            <w:pPr>
              <w:adjustRightInd w:val="0"/>
              <w:snapToGrid w:val="0"/>
              <w:jc w:val="center"/>
              <w:rPr>
                <w:kern w:val="0"/>
                <w:szCs w:val="21"/>
              </w:rPr>
            </w:pPr>
          </w:p>
          <w:p w14:paraId="6B2D83DB">
            <w:pPr>
              <w:adjustRightInd w:val="0"/>
              <w:snapToGrid w:val="0"/>
              <w:jc w:val="center"/>
              <w:rPr>
                <w:kern w:val="0"/>
                <w:szCs w:val="21"/>
              </w:rPr>
            </w:pPr>
          </w:p>
          <w:p w14:paraId="4C2867C9">
            <w:pPr>
              <w:adjustRightInd w:val="0"/>
              <w:snapToGrid w:val="0"/>
              <w:jc w:val="center"/>
              <w:rPr>
                <w:kern w:val="0"/>
                <w:szCs w:val="21"/>
              </w:rPr>
            </w:pPr>
          </w:p>
          <w:p w14:paraId="45227458">
            <w:pPr>
              <w:adjustRightInd w:val="0"/>
              <w:snapToGrid w:val="0"/>
              <w:jc w:val="center"/>
              <w:rPr>
                <w:kern w:val="0"/>
                <w:szCs w:val="21"/>
              </w:rPr>
            </w:pPr>
          </w:p>
          <w:p w14:paraId="55D62424">
            <w:pPr>
              <w:adjustRightInd w:val="0"/>
              <w:snapToGrid w:val="0"/>
              <w:jc w:val="center"/>
              <w:rPr>
                <w:kern w:val="0"/>
                <w:szCs w:val="21"/>
              </w:rPr>
            </w:pPr>
          </w:p>
          <w:p w14:paraId="1335608F">
            <w:pPr>
              <w:adjustRightInd w:val="0"/>
              <w:snapToGrid w:val="0"/>
              <w:jc w:val="center"/>
              <w:rPr>
                <w:kern w:val="0"/>
                <w:szCs w:val="21"/>
              </w:rPr>
            </w:pPr>
          </w:p>
          <w:p w14:paraId="01C5FB82">
            <w:pPr>
              <w:adjustRightInd w:val="0"/>
              <w:snapToGrid w:val="0"/>
              <w:jc w:val="center"/>
              <w:rPr>
                <w:kern w:val="0"/>
                <w:szCs w:val="21"/>
              </w:rPr>
            </w:pPr>
          </w:p>
          <w:p w14:paraId="234E6E7D">
            <w:pPr>
              <w:adjustRightInd w:val="0"/>
              <w:snapToGrid w:val="0"/>
              <w:jc w:val="center"/>
              <w:rPr>
                <w:kern w:val="0"/>
                <w:szCs w:val="21"/>
              </w:rPr>
            </w:pPr>
          </w:p>
          <w:p w14:paraId="12F17719">
            <w:pPr>
              <w:adjustRightInd w:val="0"/>
              <w:snapToGrid w:val="0"/>
              <w:jc w:val="center"/>
              <w:rPr>
                <w:kern w:val="0"/>
                <w:szCs w:val="21"/>
              </w:rPr>
            </w:pPr>
          </w:p>
          <w:p w14:paraId="5472C1B6">
            <w:pPr>
              <w:adjustRightInd w:val="0"/>
              <w:snapToGrid w:val="0"/>
              <w:jc w:val="center"/>
              <w:rPr>
                <w:kern w:val="0"/>
                <w:szCs w:val="21"/>
              </w:rPr>
            </w:pPr>
          </w:p>
          <w:p w14:paraId="517E55D5">
            <w:pPr>
              <w:adjustRightInd w:val="0"/>
              <w:snapToGrid w:val="0"/>
              <w:rPr>
                <w:kern w:val="0"/>
                <w:szCs w:val="21"/>
              </w:rPr>
            </w:pPr>
          </w:p>
          <w:p w14:paraId="76AFA9BD">
            <w:pPr>
              <w:adjustRightInd w:val="0"/>
              <w:snapToGrid w:val="0"/>
              <w:rPr>
                <w:kern w:val="0"/>
                <w:szCs w:val="21"/>
              </w:rPr>
            </w:pPr>
          </w:p>
        </w:tc>
        <w:tc>
          <w:tcPr>
            <w:tcW w:w="8386" w:type="dxa"/>
            <w:vAlign w:val="center"/>
          </w:tcPr>
          <w:p w14:paraId="4C0F9DF0">
            <w:pPr>
              <w:autoSpaceDE w:val="0"/>
              <w:autoSpaceDN w:val="0"/>
              <w:spacing w:line="500" w:lineRule="exact"/>
              <w:ind w:firstLine="482" w:firstLineChars="200"/>
              <w:rPr>
                <w:b/>
                <w:sz w:val="24"/>
              </w:rPr>
            </w:pPr>
            <w:r>
              <w:rPr>
                <w:rFonts w:hint="eastAsia"/>
                <w:b/>
                <w:sz w:val="24"/>
              </w:rPr>
              <w:t>（</w:t>
            </w:r>
            <w:r>
              <w:rPr>
                <w:b/>
                <w:sz w:val="24"/>
              </w:rPr>
              <w:t>1</w:t>
            </w:r>
            <w:r>
              <w:rPr>
                <w:rFonts w:hint="eastAsia"/>
                <w:b/>
                <w:sz w:val="24"/>
              </w:rPr>
              <w:t>）大气环境</w:t>
            </w:r>
          </w:p>
          <w:p w14:paraId="0E2AD7C8">
            <w:pPr>
              <w:autoSpaceDE w:val="0"/>
              <w:autoSpaceDN w:val="0"/>
              <w:spacing w:line="500" w:lineRule="exact"/>
              <w:ind w:firstLine="480" w:firstLineChars="200"/>
              <w:rPr>
                <w:kern w:val="0"/>
                <w:sz w:val="24"/>
              </w:rPr>
            </w:pPr>
            <w:r>
              <w:rPr>
                <w:rFonts w:hint="eastAsia" w:hAnsi="宋体"/>
                <w:kern w:val="0"/>
                <w:sz w:val="24"/>
              </w:rPr>
              <w:t>本项目厂界外</w:t>
            </w:r>
            <w:r>
              <w:rPr>
                <w:kern w:val="0"/>
                <w:sz w:val="24"/>
              </w:rPr>
              <w:t>500m</w:t>
            </w:r>
            <w:r>
              <w:rPr>
                <w:rFonts w:hint="eastAsia" w:hAnsi="宋体"/>
                <w:kern w:val="0"/>
                <w:sz w:val="24"/>
              </w:rPr>
              <w:t>范围内存在大气环境保护目标。</w:t>
            </w:r>
          </w:p>
          <w:p w14:paraId="1CA4D419">
            <w:pPr>
              <w:autoSpaceDE w:val="0"/>
              <w:autoSpaceDN w:val="0"/>
              <w:spacing w:line="500" w:lineRule="exact"/>
              <w:ind w:firstLine="482" w:firstLineChars="200"/>
              <w:rPr>
                <w:bCs/>
                <w:kern w:val="0"/>
                <w:sz w:val="24"/>
              </w:rPr>
            </w:pPr>
            <w:r>
              <w:rPr>
                <w:rFonts w:hint="eastAsia"/>
                <w:b/>
                <w:sz w:val="24"/>
              </w:rPr>
              <w:t>（</w:t>
            </w:r>
            <w:r>
              <w:rPr>
                <w:b/>
                <w:sz w:val="24"/>
              </w:rPr>
              <w:t>2</w:t>
            </w:r>
            <w:r>
              <w:rPr>
                <w:rFonts w:hint="eastAsia"/>
                <w:b/>
                <w:sz w:val="24"/>
              </w:rPr>
              <w:t>）声环境</w:t>
            </w:r>
          </w:p>
          <w:p w14:paraId="7A697EA6">
            <w:pPr>
              <w:autoSpaceDE w:val="0"/>
              <w:autoSpaceDN w:val="0"/>
              <w:spacing w:line="500" w:lineRule="exact"/>
              <w:ind w:firstLine="480" w:firstLineChars="200"/>
              <w:rPr>
                <w:bCs/>
                <w:kern w:val="0"/>
                <w:sz w:val="24"/>
              </w:rPr>
            </w:pPr>
            <w:r>
              <w:rPr>
                <w:rFonts w:hint="eastAsia" w:hAnsi="宋体"/>
                <w:bCs/>
                <w:kern w:val="0"/>
                <w:sz w:val="24"/>
              </w:rPr>
              <w:t>本项目厂界</w:t>
            </w:r>
            <w:r>
              <w:rPr>
                <w:bCs/>
                <w:kern w:val="0"/>
                <w:sz w:val="24"/>
              </w:rPr>
              <w:t>50m</w:t>
            </w:r>
            <w:r>
              <w:rPr>
                <w:rFonts w:hint="eastAsia" w:hAnsi="宋体"/>
                <w:bCs/>
                <w:kern w:val="0"/>
                <w:sz w:val="24"/>
              </w:rPr>
              <w:t>范围内无声环境保护目标。</w:t>
            </w:r>
          </w:p>
          <w:p w14:paraId="3C2C8FA8">
            <w:pPr>
              <w:autoSpaceDE w:val="0"/>
              <w:autoSpaceDN w:val="0"/>
              <w:spacing w:line="500" w:lineRule="exact"/>
              <w:ind w:firstLine="482" w:firstLineChars="200"/>
              <w:rPr>
                <w:b/>
                <w:sz w:val="24"/>
              </w:rPr>
            </w:pPr>
            <w:r>
              <w:rPr>
                <w:rFonts w:hint="eastAsia"/>
                <w:b/>
                <w:sz w:val="24"/>
              </w:rPr>
              <w:t>（</w:t>
            </w:r>
            <w:r>
              <w:rPr>
                <w:b/>
                <w:sz w:val="24"/>
              </w:rPr>
              <w:t>3</w:t>
            </w:r>
            <w:r>
              <w:rPr>
                <w:rFonts w:hint="eastAsia"/>
                <w:b/>
                <w:sz w:val="24"/>
              </w:rPr>
              <w:t>）地下水环境</w:t>
            </w:r>
          </w:p>
          <w:p w14:paraId="148FE27F">
            <w:pPr>
              <w:autoSpaceDE w:val="0"/>
              <w:autoSpaceDN w:val="0"/>
              <w:spacing w:line="500" w:lineRule="exact"/>
              <w:ind w:firstLine="480" w:firstLineChars="200"/>
              <w:rPr>
                <w:bCs/>
                <w:kern w:val="0"/>
                <w:sz w:val="24"/>
              </w:rPr>
            </w:pPr>
            <w:r>
              <w:rPr>
                <w:rFonts w:hint="eastAsia" w:hAnsi="宋体"/>
                <w:bCs/>
                <w:kern w:val="0"/>
                <w:sz w:val="24"/>
              </w:rPr>
              <w:t>本项目厂界外</w:t>
            </w:r>
            <w:r>
              <w:rPr>
                <w:bCs/>
                <w:kern w:val="0"/>
                <w:sz w:val="24"/>
              </w:rPr>
              <w:t>500m</w:t>
            </w:r>
            <w:r>
              <w:rPr>
                <w:rFonts w:hint="eastAsia" w:hAnsi="宋体"/>
                <w:bCs/>
                <w:kern w:val="0"/>
                <w:sz w:val="24"/>
              </w:rPr>
              <w:t>范围内无地下水集中式饮用水水源和热水、矿泉水、温泉等特殊地下水资源。</w:t>
            </w:r>
          </w:p>
          <w:p w14:paraId="6EF0DA08">
            <w:pPr>
              <w:autoSpaceDE w:val="0"/>
              <w:autoSpaceDN w:val="0"/>
              <w:spacing w:line="500" w:lineRule="exact"/>
              <w:ind w:firstLine="482" w:firstLineChars="200"/>
              <w:rPr>
                <w:b/>
                <w:sz w:val="24"/>
              </w:rPr>
            </w:pPr>
            <w:r>
              <w:rPr>
                <w:rFonts w:hint="eastAsia"/>
                <w:b/>
                <w:sz w:val="24"/>
              </w:rPr>
              <w:t>（</w:t>
            </w:r>
            <w:r>
              <w:rPr>
                <w:b/>
                <w:sz w:val="24"/>
              </w:rPr>
              <w:t>4</w:t>
            </w:r>
            <w:r>
              <w:rPr>
                <w:rFonts w:hint="eastAsia"/>
                <w:b/>
                <w:sz w:val="24"/>
              </w:rPr>
              <w:t>）生态环境</w:t>
            </w:r>
          </w:p>
          <w:p w14:paraId="28E95214">
            <w:pPr>
              <w:spacing w:line="500" w:lineRule="exact"/>
              <w:ind w:firstLine="482"/>
              <w:rPr>
                <w:sz w:val="24"/>
              </w:rPr>
            </w:pPr>
            <w:r>
              <w:rPr>
                <w:rFonts w:hint="eastAsia" w:hAnsi="宋体"/>
                <w:bCs/>
                <w:kern w:val="0"/>
                <w:sz w:val="24"/>
              </w:rPr>
              <w:t>本项目不涉及生态环境保护目标。</w:t>
            </w:r>
          </w:p>
          <w:p w14:paraId="19FE95C5">
            <w:pPr>
              <w:spacing w:line="520" w:lineRule="exact"/>
              <w:ind w:firstLine="482"/>
              <w:jc w:val="left"/>
              <w:rPr>
                <w:rFonts w:eastAsia="黑体"/>
                <w:sz w:val="24"/>
              </w:rPr>
            </w:pPr>
            <w:r>
              <w:rPr>
                <w:sz w:val="24"/>
              </w:rPr>
              <w:t>项目厂区周边主要环境保护目标见表</w:t>
            </w:r>
            <w:r>
              <w:rPr>
                <w:rFonts w:hint="eastAsia"/>
                <w:sz w:val="24"/>
              </w:rPr>
              <w:t>3-3</w:t>
            </w:r>
            <w:r>
              <w:rPr>
                <w:sz w:val="24"/>
              </w:rPr>
              <w:t>。</w:t>
            </w:r>
          </w:p>
          <w:p w14:paraId="56C46B80">
            <w:pPr>
              <w:autoSpaceDE w:val="0"/>
              <w:autoSpaceDN w:val="0"/>
              <w:adjustRightInd w:val="0"/>
              <w:spacing w:line="500" w:lineRule="exact"/>
              <w:ind w:firstLine="480" w:firstLineChars="200"/>
              <w:jc w:val="center"/>
              <w:rPr>
                <w:rFonts w:eastAsia="黑体"/>
                <w:kern w:val="0"/>
                <w:sz w:val="24"/>
                <w:lang w:val="zh-CN"/>
              </w:rPr>
            </w:pPr>
            <w:r>
              <w:rPr>
                <w:rFonts w:eastAsia="黑体"/>
                <w:kern w:val="0"/>
                <w:sz w:val="24"/>
                <w:lang w:val="zh-CN"/>
              </w:rPr>
              <w:t>表</w:t>
            </w:r>
            <w:r>
              <w:rPr>
                <w:rFonts w:hint="eastAsia" w:eastAsia="黑体"/>
                <w:kern w:val="0"/>
                <w:sz w:val="24"/>
                <w:lang w:val="zh-CN"/>
              </w:rPr>
              <w:t>3-3</w:t>
            </w:r>
            <w:r>
              <w:rPr>
                <w:rFonts w:eastAsia="黑体"/>
                <w:kern w:val="0"/>
                <w:sz w:val="24"/>
                <w:lang w:val="zh-CN"/>
              </w:rPr>
              <w:t xml:space="preserve">    项目厂区周边主要环境保护目标及保护级别</w:t>
            </w:r>
          </w:p>
          <w:tbl>
            <w:tblPr>
              <w:tblStyle w:val="20"/>
              <w:tblW w:w="8227"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666"/>
              <w:gridCol w:w="1723"/>
              <w:gridCol w:w="1118"/>
              <w:gridCol w:w="2135"/>
              <w:gridCol w:w="846"/>
              <w:gridCol w:w="853"/>
              <w:gridCol w:w="886"/>
            </w:tblGrid>
            <w:tr w14:paraId="7AE0D43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673" w:type="dxa"/>
                  <w:tcBorders>
                    <w:top w:val="single" w:color="auto" w:sz="4" w:space="0"/>
                    <w:left w:val="single" w:color="auto" w:sz="4" w:space="0"/>
                    <w:bottom w:val="single" w:color="auto" w:sz="6" w:space="0"/>
                    <w:right w:val="single" w:color="auto" w:sz="6" w:space="0"/>
                  </w:tcBorders>
                  <w:vAlign w:val="center"/>
                </w:tcPr>
                <w:p w14:paraId="485CEB89">
                  <w:pPr>
                    <w:spacing w:line="360" w:lineRule="exact"/>
                    <w:jc w:val="center"/>
                    <w:rPr>
                      <w:szCs w:val="21"/>
                    </w:rPr>
                  </w:pPr>
                  <w:r>
                    <w:rPr>
                      <w:szCs w:val="21"/>
                    </w:rPr>
                    <w:t>名称</w:t>
                  </w:r>
                </w:p>
              </w:tc>
              <w:tc>
                <w:tcPr>
                  <w:tcW w:w="1650" w:type="dxa"/>
                  <w:tcBorders>
                    <w:top w:val="single" w:color="auto" w:sz="4" w:space="0"/>
                    <w:left w:val="single" w:color="auto" w:sz="6" w:space="0"/>
                    <w:bottom w:val="single" w:color="auto" w:sz="6" w:space="0"/>
                    <w:right w:val="single" w:color="auto" w:sz="4" w:space="0"/>
                  </w:tcBorders>
                  <w:vAlign w:val="center"/>
                </w:tcPr>
                <w:p w14:paraId="2FC4BF09">
                  <w:pPr>
                    <w:spacing w:line="360" w:lineRule="exact"/>
                    <w:jc w:val="center"/>
                    <w:rPr>
                      <w:szCs w:val="21"/>
                    </w:rPr>
                  </w:pPr>
                  <w:r>
                    <w:rPr>
                      <w:szCs w:val="21"/>
                    </w:rPr>
                    <w:t>坐标</w:t>
                  </w:r>
                </w:p>
              </w:tc>
              <w:tc>
                <w:tcPr>
                  <w:tcW w:w="1143" w:type="dxa"/>
                  <w:tcBorders>
                    <w:top w:val="single" w:color="auto" w:sz="4" w:space="0"/>
                    <w:left w:val="single" w:color="auto" w:sz="6" w:space="0"/>
                    <w:bottom w:val="single" w:color="auto" w:sz="6" w:space="0"/>
                    <w:right w:val="single" w:color="auto" w:sz="6" w:space="0"/>
                  </w:tcBorders>
                  <w:vAlign w:val="center"/>
                </w:tcPr>
                <w:p w14:paraId="29E19510">
                  <w:pPr>
                    <w:spacing w:line="360" w:lineRule="exact"/>
                    <w:jc w:val="center"/>
                    <w:rPr>
                      <w:szCs w:val="21"/>
                    </w:rPr>
                  </w:pPr>
                  <w:r>
                    <w:rPr>
                      <w:szCs w:val="21"/>
                    </w:rPr>
                    <w:t>保护对象</w:t>
                  </w:r>
                </w:p>
              </w:tc>
              <w:tc>
                <w:tcPr>
                  <w:tcW w:w="2144" w:type="dxa"/>
                  <w:tcBorders>
                    <w:top w:val="single" w:color="auto" w:sz="4" w:space="0"/>
                    <w:left w:val="single" w:color="auto" w:sz="6" w:space="0"/>
                    <w:bottom w:val="single" w:color="auto" w:sz="6" w:space="0"/>
                    <w:right w:val="single" w:color="auto" w:sz="6" w:space="0"/>
                  </w:tcBorders>
                  <w:vAlign w:val="center"/>
                </w:tcPr>
                <w:p w14:paraId="4E2043A7">
                  <w:pPr>
                    <w:spacing w:line="360" w:lineRule="exact"/>
                    <w:jc w:val="center"/>
                    <w:rPr>
                      <w:szCs w:val="21"/>
                    </w:rPr>
                  </w:pPr>
                  <w:r>
                    <w:rPr>
                      <w:szCs w:val="21"/>
                    </w:rPr>
                    <w:t>保护内容</w:t>
                  </w:r>
                </w:p>
              </w:tc>
              <w:tc>
                <w:tcPr>
                  <w:tcW w:w="858" w:type="dxa"/>
                  <w:tcBorders>
                    <w:top w:val="single" w:color="auto" w:sz="4" w:space="0"/>
                    <w:left w:val="single" w:color="auto" w:sz="6" w:space="0"/>
                    <w:bottom w:val="single" w:color="auto" w:sz="6" w:space="0"/>
                    <w:right w:val="single" w:color="auto" w:sz="6" w:space="0"/>
                  </w:tcBorders>
                  <w:vAlign w:val="center"/>
                </w:tcPr>
                <w:p w14:paraId="46D04A64">
                  <w:pPr>
                    <w:spacing w:line="360" w:lineRule="exact"/>
                    <w:jc w:val="center"/>
                    <w:rPr>
                      <w:szCs w:val="21"/>
                    </w:rPr>
                  </w:pPr>
                  <w:r>
                    <w:rPr>
                      <w:szCs w:val="21"/>
                    </w:rPr>
                    <w:t>环境功能区</w:t>
                  </w:r>
                </w:p>
              </w:tc>
              <w:tc>
                <w:tcPr>
                  <w:tcW w:w="866" w:type="dxa"/>
                  <w:tcBorders>
                    <w:top w:val="single" w:color="auto" w:sz="4" w:space="0"/>
                    <w:left w:val="single" w:color="auto" w:sz="6" w:space="0"/>
                    <w:bottom w:val="single" w:color="auto" w:sz="6" w:space="0"/>
                    <w:right w:val="single" w:color="auto" w:sz="6" w:space="0"/>
                  </w:tcBorders>
                  <w:vAlign w:val="center"/>
                </w:tcPr>
                <w:p w14:paraId="3FC2A74F">
                  <w:pPr>
                    <w:spacing w:line="360" w:lineRule="exact"/>
                    <w:jc w:val="center"/>
                    <w:rPr>
                      <w:szCs w:val="21"/>
                    </w:rPr>
                  </w:pPr>
                  <w:r>
                    <w:rPr>
                      <w:szCs w:val="21"/>
                    </w:rPr>
                    <w:t>相对厂址方位</w:t>
                  </w:r>
                </w:p>
              </w:tc>
              <w:tc>
                <w:tcPr>
                  <w:tcW w:w="893" w:type="dxa"/>
                  <w:tcBorders>
                    <w:top w:val="single" w:color="auto" w:sz="4" w:space="0"/>
                    <w:left w:val="single" w:color="auto" w:sz="6" w:space="0"/>
                    <w:bottom w:val="single" w:color="auto" w:sz="6" w:space="0"/>
                    <w:right w:val="single" w:color="auto" w:sz="4" w:space="0"/>
                  </w:tcBorders>
                  <w:vAlign w:val="center"/>
                </w:tcPr>
                <w:p w14:paraId="29995865">
                  <w:pPr>
                    <w:spacing w:line="360" w:lineRule="exact"/>
                    <w:jc w:val="center"/>
                    <w:rPr>
                      <w:szCs w:val="21"/>
                    </w:rPr>
                  </w:pPr>
                  <w:r>
                    <w:rPr>
                      <w:szCs w:val="21"/>
                    </w:rPr>
                    <w:t>相对厂界距离</w:t>
                  </w:r>
                </w:p>
              </w:tc>
            </w:tr>
            <w:tr w14:paraId="75CD2B3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0" w:hRule="atLeast"/>
                <w:jc w:val="center"/>
              </w:trPr>
              <w:tc>
                <w:tcPr>
                  <w:tcW w:w="673" w:type="dxa"/>
                  <w:vMerge w:val="restart"/>
                  <w:tcBorders>
                    <w:top w:val="single" w:color="auto" w:sz="6" w:space="0"/>
                    <w:left w:val="single" w:color="auto" w:sz="4" w:space="0"/>
                    <w:right w:val="single" w:color="auto" w:sz="6" w:space="0"/>
                  </w:tcBorders>
                  <w:vAlign w:val="center"/>
                </w:tcPr>
                <w:p w14:paraId="1E3AEED2">
                  <w:pPr>
                    <w:spacing w:line="360" w:lineRule="exact"/>
                    <w:jc w:val="center"/>
                    <w:rPr>
                      <w:szCs w:val="21"/>
                    </w:rPr>
                  </w:pPr>
                  <w:r>
                    <w:rPr>
                      <w:rFonts w:hint="eastAsia"/>
                      <w:szCs w:val="21"/>
                    </w:rPr>
                    <w:t>环境空气</w:t>
                  </w:r>
                </w:p>
              </w:tc>
              <w:tc>
                <w:tcPr>
                  <w:tcW w:w="1650" w:type="dxa"/>
                  <w:tcBorders>
                    <w:top w:val="single" w:color="auto" w:sz="6" w:space="0"/>
                    <w:left w:val="single" w:color="auto" w:sz="6" w:space="0"/>
                    <w:bottom w:val="single" w:color="auto" w:sz="6" w:space="0"/>
                    <w:right w:val="single" w:color="auto" w:sz="4" w:space="0"/>
                  </w:tcBorders>
                  <w:vAlign w:val="center"/>
                </w:tcPr>
                <w:p w14:paraId="55E8ACDA">
                  <w:pPr>
                    <w:spacing w:line="360" w:lineRule="exact"/>
                    <w:jc w:val="center"/>
                    <w:rPr>
                      <w:szCs w:val="21"/>
                    </w:rPr>
                  </w:pPr>
                  <w:r>
                    <w:rPr>
                      <w:rFonts w:hint="eastAsia"/>
                      <w:szCs w:val="21"/>
                    </w:rPr>
                    <w:t>111.795266089，34.670983045</w:t>
                  </w:r>
                </w:p>
              </w:tc>
              <w:tc>
                <w:tcPr>
                  <w:tcW w:w="1143" w:type="dxa"/>
                  <w:tcBorders>
                    <w:top w:val="single" w:color="auto" w:sz="6" w:space="0"/>
                    <w:left w:val="single" w:color="auto" w:sz="6" w:space="0"/>
                    <w:bottom w:val="single" w:color="auto" w:sz="6" w:space="0"/>
                    <w:right w:val="single" w:color="auto" w:sz="6" w:space="0"/>
                  </w:tcBorders>
                  <w:vAlign w:val="center"/>
                </w:tcPr>
                <w:p w14:paraId="5A3C1ABC">
                  <w:pPr>
                    <w:spacing w:line="360" w:lineRule="exact"/>
                    <w:jc w:val="center"/>
                    <w:rPr>
                      <w:szCs w:val="21"/>
                    </w:rPr>
                  </w:pPr>
                  <w:r>
                    <w:rPr>
                      <w:rFonts w:hint="eastAsia"/>
                      <w:szCs w:val="21"/>
                    </w:rPr>
                    <w:t>陆家坪</w:t>
                  </w:r>
                </w:p>
              </w:tc>
              <w:tc>
                <w:tcPr>
                  <w:tcW w:w="2144" w:type="dxa"/>
                  <w:vMerge w:val="restart"/>
                  <w:tcBorders>
                    <w:top w:val="single" w:color="auto" w:sz="6" w:space="0"/>
                    <w:left w:val="single" w:color="auto" w:sz="6" w:space="0"/>
                    <w:right w:val="single" w:color="auto" w:sz="6" w:space="0"/>
                  </w:tcBorders>
                  <w:vAlign w:val="center"/>
                </w:tcPr>
                <w:p w14:paraId="4EDA7B95">
                  <w:pPr>
                    <w:spacing w:line="360" w:lineRule="exact"/>
                    <w:jc w:val="center"/>
                    <w:rPr>
                      <w:spacing w:val="-6"/>
                      <w:szCs w:val="21"/>
                    </w:rPr>
                  </w:pPr>
                  <w:r>
                    <w:rPr>
                      <w:spacing w:val="-6"/>
                      <w:szCs w:val="21"/>
                    </w:rPr>
                    <w:t>《</w:t>
                  </w:r>
                  <w:r>
                    <w:rPr>
                      <w:rFonts w:hint="eastAsia"/>
                      <w:spacing w:val="-6"/>
                      <w:szCs w:val="21"/>
                    </w:rPr>
                    <w:t>环境空气质量标准</w:t>
                  </w:r>
                  <w:r>
                    <w:rPr>
                      <w:spacing w:val="-6"/>
                      <w:szCs w:val="21"/>
                    </w:rPr>
                    <w:t>》（GB</w:t>
                  </w:r>
                  <w:r>
                    <w:rPr>
                      <w:rFonts w:hint="eastAsia"/>
                      <w:spacing w:val="-6"/>
                      <w:szCs w:val="21"/>
                    </w:rPr>
                    <w:t>3095</w:t>
                  </w:r>
                  <w:r>
                    <w:rPr>
                      <w:spacing w:val="-6"/>
                      <w:szCs w:val="21"/>
                    </w:rPr>
                    <w:t>—20</w:t>
                  </w:r>
                  <w:r>
                    <w:rPr>
                      <w:rFonts w:hint="eastAsia"/>
                      <w:spacing w:val="-6"/>
                      <w:szCs w:val="21"/>
                    </w:rPr>
                    <w:t>12</w:t>
                  </w:r>
                  <w:r>
                    <w:rPr>
                      <w:spacing w:val="-6"/>
                      <w:szCs w:val="21"/>
                    </w:rPr>
                    <w:t>）</w:t>
                  </w:r>
                  <w:r>
                    <w:rPr>
                      <w:rFonts w:hint="eastAsia"/>
                      <w:bCs/>
                      <w:spacing w:val="-6"/>
                      <w:szCs w:val="21"/>
                    </w:rPr>
                    <w:t>二级</w:t>
                  </w:r>
                  <w:r>
                    <w:rPr>
                      <w:spacing w:val="-6"/>
                      <w:szCs w:val="21"/>
                    </w:rPr>
                    <w:t>标准</w:t>
                  </w:r>
                </w:p>
              </w:tc>
              <w:tc>
                <w:tcPr>
                  <w:tcW w:w="858" w:type="dxa"/>
                  <w:vMerge w:val="restart"/>
                  <w:tcBorders>
                    <w:top w:val="single" w:color="auto" w:sz="6" w:space="0"/>
                    <w:left w:val="single" w:color="auto" w:sz="6" w:space="0"/>
                    <w:right w:val="single" w:color="auto" w:sz="6" w:space="0"/>
                  </w:tcBorders>
                  <w:vAlign w:val="center"/>
                </w:tcPr>
                <w:p w14:paraId="2EC3E270">
                  <w:pPr>
                    <w:spacing w:line="360" w:lineRule="exact"/>
                    <w:jc w:val="center"/>
                    <w:rPr>
                      <w:szCs w:val="21"/>
                    </w:rPr>
                  </w:pPr>
                  <w:r>
                    <w:rPr>
                      <w:rFonts w:hint="eastAsia" w:ascii="宋体" w:hAnsi="宋体"/>
                      <w:bCs/>
                      <w:spacing w:val="-6"/>
                      <w:szCs w:val="21"/>
                    </w:rPr>
                    <w:t>2类</w:t>
                  </w:r>
                </w:p>
              </w:tc>
              <w:tc>
                <w:tcPr>
                  <w:tcW w:w="866" w:type="dxa"/>
                  <w:tcBorders>
                    <w:top w:val="single" w:color="auto" w:sz="6" w:space="0"/>
                    <w:left w:val="single" w:color="auto" w:sz="6" w:space="0"/>
                    <w:bottom w:val="single" w:color="auto" w:sz="6" w:space="0"/>
                    <w:right w:val="single" w:color="auto" w:sz="6" w:space="0"/>
                  </w:tcBorders>
                  <w:vAlign w:val="center"/>
                </w:tcPr>
                <w:p w14:paraId="2BD2BE54">
                  <w:pPr>
                    <w:spacing w:line="360" w:lineRule="exact"/>
                    <w:jc w:val="center"/>
                    <w:rPr>
                      <w:szCs w:val="21"/>
                    </w:rPr>
                  </w:pPr>
                  <w:r>
                    <w:rPr>
                      <w:rFonts w:hint="eastAsia"/>
                      <w:szCs w:val="21"/>
                    </w:rPr>
                    <w:t>E</w:t>
                  </w:r>
                </w:p>
              </w:tc>
              <w:tc>
                <w:tcPr>
                  <w:tcW w:w="893" w:type="dxa"/>
                  <w:tcBorders>
                    <w:top w:val="single" w:color="auto" w:sz="6" w:space="0"/>
                    <w:left w:val="single" w:color="auto" w:sz="6" w:space="0"/>
                    <w:bottom w:val="single" w:color="auto" w:sz="6" w:space="0"/>
                    <w:right w:val="single" w:color="auto" w:sz="4" w:space="0"/>
                  </w:tcBorders>
                  <w:vAlign w:val="center"/>
                </w:tcPr>
                <w:p w14:paraId="4EDC559C">
                  <w:pPr>
                    <w:spacing w:line="360" w:lineRule="exact"/>
                    <w:jc w:val="center"/>
                    <w:rPr>
                      <w:szCs w:val="21"/>
                    </w:rPr>
                  </w:pPr>
                  <w:r>
                    <w:rPr>
                      <w:rFonts w:hint="eastAsia"/>
                      <w:szCs w:val="21"/>
                    </w:rPr>
                    <w:t>120</w:t>
                  </w:r>
                  <w:r>
                    <w:rPr>
                      <w:szCs w:val="21"/>
                    </w:rPr>
                    <w:t>m</w:t>
                  </w:r>
                </w:p>
              </w:tc>
            </w:tr>
            <w:tr w14:paraId="7CFF1B8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0" w:hRule="atLeast"/>
                <w:jc w:val="center"/>
              </w:trPr>
              <w:tc>
                <w:tcPr>
                  <w:tcW w:w="673" w:type="dxa"/>
                  <w:vMerge w:val="continue"/>
                  <w:tcBorders>
                    <w:left w:val="single" w:color="auto" w:sz="4" w:space="0"/>
                    <w:right w:val="single" w:color="auto" w:sz="6" w:space="0"/>
                  </w:tcBorders>
                  <w:vAlign w:val="center"/>
                </w:tcPr>
                <w:p w14:paraId="5B00E71A">
                  <w:pPr>
                    <w:spacing w:line="360" w:lineRule="exact"/>
                    <w:jc w:val="center"/>
                    <w:rPr>
                      <w:szCs w:val="21"/>
                    </w:rPr>
                  </w:pPr>
                </w:p>
              </w:tc>
              <w:tc>
                <w:tcPr>
                  <w:tcW w:w="1650" w:type="dxa"/>
                  <w:tcBorders>
                    <w:top w:val="single" w:color="auto" w:sz="6" w:space="0"/>
                    <w:left w:val="single" w:color="auto" w:sz="6" w:space="0"/>
                    <w:bottom w:val="single" w:color="auto" w:sz="6" w:space="0"/>
                    <w:right w:val="single" w:color="auto" w:sz="4" w:space="0"/>
                  </w:tcBorders>
                  <w:vAlign w:val="center"/>
                </w:tcPr>
                <w:p w14:paraId="4CAEBAC5">
                  <w:pPr>
                    <w:spacing w:line="360" w:lineRule="exact"/>
                    <w:jc w:val="center"/>
                    <w:rPr>
                      <w:szCs w:val="21"/>
                    </w:rPr>
                  </w:pPr>
                  <w:r>
                    <w:rPr>
                      <w:rFonts w:hint="eastAsia"/>
                      <w:szCs w:val="21"/>
                    </w:rPr>
                    <w:t>111.797755179，34.668772905</w:t>
                  </w:r>
                </w:p>
              </w:tc>
              <w:tc>
                <w:tcPr>
                  <w:tcW w:w="1143" w:type="dxa"/>
                  <w:tcBorders>
                    <w:top w:val="single" w:color="auto" w:sz="6" w:space="0"/>
                    <w:left w:val="single" w:color="auto" w:sz="6" w:space="0"/>
                    <w:bottom w:val="single" w:color="auto" w:sz="6" w:space="0"/>
                    <w:right w:val="single" w:color="auto" w:sz="6" w:space="0"/>
                  </w:tcBorders>
                  <w:vAlign w:val="center"/>
                </w:tcPr>
                <w:p w14:paraId="663FE7BD">
                  <w:pPr>
                    <w:spacing w:line="360" w:lineRule="exact"/>
                    <w:jc w:val="center"/>
                    <w:rPr>
                      <w:szCs w:val="21"/>
                    </w:rPr>
                  </w:pPr>
                  <w:r>
                    <w:rPr>
                      <w:rFonts w:hint="eastAsia"/>
                      <w:szCs w:val="21"/>
                    </w:rPr>
                    <w:t>宋家沟</w:t>
                  </w:r>
                </w:p>
              </w:tc>
              <w:tc>
                <w:tcPr>
                  <w:tcW w:w="2144" w:type="dxa"/>
                  <w:vMerge w:val="continue"/>
                  <w:tcBorders>
                    <w:left w:val="single" w:color="auto" w:sz="6" w:space="0"/>
                    <w:right w:val="single" w:color="auto" w:sz="6" w:space="0"/>
                  </w:tcBorders>
                  <w:vAlign w:val="center"/>
                </w:tcPr>
                <w:p w14:paraId="3CAA2523">
                  <w:pPr>
                    <w:spacing w:line="360" w:lineRule="exact"/>
                    <w:jc w:val="center"/>
                    <w:rPr>
                      <w:spacing w:val="-6"/>
                      <w:szCs w:val="21"/>
                    </w:rPr>
                  </w:pPr>
                </w:p>
              </w:tc>
              <w:tc>
                <w:tcPr>
                  <w:tcW w:w="858" w:type="dxa"/>
                  <w:vMerge w:val="continue"/>
                  <w:tcBorders>
                    <w:left w:val="single" w:color="auto" w:sz="6" w:space="0"/>
                    <w:right w:val="single" w:color="auto" w:sz="6" w:space="0"/>
                  </w:tcBorders>
                  <w:vAlign w:val="center"/>
                </w:tcPr>
                <w:p w14:paraId="665F83A2">
                  <w:pPr>
                    <w:spacing w:line="360" w:lineRule="exact"/>
                    <w:jc w:val="center"/>
                    <w:rPr>
                      <w:rFonts w:hint="eastAsia" w:ascii="宋体" w:hAnsi="宋体"/>
                      <w:bCs/>
                      <w:spacing w:val="-6"/>
                      <w:szCs w:val="21"/>
                    </w:rPr>
                  </w:pPr>
                </w:p>
              </w:tc>
              <w:tc>
                <w:tcPr>
                  <w:tcW w:w="866" w:type="dxa"/>
                  <w:tcBorders>
                    <w:top w:val="single" w:color="auto" w:sz="6" w:space="0"/>
                    <w:left w:val="single" w:color="auto" w:sz="6" w:space="0"/>
                    <w:bottom w:val="single" w:color="auto" w:sz="6" w:space="0"/>
                    <w:right w:val="single" w:color="auto" w:sz="6" w:space="0"/>
                  </w:tcBorders>
                  <w:vAlign w:val="center"/>
                </w:tcPr>
                <w:p w14:paraId="7949C879">
                  <w:pPr>
                    <w:spacing w:line="360" w:lineRule="exact"/>
                    <w:jc w:val="center"/>
                    <w:rPr>
                      <w:szCs w:val="21"/>
                    </w:rPr>
                  </w:pPr>
                  <w:r>
                    <w:rPr>
                      <w:rFonts w:hint="eastAsia"/>
                      <w:szCs w:val="21"/>
                    </w:rPr>
                    <w:t>SE</w:t>
                  </w:r>
                </w:p>
              </w:tc>
              <w:tc>
                <w:tcPr>
                  <w:tcW w:w="893" w:type="dxa"/>
                  <w:tcBorders>
                    <w:top w:val="single" w:color="auto" w:sz="6" w:space="0"/>
                    <w:left w:val="single" w:color="auto" w:sz="6" w:space="0"/>
                    <w:bottom w:val="single" w:color="auto" w:sz="6" w:space="0"/>
                    <w:right w:val="single" w:color="auto" w:sz="4" w:space="0"/>
                  </w:tcBorders>
                  <w:vAlign w:val="center"/>
                </w:tcPr>
                <w:p w14:paraId="1E9CB602">
                  <w:pPr>
                    <w:spacing w:line="360" w:lineRule="exact"/>
                    <w:jc w:val="center"/>
                    <w:rPr>
                      <w:szCs w:val="21"/>
                    </w:rPr>
                  </w:pPr>
                  <w:r>
                    <w:rPr>
                      <w:rFonts w:hint="eastAsia"/>
                      <w:szCs w:val="21"/>
                    </w:rPr>
                    <w:t>440m</w:t>
                  </w:r>
                </w:p>
              </w:tc>
            </w:tr>
            <w:tr w14:paraId="2699971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0" w:hRule="atLeast"/>
                <w:jc w:val="center"/>
              </w:trPr>
              <w:tc>
                <w:tcPr>
                  <w:tcW w:w="673" w:type="dxa"/>
                  <w:tcBorders>
                    <w:left w:val="single" w:color="auto" w:sz="4" w:space="0"/>
                    <w:right w:val="single" w:color="auto" w:sz="6" w:space="0"/>
                  </w:tcBorders>
                  <w:vAlign w:val="center"/>
                </w:tcPr>
                <w:p w14:paraId="61CF0737">
                  <w:pPr>
                    <w:spacing w:line="360" w:lineRule="exact"/>
                    <w:jc w:val="center"/>
                    <w:rPr>
                      <w:szCs w:val="21"/>
                    </w:rPr>
                  </w:pPr>
                  <w:r>
                    <w:rPr>
                      <w:rFonts w:hint="eastAsia"/>
                      <w:szCs w:val="21"/>
                    </w:rPr>
                    <w:t>地表水</w:t>
                  </w:r>
                </w:p>
              </w:tc>
              <w:tc>
                <w:tcPr>
                  <w:tcW w:w="1650" w:type="dxa"/>
                  <w:tcBorders>
                    <w:top w:val="single" w:color="auto" w:sz="6" w:space="0"/>
                    <w:left w:val="single" w:color="auto" w:sz="6" w:space="0"/>
                    <w:bottom w:val="single" w:color="auto" w:sz="6" w:space="0"/>
                    <w:right w:val="single" w:color="auto" w:sz="4" w:space="0"/>
                  </w:tcBorders>
                  <w:vAlign w:val="center"/>
                </w:tcPr>
                <w:p w14:paraId="5E54C3C9">
                  <w:pPr>
                    <w:spacing w:line="360" w:lineRule="exact"/>
                    <w:jc w:val="center"/>
                    <w:rPr>
                      <w:szCs w:val="21"/>
                    </w:rPr>
                  </w:pPr>
                  <w:r>
                    <w:rPr>
                      <w:rFonts w:hint="eastAsia"/>
                      <w:szCs w:val="21"/>
                    </w:rPr>
                    <w:t>/</w:t>
                  </w:r>
                </w:p>
              </w:tc>
              <w:tc>
                <w:tcPr>
                  <w:tcW w:w="1143" w:type="dxa"/>
                  <w:tcBorders>
                    <w:top w:val="single" w:color="auto" w:sz="6" w:space="0"/>
                    <w:left w:val="single" w:color="auto" w:sz="6" w:space="0"/>
                    <w:bottom w:val="single" w:color="auto" w:sz="6" w:space="0"/>
                    <w:right w:val="single" w:color="auto" w:sz="6" w:space="0"/>
                  </w:tcBorders>
                  <w:vAlign w:val="center"/>
                </w:tcPr>
                <w:p w14:paraId="74E7EB0E">
                  <w:pPr>
                    <w:spacing w:line="360" w:lineRule="exact"/>
                    <w:jc w:val="center"/>
                    <w:rPr>
                      <w:szCs w:val="21"/>
                    </w:rPr>
                  </w:pPr>
                  <w:r>
                    <w:rPr>
                      <w:rFonts w:hint="eastAsia"/>
                      <w:spacing w:val="-6"/>
                      <w:szCs w:val="21"/>
                    </w:rPr>
                    <w:t>鹿寺水库</w:t>
                  </w:r>
                </w:p>
              </w:tc>
              <w:tc>
                <w:tcPr>
                  <w:tcW w:w="2144" w:type="dxa"/>
                  <w:tcBorders>
                    <w:left w:val="single" w:color="auto" w:sz="6" w:space="0"/>
                    <w:right w:val="single" w:color="auto" w:sz="6" w:space="0"/>
                  </w:tcBorders>
                  <w:vAlign w:val="center"/>
                </w:tcPr>
                <w:p w14:paraId="00316DA7">
                  <w:pPr>
                    <w:spacing w:line="360" w:lineRule="exact"/>
                    <w:jc w:val="center"/>
                    <w:rPr>
                      <w:spacing w:val="-6"/>
                      <w:szCs w:val="21"/>
                    </w:rPr>
                  </w:pPr>
                  <w:r>
                    <w:rPr>
                      <w:spacing w:val="-6"/>
                      <w:szCs w:val="21"/>
                    </w:rPr>
                    <w:t>《</w:t>
                  </w:r>
                  <w:r>
                    <w:rPr>
                      <w:rFonts w:hint="eastAsia"/>
                      <w:spacing w:val="-6"/>
                      <w:szCs w:val="21"/>
                    </w:rPr>
                    <w:t>地表水环境质量标准</w:t>
                  </w:r>
                  <w:r>
                    <w:rPr>
                      <w:spacing w:val="-6"/>
                      <w:szCs w:val="21"/>
                    </w:rPr>
                    <w:t>》（GB</w:t>
                  </w:r>
                  <w:r>
                    <w:rPr>
                      <w:rFonts w:hint="eastAsia"/>
                      <w:spacing w:val="-6"/>
                      <w:szCs w:val="21"/>
                    </w:rPr>
                    <w:t>3838</w:t>
                  </w:r>
                  <w:r>
                    <w:rPr>
                      <w:spacing w:val="-6"/>
                      <w:szCs w:val="21"/>
                    </w:rPr>
                    <w:t>—20</w:t>
                  </w:r>
                  <w:r>
                    <w:rPr>
                      <w:rFonts w:hint="eastAsia"/>
                      <w:spacing w:val="-6"/>
                      <w:szCs w:val="21"/>
                    </w:rPr>
                    <w:t>02</w:t>
                  </w:r>
                  <w:r>
                    <w:rPr>
                      <w:spacing w:val="-6"/>
                      <w:szCs w:val="21"/>
                    </w:rPr>
                    <w:t>）</w:t>
                  </w:r>
                  <w:r>
                    <w:rPr>
                      <w:rFonts w:hint="eastAsia" w:ascii="宋体" w:hAnsi="宋体"/>
                      <w:bCs/>
                      <w:spacing w:val="-6"/>
                      <w:szCs w:val="21"/>
                    </w:rPr>
                    <w:fldChar w:fldCharType="begin"/>
                  </w:r>
                  <w:r>
                    <w:rPr>
                      <w:rFonts w:hint="eastAsia" w:ascii="宋体" w:hAnsi="宋体"/>
                      <w:bCs/>
                      <w:spacing w:val="-6"/>
                      <w:szCs w:val="21"/>
                    </w:rPr>
                    <w:instrText xml:space="preserve"> = 3 \* ROMAN </w:instrText>
                  </w:r>
                  <w:r>
                    <w:rPr>
                      <w:rFonts w:hint="eastAsia" w:ascii="宋体" w:hAnsi="宋体"/>
                      <w:bCs/>
                      <w:spacing w:val="-6"/>
                      <w:szCs w:val="21"/>
                    </w:rPr>
                    <w:fldChar w:fldCharType="separate"/>
                  </w:r>
                  <w:r>
                    <w:rPr>
                      <w:rFonts w:hint="eastAsia" w:ascii="宋体" w:hAnsi="宋体"/>
                      <w:bCs/>
                      <w:spacing w:val="-6"/>
                      <w:szCs w:val="21"/>
                    </w:rPr>
                    <w:t>III</w:t>
                  </w:r>
                  <w:r>
                    <w:rPr>
                      <w:rFonts w:hint="eastAsia" w:ascii="宋体" w:hAnsi="宋体"/>
                      <w:bCs/>
                      <w:spacing w:val="-6"/>
                      <w:szCs w:val="21"/>
                    </w:rPr>
                    <w:fldChar w:fldCharType="end"/>
                  </w:r>
                  <w:r>
                    <w:rPr>
                      <w:rFonts w:hint="eastAsia" w:ascii="宋体" w:hAnsi="宋体"/>
                      <w:bCs/>
                      <w:spacing w:val="-6"/>
                      <w:szCs w:val="21"/>
                    </w:rPr>
                    <w:t>类</w:t>
                  </w:r>
                  <w:r>
                    <w:rPr>
                      <w:spacing w:val="-6"/>
                      <w:szCs w:val="21"/>
                    </w:rPr>
                    <w:t>标准</w:t>
                  </w:r>
                </w:p>
              </w:tc>
              <w:tc>
                <w:tcPr>
                  <w:tcW w:w="858" w:type="dxa"/>
                  <w:tcBorders>
                    <w:left w:val="single" w:color="auto" w:sz="6" w:space="0"/>
                    <w:right w:val="single" w:color="auto" w:sz="6" w:space="0"/>
                  </w:tcBorders>
                  <w:vAlign w:val="center"/>
                </w:tcPr>
                <w:p w14:paraId="034852FF">
                  <w:pPr>
                    <w:spacing w:line="360" w:lineRule="exact"/>
                    <w:jc w:val="center"/>
                    <w:rPr>
                      <w:rFonts w:hint="eastAsia" w:ascii="宋体" w:hAnsi="宋体"/>
                      <w:bCs/>
                      <w:spacing w:val="-6"/>
                      <w:szCs w:val="21"/>
                    </w:rPr>
                  </w:pPr>
                  <w:r>
                    <w:rPr>
                      <w:rFonts w:hint="eastAsia" w:ascii="宋体" w:hAnsi="宋体"/>
                      <w:bCs/>
                      <w:spacing w:val="-6"/>
                      <w:szCs w:val="21"/>
                    </w:rPr>
                    <w:fldChar w:fldCharType="begin"/>
                  </w:r>
                  <w:r>
                    <w:rPr>
                      <w:rFonts w:hint="eastAsia" w:ascii="宋体" w:hAnsi="宋体"/>
                      <w:bCs/>
                      <w:spacing w:val="-6"/>
                      <w:szCs w:val="21"/>
                    </w:rPr>
                    <w:instrText xml:space="preserve"> = 3 \* ROMAN </w:instrText>
                  </w:r>
                  <w:r>
                    <w:rPr>
                      <w:rFonts w:hint="eastAsia" w:ascii="宋体" w:hAnsi="宋体"/>
                      <w:bCs/>
                      <w:spacing w:val="-6"/>
                      <w:szCs w:val="21"/>
                    </w:rPr>
                    <w:fldChar w:fldCharType="separate"/>
                  </w:r>
                  <w:r>
                    <w:rPr>
                      <w:rFonts w:hint="eastAsia" w:ascii="宋体" w:hAnsi="宋体"/>
                      <w:bCs/>
                      <w:spacing w:val="-6"/>
                      <w:szCs w:val="21"/>
                    </w:rPr>
                    <w:t>III</w:t>
                  </w:r>
                  <w:r>
                    <w:rPr>
                      <w:rFonts w:hint="eastAsia" w:ascii="宋体" w:hAnsi="宋体"/>
                      <w:bCs/>
                      <w:spacing w:val="-6"/>
                      <w:szCs w:val="21"/>
                    </w:rPr>
                    <w:fldChar w:fldCharType="end"/>
                  </w:r>
                  <w:r>
                    <w:rPr>
                      <w:rFonts w:hint="eastAsia" w:ascii="宋体" w:hAnsi="宋体"/>
                      <w:bCs/>
                      <w:spacing w:val="-6"/>
                      <w:szCs w:val="21"/>
                    </w:rPr>
                    <w:t>类</w:t>
                  </w:r>
                </w:p>
              </w:tc>
              <w:tc>
                <w:tcPr>
                  <w:tcW w:w="866" w:type="dxa"/>
                  <w:tcBorders>
                    <w:top w:val="single" w:color="auto" w:sz="6" w:space="0"/>
                    <w:left w:val="single" w:color="auto" w:sz="6" w:space="0"/>
                    <w:bottom w:val="single" w:color="auto" w:sz="6" w:space="0"/>
                    <w:right w:val="single" w:color="auto" w:sz="6" w:space="0"/>
                  </w:tcBorders>
                  <w:vAlign w:val="center"/>
                </w:tcPr>
                <w:p w14:paraId="08A4C461">
                  <w:pPr>
                    <w:spacing w:line="360" w:lineRule="exact"/>
                    <w:jc w:val="center"/>
                    <w:rPr>
                      <w:szCs w:val="21"/>
                    </w:rPr>
                  </w:pPr>
                  <w:r>
                    <w:rPr>
                      <w:rFonts w:hint="eastAsia"/>
                      <w:szCs w:val="21"/>
                    </w:rPr>
                    <w:t>NE</w:t>
                  </w:r>
                </w:p>
              </w:tc>
              <w:tc>
                <w:tcPr>
                  <w:tcW w:w="893" w:type="dxa"/>
                  <w:tcBorders>
                    <w:top w:val="single" w:color="auto" w:sz="6" w:space="0"/>
                    <w:left w:val="single" w:color="auto" w:sz="6" w:space="0"/>
                    <w:bottom w:val="single" w:color="auto" w:sz="6" w:space="0"/>
                    <w:right w:val="single" w:color="auto" w:sz="4" w:space="0"/>
                  </w:tcBorders>
                  <w:vAlign w:val="center"/>
                </w:tcPr>
                <w:p w14:paraId="340E6085">
                  <w:pPr>
                    <w:spacing w:line="360" w:lineRule="exact"/>
                    <w:jc w:val="center"/>
                    <w:rPr>
                      <w:szCs w:val="21"/>
                    </w:rPr>
                  </w:pPr>
                  <w:r>
                    <w:rPr>
                      <w:rFonts w:hint="eastAsia"/>
                      <w:szCs w:val="21"/>
                    </w:rPr>
                    <w:t>800m</w:t>
                  </w:r>
                </w:p>
              </w:tc>
            </w:tr>
          </w:tbl>
          <w:p w14:paraId="6D46E59F">
            <w:pPr>
              <w:spacing w:line="520" w:lineRule="exact"/>
              <w:ind w:firstLine="482"/>
              <w:rPr>
                <w:kern w:val="0"/>
                <w:szCs w:val="21"/>
              </w:rPr>
            </w:pPr>
          </w:p>
        </w:tc>
      </w:tr>
      <w:tr w14:paraId="0FE298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675" w:type="dxa"/>
            <w:tcMar>
              <w:left w:w="28" w:type="dxa"/>
              <w:right w:w="28" w:type="dxa"/>
            </w:tcMar>
            <w:vAlign w:val="center"/>
          </w:tcPr>
          <w:p w14:paraId="6D337E49">
            <w:pPr>
              <w:adjustRightInd w:val="0"/>
              <w:snapToGrid w:val="0"/>
              <w:jc w:val="center"/>
              <w:rPr>
                <w:kern w:val="0"/>
                <w:szCs w:val="21"/>
              </w:rPr>
            </w:pPr>
          </w:p>
          <w:p w14:paraId="6B80BAD7">
            <w:pPr>
              <w:adjustRightInd w:val="0"/>
              <w:snapToGrid w:val="0"/>
              <w:jc w:val="center"/>
              <w:rPr>
                <w:kern w:val="0"/>
                <w:szCs w:val="21"/>
              </w:rPr>
            </w:pPr>
          </w:p>
          <w:p w14:paraId="448CC1EA">
            <w:pPr>
              <w:adjustRightInd w:val="0"/>
              <w:snapToGrid w:val="0"/>
              <w:jc w:val="center"/>
              <w:rPr>
                <w:kern w:val="0"/>
                <w:szCs w:val="21"/>
              </w:rPr>
            </w:pPr>
            <w:r>
              <w:rPr>
                <w:kern w:val="0"/>
                <w:szCs w:val="21"/>
              </w:rPr>
              <w:t>污染</w:t>
            </w:r>
          </w:p>
          <w:p w14:paraId="66F818EE">
            <w:pPr>
              <w:adjustRightInd w:val="0"/>
              <w:snapToGrid w:val="0"/>
              <w:jc w:val="center"/>
              <w:rPr>
                <w:kern w:val="0"/>
                <w:szCs w:val="21"/>
              </w:rPr>
            </w:pPr>
            <w:r>
              <w:rPr>
                <w:kern w:val="0"/>
                <w:szCs w:val="21"/>
              </w:rPr>
              <w:t>物排</w:t>
            </w:r>
          </w:p>
          <w:p w14:paraId="56E14404">
            <w:pPr>
              <w:adjustRightInd w:val="0"/>
              <w:snapToGrid w:val="0"/>
              <w:jc w:val="center"/>
              <w:rPr>
                <w:kern w:val="0"/>
                <w:szCs w:val="21"/>
              </w:rPr>
            </w:pPr>
            <w:r>
              <w:rPr>
                <w:kern w:val="0"/>
                <w:szCs w:val="21"/>
              </w:rPr>
              <w:t>放控</w:t>
            </w:r>
          </w:p>
          <w:p w14:paraId="1AFB3A54">
            <w:pPr>
              <w:adjustRightInd w:val="0"/>
              <w:snapToGrid w:val="0"/>
              <w:jc w:val="center"/>
              <w:rPr>
                <w:kern w:val="0"/>
                <w:szCs w:val="21"/>
              </w:rPr>
            </w:pPr>
            <w:r>
              <w:rPr>
                <w:kern w:val="0"/>
                <w:szCs w:val="21"/>
              </w:rPr>
              <w:t>制标</w:t>
            </w:r>
          </w:p>
          <w:p w14:paraId="32F95912">
            <w:pPr>
              <w:adjustRightInd w:val="0"/>
              <w:snapToGrid w:val="0"/>
              <w:jc w:val="center"/>
              <w:rPr>
                <w:kern w:val="0"/>
                <w:szCs w:val="21"/>
              </w:rPr>
            </w:pPr>
            <w:r>
              <w:rPr>
                <w:kern w:val="0"/>
                <w:szCs w:val="21"/>
              </w:rPr>
              <w:t>准</w:t>
            </w:r>
          </w:p>
        </w:tc>
        <w:tc>
          <w:tcPr>
            <w:tcW w:w="8386" w:type="dxa"/>
            <w:vAlign w:val="center"/>
          </w:tcPr>
          <w:p w14:paraId="22DAD5FE">
            <w:pPr>
              <w:spacing w:line="520" w:lineRule="exact"/>
              <w:ind w:firstLine="480" w:firstLineChars="200"/>
              <w:rPr>
                <w:sz w:val="24"/>
              </w:rPr>
            </w:pPr>
            <w:r>
              <w:rPr>
                <w:rFonts w:hint="eastAsia"/>
                <w:sz w:val="24"/>
              </w:rPr>
              <w:t>本项目污染物排放控制标准情况如下：</w:t>
            </w:r>
          </w:p>
          <w:p w14:paraId="40502B91">
            <w:pPr>
              <w:spacing w:line="520" w:lineRule="exact"/>
              <w:ind w:firstLine="480" w:firstLineChars="200"/>
              <w:rPr>
                <w:sz w:val="24"/>
              </w:rPr>
            </w:pPr>
            <w:r>
              <w:rPr>
                <w:sz w:val="24"/>
              </w:rPr>
              <w:t>1、废气</w:t>
            </w:r>
          </w:p>
          <w:tbl>
            <w:tblPr>
              <w:tblStyle w:val="20"/>
              <w:tblW w:w="822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662"/>
              <w:gridCol w:w="1304"/>
              <w:gridCol w:w="3263"/>
            </w:tblGrid>
            <w:tr w14:paraId="33B81E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1" w:hRule="atLeast"/>
              </w:trPr>
              <w:tc>
                <w:tcPr>
                  <w:tcW w:w="3662" w:type="dxa"/>
                  <w:vAlign w:val="center"/>
                </w:tcPr>
                <w:p w14:paraId="5EA43FA7">
                  <w:pPr>
                    <w:spacing w:line="360" w:lineRule="exact"/>
                    <w:jc w:val="center"/>
                  </w:pPr>
                  <w:r>
                    <w:t>执行标准</w:t>
                  </w:r>
                </w:p>
              </w:tc>
              <w:tc>
                <w:tcPr>
                  <w:tcW w:w="1304" w:type="dxa"/>
                  <w:vAlign w:val="center"/>
                </w:tcPr>
                <w:p w14:paraId="5E2ACBAC">
                  <w:pPr>
                    <w:spacing w:line="360" w:lineRule="exact"/>
                    <w:jc w:val="center"/>
                  </w:pPr>
                  <w:r>
                    <w:t>污染物</w:t>
                  </w:r>
                </w:p>
              </w:tc>
              <w:tc>
                <w:tcPr>
                  <w:tcW w:w="3263" w:type="dxa"/>
                  <w:vAlign w:val="center"/>
                </w:tcPr>
                <w:p w14:paraId="2AD475CE">
                  <w:pPr>
                    <w:spacing w:line="360" w:lineRule="exact"/>
                    <w:jc w:val="center"/>
                  </w:pPr>
                  <w:r>
                    <w:t>排放限值</w:t>
                  </w:r>
                </w:p>
              </w:tc>
            </w:tr>
            <w:tr w14:paraId="4E73F5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56" w:hRule="atLeast"/>
              </w:trPr>
              <w:tc>
                <w:tcPr>
                  <w:tcW w:w="3662" w:type="dxa"/>
                  <w:vAlign w:val="center"/>
                </w:tcPr>
                <w:p w14:paraId="3964C33E">
                  <w:pPr>
                    <w:widowControl/>
                    <w:spacing w:line="360" w:lineRule="exact"/>
                    <w:jc w:val="center"/>
                    <w:rPr>
                      <w:szCs w:val="21"/>
                    </w:rPr>
                  </w:pPr>
                  <w:r>
                    <w:rPr>
                      <w:rFonts w:hint="eastAsia"/>
                      <w:bCs/>
                      <w:szCs w:val="21"/>
                    </w:rPr>
                    <w:t>《大气污染物综合排放标准》（</w:t>
                  </w:r>
                  <w:r>
                    <w:rPr>
                      <w:bCs/>
                      <w:szCs w:val="21"/>
                    </w:rPr>
                    <w:t>GB</w:t>
                  </w:r>
                  <w:r>
                    <w:rPr>
                      <w:rFonts w:hint="eastAsia"/>
                      <w:bCs/>
                      <w:szCs w:val="21"/>
                    </w:rPr>
                    <w:t>16297</w:t>
                  </w:r>
                  <w:r>
                    <w:rPr>
                      <w:bCs/>
                      <w:szCs w:val="21"/>
                    </w:rPr>
                    <w:t>-</w:t>
                  </w:r>
                  <w:r>
                    <w:rPr>
                      <w:rFonts w:hint="eastAsia"/>
                      <w:bCs/>
                      <w:szCs w:val="21"/>
                    </w:rPr>
                    <w:t>1996）表2二级</w:t>
                  </w:r>
                </w:p>
              </w:tc>
              <w:tc>
                <w:tcPr>
                  <w:tcW w:w="1304" w:type="dxa"/>
                  <w:vAlign w:val="center"/>
                </w:tcPr>
                <w:p w14:paraId="69A2ED0D">
                  <w:pPr>
                    <w:spacing w:line="360" w:lineRule="exact"/>
                    <w:jc w:val="center"/>
                    <w:rPr>
                      <w:rFonts w:hint="eastAsia" w:ascii="宋体" w:hAnsi="宋体" w:cs="宋体"/>
                      <w:color w:val="000000"/>
                      <w:kern w:val="0"/>
                      <w:szCs w:val="21"/>
                      <w:lang w:bidi="ar"/>
                    </w:rPr>
                  </w:pPr>
                  <w:r>
                    <w:rPr>
                      <w:rFonts w:hint="eastAsia" w:ascii="宋体" w:hAnsi="宋体" w:cs="宋体"/>
                      <w:color w:val="000000"/>
                      <w:kern w:val="0"/>
                      <w:szCs w:val="21"/>
                      <w:lang w:bidi="ar"/>
                    </w:rPr>
                    <w:t>颗粒物</w:t>
                  </w:r>
                </w:p>
              </w:tc>
              <w:tc>
                <w:tcPr>
                  <w:tcW w:w="3263" w:type="dxa"/>
                  <w:vAlign w:val="center"/>
                </w:tcPr>
                <w:p w14:paraId="2A6CE929">
                  <w:pPr>
                    <w:widowControl/>
                    <w:spacing w:line="360" w:lineRule="exact"/>
                    <w:jc w:val="left"/>
                    <w:rPr>
                      <w:rFonts w:hint="eastAsia" w:ascii="宋体" w:hAnsi="宋体" w:cs="宋体"/>
                      <w:color w:val="000000"/>
                      <w:kern w:val="0"/>
                      <w:szCs w:val="21"/>
                      <w:lang w:bidi="ar"/>
                    </w:rPr>
                  </w:pPr>
                  <w:r>
                    <w:rPr>
                      <w:rFonts w:hint="eastAsia" w:ascii="宋体" w:hAnsi="宋体" w:cs="宋体"/>
                      <w:color w:val="000000"/>
                      <w:kern w:val="0"/>
                      <w:szCs w:val="21"/>
                      <w:lang w:bidi="ar"/>
                    </w:rPr>
                    <w:t>有组织：排放浓度</w:t>
                  </w:r>
                  <w:r>
                    <w:rPr>
                      <w:rFonts w:hint="eastAsia"/>
                      <w:color w:val="000000"/>
                      <w:kern w:val="0"/>
                      <w:szCs w:val="21"/>
                      <w:lang w:bidi="ar"/>
                    </w:rPr>
                    <w:t>120</w:t>
                  </w:r>
                  <w:r>
                    <w:rPr>
                      <w:color w:val="000000"/>
                      <w:kern w:val="0"/>
                      <w:szCs w:val="21"/>
                      <w:lang w:bidi="ar"/>
                    </w:rPr>
                    <w:t>mg/m</w:t>
                  </w:r>
                  <w:r>
                    <w:rPr>
                      <w:color w:val="000000"/>
                      <w:kern w:val="0"/>
                      <w:szCs w:val="21"/>
                      <w:vertAlign w:val="superscript"/>
                      <w:lang w:bidi="ar"/>
                    </w:rPr>
                    <w:t>3</w:t>
                  </w:r>
                  <w:r>
                    <w:rPr>
                      <w:rFonts w:hint="eastAsia"/>
                      <w:color w:val="000000"/>
                      <w:kern w:val="0"/>
                      <w:szCs w:val="21"/>
                      <w:lang w:bidi="ar"/>
                    </w:rPr>
                    <w:t>，排放速率3.5kg/h（15m高排气筒）</w:t>
                  </w:r>
                </w:p>
                <w:p w14:paraId="2F3990C7">
                  <w:pPr>
                    <w:spacing w:line="360" w:lineRule="exact"/>
                    <w:jc w:val="left"/>
                    <w:rPr>
                      <w:rFonts w:hint="eastAsia" w:ascii="宋体" w:hAnsi="宋体" w:cs="宋体"/>
                      <w:color w:val="000000"/>
                      <w:kern w:val="0"/>
                      <w:szCs w:val="21"/>
                      <w:lang w:bidi="ar"/>
                    </w:rPr>
                  </w:pPr>
                  <w:r>
                    <w:rPr>
                      <w:rFonts w:hint="eastAsia" w:ascii="宋体" w:hAnsi="宋体" w:cs="宋体"/>
                      <w:color w:val="000000"/>
                      <w:kern w:val="0"/>
                      <w:szCs w:val="21"/>
                      <w:lang w:bidi="ar"/>
                    </w:rPr>
                    <w:t>周界外浓度限值1.0</w:t>
                  </w:r>
                  <w:r>
                    <w:rPr>
                      <w:color w:val="000000"/>
                      <w:kern w:val="0"/>
                      <w:szCs w:val="21"/>
                      <w:lang w:bidi="ar"/>
                    </w:rPr>
                    <w:t>mg/m</w:t>
                  </w:r>
                  <w:r>
                    <w:rPr>
                      <w:color w:val="000000"/>
                      <w:kern w:val="0"/>
                      <w:szCs w:val="21"/>
                      <w:vertAlign w:val="superscript"/>
                      <w:lang w:bidi="ar"/>
                    </w:rPr>
                    <w:t>3</w:t>
                  </w:r>
                </w:p>
              </w:tc>
            </w:tr>
            <w:tr w14:paraId="62AE7A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55" w:hRule="atLeast"/>
              </w:trPr>
              <w:tc>
                <w:tcPr>
                  <w:tcW w:w="3662" w:type="dxa"/>
                  <w:vAlign w:val="center"/>
                </w:tcPr>
                <w:p w14:paraId="51A54125">
                  <w:pPr>
                    <w:spacing w:line="360" w:lineRule="exact"/>
                  </w:pPr>
                  <w:r>
                    <w:rPr>
                      <w:rFonts w:hint="eastAsia"/>
                    </w:rPr>
                    <w:t>《河南省重污染天气通用行业应急减排措施制定技术指南》（</w:t>
                  </w:r>
                  <w:r>
                    <w:rPr>
                      <w:rFonts w:hint="eastAsia"/>
                      <w:bCs/>
                    </w:rPr>
                    <w:t>2024年修订版</w:t>
                  </w:r>
                  <w:r>
                    <w:rPr>
                      <w:rFonts w:hint="eastAsia"/>
                    </w:rPr>
                    <w:t>）中“矿石（煤炭）采选与加工企业A级企业指标要求</w:t>
                  </w:r>
                </w:p>
              </w:tc>
              <w:tc>
                <w:tcPr>
                  <w:tcW w:w="1304" w:type="dxa"/>
                  <w:vAlign w:val="center"/>
                </w:tcPr>
                <w:p w14:paraId="4BC10AF9">
                  <w:pPr>
                    <w:widowControl/>
                    <w:spacing w:line="360" w:lineRule="exact"/>
                    <w:jc w:val="center"/>
                    <w:rPr>
                      <w:rFonts w:hint="eastAsia" w:ascii="宋体" w:hAnsi="宋体" w:cs="宋体"/>
                      <w:color w:val="000000"/>
                      <w:kern w:val="0"/>
                      <w:szCs w:val="21"/>
                      <w:lang w:bidi="ar"/>
                    </w:rPr>
                  </w:pPr>
                  <w:r>
                    <w:rPr>
                      <w:rFonts w:hint="eastAsia" w:ascii="宋体" w:hAnsi="宋体" w:cs="宋体"/>
                      <w:color w:val="000000"/>
                      <w:kern w:val="0"/>
                      <w:szCs w:val="21"/>
                      <w:lang w:bidi="ar"/>
                    </w:rPr>
                    <w:t>颗粒物</w:t>
                  </w:r>
                </w:p>
              </w:tc>
              <w:tc>
                <w:tcPr>
                  <w:tcW w:w="3263" w:type="dxa"/>
                  <w:vAlign w:val="center"/>
                </w:tcPr>
                <w:p w14:paraId="47CEC6D3">
                  <w:pPr>
                    <w:widowControl/>
                    <w:spacing w:line="360" w:lineRule="exact"/>
                    <w:jc w:val="left"/>
                    <w:rPr>
                      <w:rFonts w:hint="eastAsia" w:ascii="宋体" w:hAnsi="宋体" w:cs="宋体"/>
                      <w:color w:val="000000"/>
                      <w:kern w:val="0"/>
                      <w:szCs w:val="21"/>
                      <w:lang w:bidi="ar"/>
                    </w:rPr>
                  </w:pPr>
                  <w:r>
                    <w:rPr>
                      <w:rFonts w:hint="eastAsia" w:ascii="宋体" w:hAnsi="宋体" w:cs="宋体"/>
                      <w:color w:val="000000"/>
                      <w:kern w:val="0"/>
                      <w:szCs w:val="21"/>
                      <w:lang w:bidi="ar"/>
                    </w:rPr>
                    <w:t>涉颗粒物排放工序排放限值PM排放浓度不超过10</w:t>
                  </w:r>
                  <w:r>
                    <w:rPr>
                      <w:color w:val="000000"/>
                      <w:kern w:val="0"/>
                      <w:szCs w:val="21"/>
                      <w:lang w:bidi="ar"/>
                    </w:rPr>
                    <w:t>mg/m</w:t>
                  </w:r>
                  <w:r>
                    <w:rPr>
                      <w:color w:val="000000"/>
                      <w:kern w:val="0"/>
                      <w:szCs w:val="21"/>
                      <w:vertAlign w:val="superscript"/>
                      <w:lang w:bidi="ar"/>
                    </w:rPr>
                    <w:t>3</w:t>
                  </w:r>
                </w:p>
              </w:tc>
            </w:tr>
          </w:tbl>
          <w:p w14:paraId="5AA6DE87">
            <w:pPr>
              <w:spacing w:line="520" w:lineRule="exact"/>
              <w:ind w:firstLine="482"/>
              <w:rPr>
                <w:sz w:val="24"/>
              </w:rPr>
            </w:pPr>
            <w:r>
              <w:rPr>
                <w:rFonts w:hint="eastAsia"/>
                <w:sz w:val="24"/>
              </w:rPr>
              <w:t>2、废水</w:t>
            </w:r>
          </w:p>
          <w:p w14:paraId="4EB3BA48">
            <w:pPr>
              <w:spacing w:line="520" w:lineRule="exact"/>
              <w:ind w:firstLine="480" w:firstLineChars="200"/>
              <w:textAlignment w:val="baseline"/>
              <w:rPr>
                <w:bCs/>
                <w:sz w:val="24"/>
              </w:rPr>
            </w:pPr>
            <w:r>
              <w:rPr>
                <w:rFonts w:hint="eastAsia"/>
                <w:sz w:val="24"/>
                <w:szCs w:val="28"/>
              </w:rPr>
              <w:t>项目无生产废水产生，职工生活污水经化粪池处理后，定期由附近居民清掏肥田，不外排。</w:t>
            </w:r>
          </w:p>
          <w:p w14:paraId="5FFE42CE">
            <w:pPr>
              <w:spacing w:line="460" w:lineRule="exact"/>
              <w:ind w:firstLine="480" w:firstLineChars="200"/>
              <w:textAlignment w:val="baseline"/>
              <w:rPr>
                <w:bCs/>
                <w:sz w:val="24"/>
              </w:rPr>
            </w:pPr>
            <w:r>
              <w:rPr>
                <w:rFonts w:hint="eastAsia"/>
                <w:bCs/>
                <w:sz w:val="24"/>
              </w:rPr>
              <w:t>3、噪声</w:t>
            </w:r>
          </w:p>
          <w:p w14:paraId="3855D332">
            <w:pPr>
              <w:spacing w:line="460" w:lineRule="exact"/>
              <w:ind w:firstLine="470" w:firstLineChars="196"/>
              <w:textAlignment w:val="baseline"/>
              <w:rPr>
                <w:sz w:val="24"/>
              </w:rPr>
            </w:pPr>
            <w:r>
              <w:rPr>
                <w:sz w:val="24"/>
              </w:rPr>
              <w:t>运营期项目厂界执行《工业企业厂界环境噪声排放标准》（GB12348-2008）</w:t>
            </w:r>
            <w:r>
              <w:rPr>
                <w:rFonts w:hint="eastAsia"/>
                <w:sz w:val="24"/>
              </w:rPr>
              <w:t>1</w:t>
            </w:r>
            <w:r>
              <w:rPr>
                <w:sz w:val="24"/>
              </w:rPr>
              <w:t>类标准：昼间</w:t>
            </w:r>
            <w:r>
              <w:rPr>
                <w:rFonts w:hint="eastAsia"/>
                <w:sz w:val="24"/>
              </w:rPr>
              <w:t>55</w:t>
            </w:r>
            <w:r>
              <w:rPr>
                <w:rFonts w:eastAsia="黑体"/>
                <w:sz w:val="24"/>
              </w:rPr>
              <w:t>dB（A）</w:t>
            </w:r>
            <w:r>
              <w:rPr>
                <w:bCs/>
                <w:sz w:val="24"/>
              </w:rPr>
              <w:t>，</w:t>
            </w:r>
            <w:r>
              <w:rPr>
                <w:sz w:val="24"/>
              </w:rPr>
              <w:t>夜间</w:t>
            </w:r>
            <w:r>
              <w:rPr>
                <w:rFonts w:hint="eastAsia"/>
                <w:sz w:val="24"/>
              </w:rPr>
              <w:t>45</w:t>
            </w:r>
            <w:r>
              <w:rPr>
                <w:sz w:val="24"/>
              </w:rPr>
              <w:t>dB（A）。</w:t>
            </w:r>
          </w:p>
          <w:p w14:paraId="4F93F064">
            <w:pPr>
              <w:spacing w:line="460" w:lineRule="exact"/>
              <w:ind w:firstLine="470" w:firstLineChars="196"/>
              <w:textAlignment w:val="baseline"/>
              <w:rPr>
                <w:bCs/>
                <w:sz w:val="24"/>
              </w:rPr>
            </w:pPr>
            <w:r>
              <w:rPr>
                <w:rFonts w:hint="eastAsia"/>
                <w:bCs/>
                <w:sz w:val="24"/>
              </w:rPr>
              <w:t>4、</w:t>
            </w:r>
            <w:r>
              <w:rPr>
                <w:bCs/>
                <w:sz w:val="24"/>
              </w:rPr>
              <w:t>固废</w:t>
            </w:r>
          </w:p>
          <w:p w14:paraId="797A1440">
            <w:pPr>
              <w:spacing w:line="460" w:lineRule="exact"/>
              <w:ind w:firstLine="480" w:firstLineChars="200"/>
              <w:textAlignment w:val="baseline"/>
              <w:rPr>
                <w:bCs/>
                <w:sz w:val="24"/>
              </w:rPr>
            </w:pPr>
            <w:r>
              <w:rPr>
                <w:sz w:val="24"/>
              </w:rPr>
              <w:t>一般固废执行</w:t>
            </w:r>
            <w:r>
              <w:rPr>
                <w:kern w:val="0"/>
                <w:sz w:val="24"/>
              </w:rPr>
              <w:t>《</w:t>
            </w:r>
            <w:r>
              <w:rPr>
                <w:rFonts w:hint="eastAsia"/>
                <w:kern w:val="0"/>
                <w:sz w:val="24"/>
              </w:rPr>
              <w:t>一般工业固体废物贮存和填埋污染控制标准</w:t>
            </w:r>
            <w:r>
              <w:rPr>
                <w:kern w:val="0"/>
                <w:sz w:val="24"/>
              </w:rPr>
              <w:t>》（GB18599-20</w:t>
            </w:r>
            <w:r>
              <w:rPr>
                <w:rFonts w:hint="eastAsia"/>
                <w:kern w:val="0"/>
                <w:sz w:val="24"/>
              </w:rPr>
              <w:t>20</w:t>
            </w:r>
            <w:r>
              <w:rPr>
                <w:kern w:val="0"/>
                <w:sz w:val="24"/>
              </w:rPr>
              <w:t>）</w:t>
            </w:r>
            <w:r>
              <w:rPr>
                <w:sz w:val="24"/>
              </w:rPr>
              <w:t>。</w:t>
            </w:r>
          </w:p>
          <w:p w14:paraId="5B67D8FA">
            <w:pPr>
              <w:spacing w:line="460" w:lineRule="exact"/>
              <w:ind w:firstLine="480" w:firstLineChars="200"/>
              <w:textAlignment w:val="baseline"/>
              <w:rPr>
                <w:bCs/>
                <w:sz w:val="24"/>
              </w:rPr>
            </w:pPr>
          </w:p>
          <w:p w14:paraId="39FBE73B">
            <w:pPr>
              <w:spacing w:line="520" w:lineRule="exact"/>
              <w:ind w:firstLine="482"/>
              <w:rPr>
                <w:sz w:val="24"/>
              </w:rPr>
            </w:pPr>
          </w:p>
        </w:tc>
      </w:tr>
      <w:tr w14:paraId="4E7F59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29" w:hRule="atLeast"/>
          <w:jc w:val="center"/>
        </w:trPr>
        <w:tc>
          <w:tcPr>
            <w:tcW w:w="675" w:type="dxa"/>
            <w:vAlign w:val="center"/>
          </w:tcPr>
          <w:p w14:paraId="02F9A1F6">
            <w:pPr>
              <w:adjustRightInd w:val="0"/>
              <w:snapToGrid w:val="0"/>
              <w:jc w:val="center"/>
              <w:rPr>
                <w:kern w:val="0"/>
                <w:szCs w:val="21"/>
              </w:rPr>
            </w:pPr>
            <w:r>
              <w:rPr>
                <w:kern w:val="0"/>
                <w:szCs w:val="21"/>
              </w:rPr>
              <w:t>总量</w:t>
            </w:r>
          </w:p>
          <w:p w14:paraId="3DC701A1">
            <w:pPr>
              <w:adjustRightInd w:val="0"/>
              <w:snapToGrid w:val="0"/>
              <w:jc w:val="center"/>
              <w:rPr>
                <w:kern w:val="0"/>
                <w:szCs w:val="21"/>
              </w:rPr>
            </w:pPr>
            <w:r>
              <w:rPr>
                <w:kern w:val="0"/>
                <w:szCs w:val="21"/>
              </w:rPr>
              <w:t>控制</w:t>
            </w:r>
          </w:p>
          <w:p w14:paraId="16965E3A">
            <w:pPr>
              <w:adjustRightInd w:val="0"/>
              <w:snapToGrid w:val="0"/>
              <w:jc w:val="center"/>
              <w:rPr>
                <w:kern w:val="0"/>
                <w:szCs w:val="21"/>
              </w:rPr>
            </w:pPr>
            <w:r>
              <w:rPr>
                <w:kern w:val="0"/>
                <w:szCs w:val="21"/>
              </w:rPr>
              <w:t>指标</w:t>
            </w:r>
          </w:p>
        </w:tc>
        <w:tc>
          <w:tcPr>
            <w:tcW w:w="8386" w:type="dxa"/>
            <w:vAlign w:val="center"/>
          </w:tcPr>
          <w:p w14:paraId="21A98E4B">
            <w:pPr>
              <w:widowControl/>
              <w:spacing w:line="520" w:lineRule="exact"/>
              <w:ind w:firstLine="480" w:firstLineChars="200"/>
              <w:jc w:val="left"/>
              <w:rPr>
                <w:rFonts w:hint="eastAsia" w:ascii="宋体" w:hAnsi="宋体" w:cs="宋体"/>
                <w:color w:val="000000"/>
                <w:kern w:val="0"/>
                <w:sz w:val="24"/>
                <w:lang w:bidi="ar"/>
              </w:rPr>
            </w:pPr>
            <w:r>
              <w:rPr>
                <w:rFonts w:hint="eastAsia" w:ascii="宋体" w:hAnsi="宋体" w:cs="宋体"/>
                <w:color w:val="000000"/>
                <w:kern w:val="0"/>
                <w:sz w:val="24"/>
                <w:lang w:bidi="ar"/>
              </w:rPr>
              <w:t>1、总量控制污染物排放量核算</w:t>
            </w:r>
          </w:p>
          <w:p w14:paraId="00C4A812">
            <w:pPr>
              <w:widowControl/>
              <w:spacing w:line="520" w:lineRule="exact"/>
              <w:ind w:firstLine="480" w:firstLineChars="200"/>
              <w:jc w:val="left"/>
            </w:pPr>
            <w:r>
              <w:rPr>
                <w:rFonts w:hint="eastAsia" w:ascii="宋体" w:hAnsi="宋体" w:cs="宋体"/>
                <w:color w:val="000000"/>
                <w:kern w:val="0"/>
                <w:sz w:val="24"/>
                <w:lang w:bidi="ar"/>
              </w:rPr>
              <w:t>根据工程分析，项目运营期废水全部综合利用，不外排，因此不涉及水污染物总量控制指标；本项目生产过程废气污染物主要为颗粒物。本项目废气排放总量为：颗粒物</w:t>
            </w:r>
            <w:r>
              <w:rPr>
                <w:rFonts w:hint="eastAsia"/>
                <w:color w:val="000000"/>
                <w:kern w:val="0"/>
                <w:sz w:val="24"/>
                <w:lang w:bidi="ar"/>
              </w:rPr>
              <w:t>0.681t/a</w:t>
            </w:r>
            <w:r>
              <w:rPr>
                <w:rFonts w:hint="eastAsia" w:ascii="宋体" w:hAnsi="宋体" w:cs="宋体"/>
                <w:color w:val="000000"/>
                <w:kern w:val="0"/>
                <w:sz w:val="24"/>
                <w:lang w:bidi="ar"/>
              </w:rPr>
              <w:t>。</w:t>
            </w:r>
          </w:p>
          <w:p w14:paraId="13705F55">
            <w:pPr>
              <w:adjustRightInd w:val="0"/>
              <w:snapToGrid w:val="0"/>
              <w:spacing w:line="520" w:lineRule="exact"/>
              <w:ind w:firstLine="482" w:firstLineChars="200"/>
              <w:rPr>
                <w:b/>
                <w:bCs/>
                <w:sz w:val="24"/>
                <w:u w:val="single"/>
              </w:rPr>
            </w:pPr>
            <w:r>
              <w:rPr>
                <w:rFonts w:hint="eastAsia"/>
                <w:b/>
                <w:bCs/>
                <w:sz w:val="24"/>
                <w:u w:val="single"/>
              </w:rPr>
              <w:t>本次改建项目</w:t>
            </w:r>
            <w:r>
              <w:rPr>
                <w:b/>
                <w:bCs/>
                <w:sz w:val="24"/>
                <w:u w:val="single"/>
              </w:rPr>
              <w:t>完成后，</w:t>
            </w:r>
            <w:r>
              <w:rPr>
                <w:rFonts w:hint="eastAsia"/>
                <w:b/>
                <w:bCs/>
                <w:sz w:val="24"/>
                <w:u w:val="single"/>
              </w:rPr>
              <w:t>全厂</w:t>
            </w:r>
            <w:r>
              <w:rPr>
                <w:b/>
                <w:bCs/>
                <w:sz w:val="24"/>
                <w:u w:val="single"/>
              </w:rPr>
              <w:t>污染物</w:t>
            </w:r>
            <w:r>
              <w:rPr>
                <w:rFonts w:hint="eastAsia"/>
                <w:b/>
                <w:bCs/>
                <w:sz w:val="24"/>
                <w:u w:val="single"/>
              </w:rPr>
              <w:t>“</w:t>
            </w:r>
            <w:r>
              <w:rPr>
                <w:b/>
                <w:bCs/>
                <w:sz w:val="24"/>
                <w:u w:val="single"/>
              </w:rPr>
              <w:t>三本帐</w:t>
            </w:r>
            <w:r>
              <w:rPr>
                <w:rFonts w:hint="eastAsia"/>
                <w:b/>
                <w:bCs/>
                <w:sz w:val="24"/>
                <w:u w:val="single"/>
              </w:rPr>
              <w:t>”</w:t>
            </w:r>
            <w:r>
              <w:rPr>
                <w:b/>
                <w:bCs/>
                <w:sz w:val="24"/>
                <w:u w:val="single"/>
              </w:rPr>
              <w:t>一览表见表</w:t>
            </w:r>
            <w:r>
              <w:rPr>
                <w:rFonts w:hint="eastAsia"/>
                <w:b/>
                <w:bCs/>
                <w:sz w:val="24"/>
                <w:u w:val="single"/>
              </w:rPr>
              <w:t>3-4</w:t>
            </w:r>
            <w:r>
              <w:rPr>
                <w:b/>
                <w:bCs/>
                <w:sz w:val="24"/>
                <w:u w:val="single"/>
              </w:rPr>
              <w:t>。</w:t>
            </w:r>
          </w:p>
          <w:p w14:paraId="5905FA79">
            <w:pPr>
              <w:adjustRightInd w:val="0"/>
              <w:snapToGrid w:val="0"/>
              <w:spacing w:line="520" w:lineRule="exact"/>
              <w:jc w:val="center"/>
              <w:rPr>
                <w:rFonts w:eastAsia="黑体"/>
                <w:b/>
                <w:bCs/>
                <w:sz w:val="24"/>
                <w:u w:val="single"/>
              </w:rPr>
            </w:pPr>
            <w:r>
              <w:rPr>
                <w:rFonts w:hint="eastAsia" w:eastAsia="黑体"/>
                <w:b/>
                <w:bCs/>
                <w:sz w:val="24"/>
                <w:u w:val="single"/>
              </w:rPr>
              <w:t>表3-4   改建完成后全厂主要污染物排放“三本账”一览表</w:t>
            </w:r>
          </w:p>
          <w:tbl>
            <w:tblPr>
              <w:tblStyle w:val="20"/>
              <w:tblW w:w="82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7"/>
              <w:gridCol w:w="1348"/>
              <w:gridCol w:w="1365"/>
              <w:gridCol w:w="1031"/>
              <w:gridCol w:w="1376"/>
              <w:gridCol w:w="1165"/>
              <w:gridCol w:w="1226"/>
            </w:tblGrid>
            <w:tr w14:paraId="09FBB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42" w:hRule="atLeast"/>
              </w:trPr>
              <w:tc>
                <w:tcPr>
                  <w:tcW w:w="2065" w:type="dxa"/>
                  <w:gridSpan w:val="2"/>
                  <w:vAlign w:val="center"/>
                </w:tcPr>
                <w:p w14:paraId="5566DAF2">
                  <w:pPr>
                    <w:spacing w:line="360" w:lineRule="exact"/>
                    <w:jc w:val="center"/>
                    <w:rPr>
                      <w:b/>
                      <w:bCs/>
                      <w:szCs w:val="21"/>
                      <w:u w:val="single"/>
                    </w:rPr>
                  </w:pPr>
                  <w:r>
                    <w:rPr>
                      <w:rFonts w:hint="eastAsia"/>
                      <w:b/>
                      <w:bCs/>
                      <w:szCs w:val="21"/>
                      <w:u w:val="single"/>
                    </w:rPr>
                    <w:t>污染物</w:t>
                  </w:r>
                </w:p>
              </w:tc>
              <w:tc>
                <w:tcPr>
                  <w:tcW w:w="1365" w:type="dxa"/>
                  <w:vAlign w:val="center"/>
                </w:tcPr>
                <w:p w14:paraId="65EA561F">
                  <w:pPr>
                    <w:spacing w:line="360" w:lineRule="exact"/>
                    <w:jc w:val="center"/>
                    <w:rPr>
                      <w:b/>
                      <w:bCs/>
                      <w:szCs w:val="21"/>
                      <w:u w:val="single"/>
                    </w:rPr>
                  </w:pPr>
                  <w:r>
                    <w:rPr>
                      <w:rFonts w:hint="eastAsia"/>
                      <w:b/>
                      <w:bCs/>
                      <w:szCs w:val="21"/>
                      <w:u w:val="single"/>
                    </w:rPr>
                    <w:t>现有工程（t/a）</w:t>
                  </w:r>
                </w:p>
              </w:tc>
              <w:tc>
                <w:tcPr>
                  <w:tcW w:w="1031" w:type="dxa"/>
                  <w:vAlign w:val="center"/>
                </w:tcPr>
                <w:p w14:paraId="69F6C5CA">
                  <w:pPr>
                    <w:spacing w:line="360" w:lineRule="exact"/>
                    <w:jc w:val="center"/>
                    <w:rPr>
                      <w:b/>
                      <w:bCs/>
                      <w:szCs w:val="21"/>
                      <w:u w:val="single"/>
                    </w:rPr>
                  </w:pPr>
                  <w:r>
                    <w:rPr>
                      <w:rFonts w:hint="eastAsia"/>
                      <w:b/>
                      <w:bCs/>
                      <w:szCs w:val="21"/>
                      <w:u w:val="single"/>
                    </w:rPr>
                    <w:t>改建工程（t/a）</w:t>
                  </w:r>
                </w:p>
              </w:tc>
              <w:tc>
                <w:tcPr>
                  <w:tcW w:w="1376" w:type="dxa"/>
                  <w:vAlign w:val="center"/>
                </w:tcPr>
                <w:p w14:paraId="3B0ED11E">
                  <w:pPr>
                    <w:spacing w:line="360" w:lineRule="exact"/>
                    <w:jc w:val="center"/>
                    <w:rPr>
                      <w:b/>
                      <w:bCs/>
                      <w:szCs w:val="21"/>
                      <w:u w:val="single"/>
                    </w:rPr>
                  </w:pPr>
                  <w:r>
                    <w:rPr>
                      <w:rFonts w:hint="eastAsia"/>
                      <w:b/>
                      <w:bCs/>
                      <w:szCs w:val="21"/>
                      <w:u w:val="single"/>
                    </w:rPr>
                    <w:t>以新带老消减量（t/a）</w:t>
                  </w:r>
                </w:p>
              </w:tc>
              <w:tc>
                <w:tcPr>
                  <w:tcW w:w="1165" w:type="dxa"/>
                  <w:vAlign w:val="center"/>
                </w:tcPr>
                <w:p w14:paraId="4279339B">
                  <w:pPr>
                    <w:spacing w:line="360" w:lineRule="exact"/>
                    <w:jc w:val="center"/>
                    <w:rPr>
                      <w:b/>
                      <w:bCs/>
                      <w:szCs w:val="21"/>
                      <w:u w:val="single"/>
                    </w:rPr>
                  </w:pPr>
                  <w:r>
                    <w:rPr>
                      <w:rFonts w:hint="eastAsia"/>
                      <w:b/>
                      <w:bCs/>
                      <w:szCs w:val="21"/>
                      <w:u w:val="single"/>
                    </w:rPr>
                    <w:t>改建后全厂（t/a）</w:t>
                  </w:r>
                </w:p>
              </w:tc>
              <w:tc>
                <w:tcPr>
                  <w:tcW w:w="1226" w:type="dxa"/>
                  <w:vAlign w:val="center"/>
                </w:tcPr>
                <w:p w14:paraId="3EBD94A1">
                  <w:pPr>
                    <w:spacing w:line="360" w:lineRule="exact"/>
                    <w:jc w:val="center"/>
                    <w:rPr>
                      <w:b/>
                      <w:bCs/>
                      <w:szCs w:val="21"/>
                      <w:u w:val="single"/>
                    </w:rPr>
                  </w:pPr>
                  <w:r>
                    <w:rPr>
                      <w:rFonts w:hint="eastAsia"/>
                      <w:b/>
                      <w:bCs/>
                      <w:szCs w:val="21"/>
                      <w:u w:val="single"/>
                    </w:rPr>
                    <w:t>变化量（t/a）</w:t>
                  </w:r>
                </w:p>
              </w:tc>
            </w:tr>
            <w:tr w14:paraId="32412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17" w:type="dxa"/>
                  <w:vAlign w:val="center"/>
                </w:tcPr>
                <w:p w14:paraId="19AA6F3A">
                  <w:pPr>
                    <w:spacing w:line="360" w:lineRule="exact"/>
                    <w:rPr>
                      <w:b/>
                      <w:bCs/>
                      <w:szCs w:val="21"/>
                      <w:u w:val="single"/>
                    </w:rPr>
                  </w:pPr>
                  <w:r>
                    <w:rPr>
                      <w:rFonts w:hint="eastAsia"/>
                      <w:b/>
                      <w:bCs/>
                      <w:szCs w:val="21"/>
                      <w:u w:val="single"/>
                    </w:rPr>
                    <w:t>废气</w:t>
                  </w:r>
                </w:p>
              </w:tc>
              <w:tc>
                <w:tcPr>
                  <w:tcW w:w="1348" w:type="dxa"/>
                  <w:vAlign w:val="center"/>
                </w:tcPr>
                <w:p w14:paraId="3A79B1B4">
                  <w:pPr>
                    <w:spacing w:line="360" w:lineRule="exact"/>
                    <w:jc w:val="center"/>
                    <w:rPr>
                      <w:b/>
                      <w:bCs/>
                      <w:szCs w:val="21"/>
                      <w:u w:val="single"/>
                    </w:rPr>
                  </w:pPr>
                  <w:r>
                    <w:rPr>
                      <w:rFonts w:hint="eastAsia"/>
                      <w:b/>
                      <w:bCs/>
                      <w:szCs w:val="21"/>
                      <w:u w:val="single"/>
                    </w:rPr>
                    <w:t>颗粒物</w:t>
                  </w:r>
                </w:p>
              </w:tc>
              <w:tc>
                <w:tcPr>
                  <w:tcW w:w="1365" w:type="dxa"/>
                  <w:vAlign w:val="center"/>
                </w:tcPr>
                <w:p w14:paraId="69A3119E">
                  <w:pPr>
                    <w:adjustRightInd w:val="0"/>
                    <w:snapToGrid w:val="0"/>
                    <w:spacing w:line="360" w:lineRule="exact"/>
                    <w:jc w:val="center"/>
                    <w:rPr>
                      <w:b/>
                      <w:bCs/>
                      <w:szCs w:val="21"/>
                      <w:u w:val="single"/>
                    </w:rPr>
                  </w:pPr>
                  <w:r>
                    <w:rPr>
                      <w:rFonts w:hint="eastAsia"/>
                      <w:b/>
                      <w:bCs/>
                      <w:szCs w:val="21"/>
                      <w:u w:val="single"/>
                    </w:rPr>
                    <w:t>1.676</w:t>
                  </w:r>
                </w:p>
              </w:tc>
              <w:tc>
                <w:tcPr>
                  <w:tcW w:w="1031" w:type="dxa"/>
                  <w:vAlign w:val="center"/>
                </w:tcPr>
                <w:p w14:paraId="2FE7C253">
                  <w:pPr>
                    <w:adjustRightInd w:val="0"/>
                    <w:snapToGrid w:val="0"/>
                    <w:jc w:val="center"/>
                    <w:rPr>
                      <w:b/>
                      <w:bCs/>
                      <w:snapToGrid w:val="0"/>
                      <w:color w:val="000000"/>
                      <w:kern w:val="21"/>
                      <w:szCs w:val="21"/>
                      <w:u w:val="single"/>
                    </w:rPr>
                  </w:pPr>
                  <w:r>
                    <w:rPr>
                      <w:rFonts w:hint="eastAsia"/>
                      <w:b/>
                      <w:bCs/>
                      <w:snapToGrid w:val="0"/>
                      <w:color w:val="000000"/>
                      <w:kern w:val="21"/>
                      <w:szCs w:val="21"/>
                      <w:u w:val="single"/>
                    </w:rPr>
                    <w:t>0.688</w:t>
                  </w:r>
                </w:p>
              </w:tc>
              <w:tc>
                <w:tcPr>
                  <w:tcW w:w="1376" w:type="dxa"/>
                  <w:vAlign w:val="center"/>
                </w:tcPr>
                <w:p w14:paraId="6916C184">
                  <w:pPr>
                    <w:adjustRightInd w:val="0"/>
                    <w:snapToGrid w:val="0"/>
                    <w:jc w:val="center"/>
                    <w:rPr>
                      <w:b/>
                      <w:bCs/>
                      <w:snapToGrid w:val="0"/>
                      <w:color w:val="000000"/>
                      <w:kern w:val="21"/>
                      <w:szCs w:val="21"/>
                      <w:u w:val="single"/>
                    </w:rPr>
                  </w:pPr>
                  <w:r>
                    <w:rPr>
                      <w:rFonts w:hint="eastAsia"/>
                      <w:b/>
                      <w:bCs/>
                      <w:snapToGrid w:val="0"/>
                      <w:color w:val="000000"/>
                      <w:kern w:val="21"/>
                      <w:szCs w:val="21"/>
                      <w:u w:val="single"/>
                    </w:rPr>
                    <w:t>1.676</w:t>
                  </w:r>
                </w:p>
              </w:tc>
              <w:tc>
                <w:tcPr>
                  <w:tcW w:w="1165" w:type="dxa"/>
                  <w:vAlign w:val="center"/>
                </w:tcPr>
                <w:p w14:paraId="290ADD37">
                  <w:pPr>
                    <w:adjustRightInd w:val="0"/>
                    <w:snapToGrid w:val="0"/>
                    <w:jc w:val="center"/>
                    <w:rPr>
                      <w:b/>
                      <w:bCs/>
                      <w:snapToGrid w:val="0"/>
                      <w:color w:val="000000"/>
                      <w:kern w:val="21"/>
                      <w:szCs w:val="21"/>
                      <w:u w:val="single"/>
                    </w:rPr>
                  </w:pPr>
                  <w:r>
                    <w:rPr>
                      <w:rFonts w:hint="eastAsia"/>
                      <w:b/>
                      <w:bCs/>
                      <w:snapToGrid w:val="0"/>
                      <w:color w:val="000000"/>
                      <w:kern w:val="21"/>
                      <w:szCs w:val="21"/>
                      <w:u w:val="single"/>
                    </w:rPr>
                    <w:t>0.688</w:t>
                  </w:r>
                </w:p>
              </w:tc>
              <w:tc>
                <w:tcPr>
                  <w:tcW w:w="1226" w:type="dxa"/>
                  <w:vAlign w:val="center"/>
                </w:tcPr>
                <w:p w14:paraId="20D54EEA">
                  <w:pPr>
                    <w:adjustRightInd w:val="0"/>
                    <w:snapToGrid w:val="0"/>
                    <w:jc w:val="center"/>
                    <w:rPr>
                      <w:rFonts w:hint="eastAsia"/>
                      <w:b/>
                      <w:bCs/>
                      <w:snapToGrid w:val="0"/>
                      <w:color w:val="000000"/>
                      <w:kern w:val="21"/>
                      <w:szCs w:val="21"/>
                      <w:u w:val="single"/>
                    </w:rPr>
                  </w:pPr>
                  <w:r>
                    <w:rPr>
                      <w:rFonts w:hint="eastAsia"/>
                      <w:b/>
                      <w:bCs/>
                      <w:snapToGrid w:val="0"/>
                      <w:color w:val="000000"/>
                      <w:kern w:val="21"/>
                      <w:szCs w:val="21"/>
                      <w:u w:val="single"/>
                    </w:rPr>
                    <w:t>-0.988</w:t>
                  </w:r>
                </w:p>
              </w:tc>
            </w:tr>
            <w:tr w14:paraId="52AD1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trPr>
              <w:tc>
                <w:tcPr>
                  <w:tcW w:w="717" w:type="dxa"/>
                  <w:vMerge w:val="restart"/>
                  <w:vAlign w:val="center"/>
                </w:tcPr>
                <w:p w14:paraId="08C9BFE4">
                  <w:pPr>
                    <w:spacing w:line="360" w:lineRule="exact"/>
                    <w:jc w:val="center"/>
                    <w:rPr>
                      <w:b/>
                      <w:bCs/>
                      <w:szCs w:val="21"/>
                      <w:u w:val="single"/>
                    </w:rPr>
                  </w:pPr>
                  <w:r>
                    <w:rPr>
                      <w:rFonts w:hint="eastAsia"/>
                      <w:b/>
                      <w:bCs/>
                      <w:szCs w:val="21"/>
                      <w:u w:val="single"/>
                    </w:rPr>
                    <w:t>废水</w:t>
                  </w:r>
                </w:p>
              </w:tc>
              <w:tc>
                <w:tcPr>
                  <w:tcW w:w="1348" w:type="dxa"/>
                  <w:vAlign w:val="center"/>
                </w:tcPr>
                <w:p w14:paraId="3ED34F3E">
                  <w:pPr>
                    <w:spacing w:line="360" w:lineRule="exact"/>
                    <w:jc w:val="center"/>
                    <w:rPr>
                      <w:b/>
                      <w:bCs/>
                      <w:szCs w:val="21"/>
                      <w:u w:val="single"/>
                    </w:rPr>
                  </w:pPr>
                  <w:r>
                    <w:rPr>
                      <w:rFonts w:hint="eastAsia"/>
                      <w:b/>
                      <w:bCs/>
                      <w:szCs w:val="21"/>
                      <w:u w:val="single"/>
                    </w:rPr>
                    <w:t>COD</w:t>
                  </w:r>
                </w:p>
              </w:tc>
              <w:tc>
                <w:tcPr>
                  <w:tcW w:w="1365" w:type="dxa"/>
                  <w:vAlign w:val="center"/>
                </w:tcPr>
                <w:p w14:paraId="4B93C6F4">
                  <w:pPr>
                    <w:spacing w:line="360" w:lineRule="exact"/>
                    <w:jc w:val="center"/>
                    <w:rPr>
                      <w:b/>
                      <w:bCs/>
                      <w:szCs w:val="21"/>
                      <w:u w:val="single"/>
                    </w:rPr>
                  </w:pPr>
                  <w:r>
                    <w:rPr>
                      <w:rFonts w:hint="eastAsia"/>
                      <w:b/>
                      <w:bCs/>
                      <w:szCs w:val="21"/>
                      <w:u w:val="single"/>
                    </w:rPr>
                    <w:t>0</w:t>
                  </w:r>
                </w:p>
              </w:tc>
              <w:tc>
                <w:tcPr>
                  <w:tcW w:w="1031" w:type="dxa"/>
                  <w:vAlign w:val="center"/>
                </w:tcPr>
                <w:p w14:paraId="7F4458C7">
                  <w:pPr>
                    <w:spacing w:line="360" w:lineRule="exact"/>
                    <w:jc w:val="center"/>
                    <w:rPr>
                      <w:b/>
                      <w:bCs/>
                      <w:szCs w:val="21"/>
                      <w:u w:val="single"/>
                    </w:rPr>
                  </w:pPr>
                  <w:r>
                    <w:rPr>
                      <w:rFonts w:hint="eastAsia"/>
                      <w:b/>
                      <w:bCs/>
                      <w:szCs w:val="21"/>
                      <w:u w:val="single"/>
                    </w:rPr>
                    <w:t>0</w:t>
                  </w:r>
                </w:p>
              </w:tc>
              <w:tc>
                <w:tcPr>
                  <w:tcW w:w="1376" w:type="dxa"/>
                  <w:vAlign w:val="center"/>
                </w:tcPr>
                <w:p w14:paraId="7C0EB7D6">
                  <w:pPr>
                    <w:spacing w:line="360" w:lineRule="exact"/>
                    <w:jc w:val="center"/>
                    <w:rPr>
                      <w:b/>
                      <w:bCs/>
                      <w:szCs w:val="21"/>
                      <w:u w:val="single"/>
                    </w:rPr>
                  </w:pPr>
                  <w:r>
                    <w:rPr>
                      <w:rFonts w:hint="eastAsia"/>
                      <w:b/>
                      <w:bCs/>
                      <w:szCs w:val="21"/>
                      <w:u w:val="single"/>
                    </w:rPr>
                    <w:t>0</w:t>
                  </w:r>
                </w:p>
              </w:tc>
              <w:tc>
                <w:tcPr>
                  <w:tcW w:w="1165" w:type="dxa"/>
                  <w:vAlign w:val="center"/>
                </w:tcPr>
                <w:p w14:paraId="5BAF7C29">
                  <w:pPr>
                    <w:spacing w:line="360" w:lineRule="exact"/>
                    <w:jc w:val="center"/>
                    <w:rPr>
                      <w:b/>
                      <w:bCs/>
                      <w:szCs w:val="21"/>
                      <w:u w:val="single"/>
                    </w:rPr>
                  </w:pPr>
                  <w:r>
                    <w:rPr>
                      <w:rFonts w:hint="eastAsia"/>
                      <w:b/>
                      <w:bCs/>
                      <w:szCs w:val="21"/>
                      <w:u w:val="single"/>
                    </w:rPr>
                    <w:t>0</w:t>
                  </w:r>
                </w:p>
              </w:tc>
              <w:tc>
                <w:tcPr>
                  <w:tcW w:w="1226" w:type="dxa"/>
                  <w:vAlign w:val="center"/>
                </w:tcPr>
                <w:p w14:paraId="763B0EA0">
                  <w:pPr>
                    <w:spacing w:line="360" w:lineRule="exact"/>
                    <w:jc w:val="center"/>
                    <w:rPr>
                      <w:b/>
                      <w:bCs/>
                      <w:szCs w:val="21"/>
                      <w:u w:val="single"/>
                    </w:rPr>
                  </w:pPr>
                  <w:r>
                    <w:rPr>
                      <w:rFonts w:hint="eastAsia"/>
                      <w:b/>
                      <w:bCs/>
                      <w:szCs w:val="21"/>
                      <w:u w:val="single"/>
                    </w:rPr>
                    <w:t>0</w:t>
                  </w:r>
                </w:p>
              </w:tc>
            </w:tr>
            <w:tr w14:paraId="23717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 w:hRule="atLeast"/>
              </w:trPr>
              <w:tc>
                <w:tcPr>
                  <w:tcW w:w="717" w:type="dxa"/>
                  <w:vMerge w:val="continue"/>
                  <w:vAlign w:val="center"/>
                </w:tcPr>
                <w:p w14:paraId="55AE48F2">
                  <w:pPr>
                    <w:spacing w:line="360" w:lineRule="exact"/>
                    <w:jc w:val="center"/>
                    <w:rPr>
                      <w:b/>
                      <w:bCs/>
                      <w:szCs w:val="21"/>
                      <w:u w:val="single"/>
                    </w:rPr>
                  </w:pPr>
                </w:p>
              </w:tc>
              <w:tc>
                <w:tcPr>
                  <w:tcW w:w="1348" w:type="dxa"/>
                  <w:vAlign w:val="center"/>
                </w:tcPr>
                <w:p w14:paraId="1A315B8F">
                  <w:pPr>
                    <w:spacing w:line="360" w:lineRule="exact"/>
                    <w:jc w:val="center"/>
                    <w:rPr>
                      <w:b/>
                      <w:bCs/>
                      <w:szCs w:val="21"/>
                      <w:u w:val="single"/>
                    </w:rPr>
                  </w:pPr>
                  <w:r>
                    <w:rPr>
                      <w:rFonts w:hint="eastAsia"/>
                      <w:b/>
                      <w:bCs/>
                      <w:szCs w:val="21"/>
                      <w:u w:val="single"/>
                    </w:rPr>
                    <w:t>NH</w:t>
                  </w:r>
                  <w:r>
                    <w:rPr>
                      <w:rFonts w:hint="eastAsia"/>
                      <w:b/>
                      <w:bCs/>
                      <w:szCs w:val="21"/>
                      <w:u w:val="single"/>
                      <w:vertAlign w:val="subscript"/>
                    </w:rPr>
                    <w:t>3</w:t>
                  </w:r>
                  <w:r>
                    <w:rPr>
                      <w:rFonts w:hint="eastAsia"/>
                      <w:b/>
                      <w:bCs/>
                      <w:szCs w:val="21"/>
                      <w:u w:val="single"/>
                    </w:rPr>
                    <w:t>-N</w:t>
                  </w:r>
                </w:p>
              </w:tc>
              <w:tc>
                <w:tcPr>
                  <w:tcW w:w="1365" w:type="dxa"/>
                  <w:vAlign w:val="center"/>
                </w:tcPr>
                <w:p w14:paraId="72924926">
                  <w:pPr>
                    <w:spacing w:line="360" w:lineRule="exact"/>
                    <w:jc w:val="center"/>
                    <w:rPr>
                      <w:b/>
                      <w:bCs/>
                      <w:szCs w:val="21"/>
                      <w:u w:val="single"/>
                    </w:rPr>
                  </w:pPr>
                  <w:r>
                    <w:rPr>
                      <w:rFonts w:hint="eastAsia"/>
                      <w:b/>
                      <w:bCs/>
                      <w:szCs w:val="21"/>
                      <w:u w:val="single"/>
                    </w:rPr>
                    <w:t>0</w:t>
                  </w:r>
                </w:p>
              </w:tc>
              <w:tc>
                <w:tcPr>
                  <w:tcW w:w="1031" w:type="dxa"/>
                  <w:vAlign w:val="center"/>
                </w:tcPr>
                <w:p w14:paraId="710D2C97">
                  <w:pPr>
                    <w:spacing w:line="360" w:lineRule="exact"/>
                    <w:jc w:val="center"/>
                    <w:rPr>
                      <w:b/>
                      <w:bCs/>
                      <w:szCs w:val="21"/>
                      <w:u w:val="single"/>
                    </w:rPr>
                  </w:pPr>
                  <w:r>
                    <w:rPr>
                      <w:rFonts w:hint="eastAsia"/>
                      <w:b/>
                      <w:bCs/>
                      <w:szCs w:val="21"/>
                      <w:u w:val="single"/>
                    </w:rPr>
                    <w:t>0</w:t>
                  </w:r>
                </w:p>
              </w:tc>
              <w:tc>
                <w:tcPr>
                  <w:tcW w:w="1376" w:type="dxa"/>
                  <w:vAlign w:val="center"/>
                </w:tcPr>
                <w:p w14:paraId="21748B60">
                  <w:pPr>
                    <w:spacing w:line="360" w:lineRule="exact"/>
                    <w:jc w:val="center"/>
                    <w:rPr>
                      <w:b/>
                      <w:bCs/>
                      <w:szCs w:val="21"/>
                      <w:u w:val="single"/>
                    </w:rPr>
                  </w:pPr>
                  <w:r>
                    <w:rPr>
                      <w:rFonts w:hint="eastAsia"/>
                      <w:b/>
                      <w:bCs/>
                      <w:szCs w:val="21"/>
                      <w:u w:val="single"/>
                    </w:rPr>
                    <w:t>0</w:t>
                  </w:r>
                </w:p>
              </w:tc>
              <w:tc>
                <w:tcPr>
                  <w:tcW w:w="1165" w:type="dxa"/>
                  <w:vAlign w:val="center"/>
                </w:tcPr>
                <w:p w14:paraId="0F13B8B8">
                  <w:pPr>
                    <w:spacing w:line="360" w:lineRule="exact"/>
                    <w:jc w:val="center"/>
                    <w:rPr>
                      <w:b/>
                      <w:bCs/>
                      <w:szCs w:val="21"/>
                      <w:u w:val="single"/>
                    </w:rPr>
                  </w:pPr>
                  <w:r>
                    <w:rPr>
                      <w:rFonts w:hint="eastAsia"/>
                      <w:b/>
                      <w:bCs/>
                      <w:szCs w:val="21"/>
                      <w:u w:val="single"/>
                    </w:rPr>
                    <w:t>0</w:t>
                  </w:r>
                </w:p>
              </w:tc>
              <w:tc>
                <w:tcPr>
                  <w:tcW w:w="1226" w:type="dxa"/>
                  <w:vAlign w:val="center"/>
                </w:tcPr>
                <w:p w14:paraId="02A23254">
                  <w:pPr>
                    <w:spacing w:line="360" w:lineRule="exact"/>
                    <w:jc w:val="center"/>
                    <w:rPr>
                      <w:b/>
                      <w:bCs/>
                      <w:szCs w:val="21"/>
                      <w:u w:val="single"/>
                    </w:rPr>
                  </w:pPr>
                  <w:r>
                    <w:rPr>
                      <w:rFonts w:hint="eastAsia"/>
                      <w:b/>
                      <w:bCs/>
                      <w:szCs w:val="21"/>
                      <w:u w:val="single"/>
                    </w:rPr>
                    <w:t>0</w:t>
                  </w:r>
                </w:p>
              </w:tc>
            </w:tr>
            <w:tr w14:paraId="5135A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8228" w:type="dxa"/>
                  <w:gridSpan w:val="7"/>
                  <w:vAlign w:val="center"/>
                </w:tcPr>
                <w:p w14:paraId="541F5611">
                  <w:pPr>
                    <w:spacing w:line="360" w:lineRule="exact"/>
                    <w:rPr>
                      <w:b/>
                      <w:bCs/>
                      <w:szCs w:val="21"/>
                      <w:u w:val="single"/>
                    </w:rPr>
                  </w:pPr>
                  <w:r>
                    <w:rPr>
                      <w:rFonts w:hint="eastAsia"/>
                      <w:b/>
                      <w:bCs/>
                      <w:color w:val="000000"/>
                      <w:szCs w:val="21"/>
                      <w:u w:val="single"/>
                    </w:rPr>
                    <w:t>备注：现有工程许可排放量来自现有工程环评批复量</w:t>
                  </w:r>
                </w:p>
              </w:tc>
            </w:tr>
          </w:tbl>
          <w:p w14:paraId="11552577">
            <w:pPr>
              <w:adjustRightInd w:val="0"/>
              <w:snapToGrid w:val="0"/>
              <w:spacing w:line="520" w:lineRule="exact"/>
              <w:ind w:firstLine="480" w:firstLineChars="200"/>
              <w:rPr>
                <w:sz w:val="24"/>
              </w:rPr>
            </w:pPr>
            <w:r>
              <w:rPr>
                <w:rFonts w:hint="eastAsia"/>
                <w:sz w:val="24"/>
              </w:rPr>
              <w:t>由表3-4可知，本项目无需新增</w:t>
            </w:r>
            <w:r>
              <w:rPr>
                <w:rFonts w:hint="eastAsia" w:ascii="宋体" w:hAnsi="宋体" w:cs="宋体"/>
                <w:color w:val="000000"/>
                <w:kern w:val="0"/>
                <w:sz w:val="24"/>
                <w:lang w:bidi="ar"/>
              </w:rPr>
              <w:t>总量控制指标。</w:t>
            </w:r>
          </w:p>
          <w:p w14:paraId="0A8B0360">
            <w:pPr>
              <w:adjustRightInd w:val="0"/>
              <w:snapToGrid w:val="0"/>
              <w:spacing w:line="520" w:lineRule="exact"/>
              <w:ind w:firstLine="480" w:firstLineChars="200"/>
              <w:rPr>
                <w:sz w:val="24"/>
              </w:rPr>
            </w:pPr>
            <w:r>
              <w:rPr>
                <w:rFonts w:hint="eastAsia"/>
                <w:sz w:val="24"/>
              </w:rPr>
              <w:t>2、总量控制指标建议</w:t>
            </w:r>
          </w:p>
          <w:p w14:paraId="120D35BF">
            <w:pPr>
              <w:spacing w:line="520" w:lineRule="exact"/>
              <w:ind w:firstLine="480" w:firstLineChars="200"/>
              <w:rPr>
                <w:sz w:val="24"/>
              </w:rPr>
            </w:pPr>
            <w:r>
              <w:rPr>
                <w:rFonts w:hint="eastAsia"/>
                <w:sz w:val="24"/>
              </w:rPr>
              <w:t>根据《建设项目主要污染物排放总量指标审核及管理暂行办法》（环发[2014]197号），在项目环境影响评价文件审批前，须取得主要污染物排放总量指标。评价根据工程污染物排放特征及工程污染因素分析，项目各污染物排放量和建议总量控制指标见下表：</w:t>
            </w:r>
          </w:p>
          <w:p w14:paraId="1FD398E3">
            <w:pPr>
              <w:spacing w:line="520" w:lineRule="exact"/>
              <w:ind w:firstLine="480" w:firstLineChars="200"/>
              <w:jc w:val="center"/>
              <w:rPr>
                <w:sz w:val="24"/>
              </w:rPr>
            </w:pPr>
            <w:r>
              <w:rPr>
                <w:rFonts w:eastAsia="黑体"/>
                <w:sz w:val="24"/>
              </w:rPr>
              <w:t>表</w:t>
            </w:r>
            <w:r>
              <w:rPr>
                <w:rFonts w:hint="eastAsia" w:eastAsia="黑体"/>
                <w:sz w:val="24"/>
              </w:rPr>
              <w:t xml:space="preserve">3-5   </w:t>
            </w:r>
            <w:r>
              <w:rPr>
                <w:rFonts w:eastAsia="黑体"/>
                <w:sz w:val="24"/>
              </w:rPr>
              <w:t xml:space="preserve"> 项目污染物总量控制指标一览表</w:t>
            </w:r>
            <w:r>
              <w:rPr>
                <w:rFonts w:hint="eastAsia" w:eastAsia="黑体"/>
                <w:sz w:val="24"/>
              </w:rPr>
              <w:t xml:space="preserve">  </w:t>
            </w:r>
            <w:r>
              <w:rPr>
                <w:rFonts w:hint="eastAsia"/>
                <w:sz w:val="24"/>
              </w:rPr>
              <w:t xml:space="preserve">  单位：t/a</w:t>
            </w:r>
          </w:p>
          <w:tbl>
            <w:tblPr>
              <w:tblStyle w:val="20"/>
              <w:tblW w:w="823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2"/>
              <w:gridCol w:w="1017"/>
              <w:gridCol w:w="1708"/>
              <w:gridCol w:w="1429"/>
              <w:gridCol w:w="1928"/>
              <w:gridCol w:w="1479"/>
            </w:tblGrid>
            <w:tr w14:paraId="2FFE4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2" w:hRule="atLeast"/>
              </w:trPr>
              <w:tc>
                <w:tcPr>
                  <w:tcW w:w="672" w:type="dxa"/>
                  <w:vAlign w:val="center"/>
                </w:tcPr>
                <w:p w14:paraId="139CEE4C">
                  <w:pPr>
                    <w:spacing w:line="360" w:lineRule="exact"/>
                    <w:jc w:val="center"/>
                    <w:rPr>
                      <w:szCs w:val="21"/>
                    </w:rPr>
                  </w:pPr>
                  <w:r>
                    <w:rPr>
                      <w:szCs w:val="21"/>
                    </w:rPr>
                    <w:t>类别</w:t>
                  </w:r>
                </w:p>
              </w:tc>
              <w:tc>
                <w:tcPr>
                  <w:tcW w:w="1017" w:type="dxa"/>
                  <w:vAlign w:val="center"/>
                </w:tcPr>
                <w:p w14:paraId="066E8512">
                  <w:pPr>
                    <w:spacing w:line="360" w:lineRule="exact"/>
                    <w:jc w:val="center"/>
                    <w:rPr>
                      <w:szCs w:val="21"/>
                    </w:rPr>
                  </w:pPr>
                  <w:r>
                    <w:rPr>
                      <w:szCs w:val="21"/>
                    </w:rPr>
                    <w:t>污染物</w:t>
                  </w:r>
                </w:p>
              </w:tc>
              <w:tc>
                <w:tcPr>
                  <w:tcW w:w="1708" w:type="dxa"/>
                  <w:vAlign w:val="center"/>
                </w:tcPr>
                <w:p w14:paraId="58F3C480">
                  <w:pPr>
                    <w:spacing w:line="360" w:lineRule="exact"/>
                    <w:jc w:val="center"/>
                    <w:rPr>
                      <w:szCs w:val="21"/>
                    </w:rPr>
                  </w:pPr>
                  <w:r>
                    <w:rPr>
                      <w:rFonts w:hint="eastAsia"/>
                      <w:szCs w:val="21"/>
                    </w:rPr>
                    <w:t>现有</w:t>
                  </w:r>
                  <w:r>
                    <w:rPr>
                      <w:szCs w:val="21"/>
                    </w:rPr>
                    <w:t>工程</w:t>
                  </w:r>
                </w:p>
                <w:p w14:paraId="1AC64ED9">
                  <w:pPr>
                    <w:spacing w:line="360" w:lineRule="exact"/>
                    <w:jc w:val="center"/>
                    <w:rPr>
                      <w:szCs w:val="21"/>
                    </w:rPr>
                  </w:pPr>
                  <w:r>
                    <w:rPr>
                      <w:szCs w:val="21"/>
                    </w:rPr>
                    <w:t>总量</w:t>
                  </w:r>
                  <w:r>
                    <w:rPr>
                      <w:rFonts w:hint="eastAsia"/>
                      <w:szCs w:val="21"/>
                    </w:rPr>
                    <w:t>控制</w:t>
                  </w:r>
                  <w:r>
                    <w:rPr>
                      <w:szCs w:val="21"/>
                    </w:rPr>
                    <w:t>指标</w:t>
                  </w:r>
                </w:p>
              </w:tc>
              <w:tc>
                <w:tcPr>
                  <w:tcW w:w="1429" w:type="dxa"/>
                  <w:vAlign w:val="center"/>
                </w:tcPr>
                <w:p w14:paraId="44CBA755">
                  <w:pPr>
                    <w:spacing w:line="360" w:lineRule="exact"/>
                    <w:jc w:val="center"/>
                    <w:rPr>
                      <w:szCs w:val="21"/>
                    </w:rPr>
                  </w:pPr>
                  <w:r>
                    <w:rPr>
                      <w:rFonts w:hint="eastAsia"/>
                      <w:szCs w:val="21"/>
                    </w:rPr>
                    <w:t>改建</w:t>
                  </w:r>
                  <w:r>
                    <w:rPr>
                      <w:szCs w:val="21"/>
                    </w:rPr>
                    <w:t>工程</w:t>
                  </w:r>
                </w:p>
                <w:p w14:paraId="53DF532D">
                  <w:pPr>
                    <w:spacing w:line="360" w:lineRule="exact"/>
                    <w:jc w:val="center"/>
                    <w:rPr>
                      <w:szCs w:val="21"/>
                    </w:rPr>
                  </w:pPr>
                  <w:r>
                    <w:rPr>
                      <w:szCs w:val="21"/>
                    </w:rPr>
                    <w:t>核算排放量</w:t>
                  </w:r>
                </w:p>
              </w:tc>
              <w:tc>
                <w:tcPr>
                  <w:tcW w:w="1928" w:type="dxa"/>
                  <w:vAlign w:val="center"/>
                </w:tcPr>
                <w:p w14:paraId="3986C362">
                  <w:pPr>
                    <w:spacing w:line="360" w:lineRule="exact"/>
                    <w:jc w:val="center"/>
                    <w:rPr>
                      <w:szCs w:val="21"/>
                    </w:rPr>
                  </w:pPr>
                  <w:r>
                    <w:rPr>
                      <w:rFonts w:hint="eastAsia"/>
                      <w:szCs w:val="21"/>
                    </w:rPr>
                    <w:t>改建后</w:t>
                  </w:r>
                  <w:r>
                    <w:rPr>
                      <w:szCs w:val="21"/>
                    </w:rPr>
                    <w:t>全厂建议总量控制指标</w:t>
                  </w:r>
                </w:p>
              </w:tc>
              <w:tc>
                <w:tcPr>
                  <w:tcW w:w="1476" w:type="dxa"/>
                  <w:vAlign w:val="center"/>
                </w:tcPr>
                <w:p w14:paraId="02025EDF">
                  <w:pPr>
                    <w:spacing w:line="360" w:lineRule="exact"/>
                    <w:jc w:val="center"/>
                    <w:rPr>
                      <w:szCs w:val="21"/>
                    </w:rPr>
                  </w:pPr>
                  <w:r>
                    <w:rPr>
                      <w:szCs w:val="21"/>
                    </w:rPr>
                    <w:t>新增总量控制指标</w:t>
                  </w:r>
                </w:p>
              </w:tc>
            </w:tr>
            <w:tr w14:paraId="3C352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672" w:type="dxa"/>
                  <w:vAlign w:val="center"/>
                </w:tcPr>
                <w:p w14:paraId="486E02E5">
                  <w:pPr>
                    <w:spacing w:line="360" w:lineRule="exact"/>
                    <w:jc w:val="center"/>
                    <w:rPr>
                      <w:szCs w:val="21"/>
                    </w:rPr>
                  </w:pPr>
                  <w:r>
                    <w:rPr>
                      <w:rFonts w:hint="eastAsia"/>
                      <w:szCs w:val="21"/>
                    </w:rPr>
                    <w:t>废气</w:t>
                  </w:r>
                </w:p>
              </w:tc>
              <w:tc>
                <w:tcPr>
                  <w:tcW w:w="1017" w:type="dxa"/>
                  <w:vAlign w:val="center"/>
                </w:tcPr>
                <w:p w14:paraId="3F71E88D">
                  <w:pPr>
                    <w:spacing w:line="360" w:lineRule="exact"/>
                    <w:jc w:val="center"/>
                    <w:rPr>
                      <w:szCs w:val="21"/>
                    </w:rPr>
                  </w:pPr>
                  <w:r>
                    <w:rPr>
                      <w:rFonts w:hint="eastAsia"/>
                      <w:szCs w:val="21"/>
                    </w:rPr>
                    <w:t>颗粒物</w:t>
                  </w:r>
                </w:p>
              </w:tc>
              <w:tc>
                <w:tcPr>
                  <w:tcW w:w="1708" w:type="dxa"/>
                  <w:vAlign w:val="center"/>
                </w:tcPr>
                <w:p w14:paraId="0FF34F81">
                  <w:pPr>
                    <w:adjustRightInd w:val="0"/>
                    <w:snapToGrid w:val="0"/>
                    <w:spacing w:line="360" w:lineRule="exact"/>
                    <w:jc w:val="center"/>
                    <w:rPr>
                      <w:color w:val="000000"/>
                      <w:szCs w:val="21"/>
                    </w:rPr>
                  </w:pPr>
                  <w:r>
                    <w:rPr>
                      <w:rFonts w:hint="eastAsia"/>
                      <w:szCs w:val="21"/>
                    </w:rPr>
                    <w:t>1.676</w:t>
                  </w:r>
                </w:p>
              </w:tc>
              <w:tc>
                <w:tcPr>
                  <w:tcW w:w="1429" w:type="dxa"/>
                  <w:vAlign w:val="center"/>
                </w:tcPr>
                <w:p w14:paraId="043DB905">
                  <w:pPr>
                    <w:adjustRightInd w:val="0"/>
                    <w:snapToGrid w:val="0"/>
                    <w:jc w:val="center"/>
                    <w:rPr>
                      <w:color w:val="000000"/>
                      <w:szCs w:val="21"/>
                    </w:rPr>
                  </w:pPr>
                  <w:r>
                    <w:rPr>
                      <w:rFonts w:hint="eastAsia"/>
                      <w:snapToGrid w:val="0"/>
                      <w:color w:val="000000"/>
                      <w:kern w:val="21"/>
                      <w:szCs w:val="21"/>
                    </w:rPr>
                    <w:t>0.688</w:t>
                  </w:r>
                </w:p>
              </w:tc>
              <w:tc>
                <w:tcPr>
                  <w:tcW w:w="1928" w:type="dxa"/>
                  <w:vAlign w:val="center"/>
                </w:tcPr>
                <w:p w14:paraId="4EEFAE49">
                  <w:pPr>
                    <w:adjustRightInd w:val="0"/>
                    <w:snapToGrid w:val="0"/>
                    <w:jc w:val="center"/>
                    <w:rPr>
                      <w:color w:val="000000"/>
                      <w:szCs w:val="21"/>
                    </w:rPr>
                  </w:pPr>
                  <w:r>
                    <w:rPr>
                      <w:rFonts w:hint="eastAsia"/>
                      <w:snapToGrid w:val="0"/>
                      <w:color w:val="000000"/>
                      <w:kern w:val="21"/>
                      <w:szCs w:val="21"/>
                    </w:rPr>
                    <w:t>0.688</w:t>
                  </w:r>
                </w:p>
              </w:tc>
              <w:tc>
                <w:tcPr>
                  <w:tcW w:w="1476" w:type="dxa"/>
                  <w:vAlign w:val="center"/>
                </w:tcPr>
                <w:p w14:paraId="5BFE0C92">
                  <w:pPr>
                    <w:adjustRightInd w:val="0"/>
                    <w:snapToGrid w:val="0"/>
                    <w:jc w:val="center"/>
                    <w:rPr>
                      <w:rFonts w:hint="eastAsia"/>
                      <w:color w:val="000000"/>
                      <w:szCs w:val="21"/>
                    </w:rPr>
                  </w:pPr>
                  <w:r>
                    <w:rPr>
                      <w:rFonts w:hint="eastAsia"/>
                      <w:snapToGrid w:val="0"/>
                      <w:color w:val="000000"/>
                      <w:kern w:val="21"/>
                      <w:szCs w:val="21"/>
                    </w:rPr>
                    <w:t>-0.988</w:t>
                  </w:r>
                </w:p>
              </w:tc>
            </w:tr>
            <w:tr w14:paraId="47D62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8233" w:type="dxa"/>
                  <w:gridSpan w:val="6"/>
                  <w:vAlign w:val="center"/>
                </w:tcPr>
                <w:p w14:paraId="5E002D49">
                  <w:pPr>
                    <w:spacing w:line="360" w:lineRule="exact"/>
                    <w:jc w:val="left"/>
                    <w:rPr>
                      <w:szCs w:val="21"/>
                    </w:rPr>
                  </w:pPr>
                  <w:r>
                    <w:rPr>
                      <w:szCs w:val="21"/>
                    </w:rPr>
                    <w:t>备注：项目不涉及废水污染物总量控制指标。</w:t>
                  </w:r>
                </w:p>
              </w:tc>
            </w:tr>
          </w:tbl>
          <w:p w14:paraId="7EC0BEF3">
            <w:pPr>
              <w:adjustRightInd w:val="0"/>
              <w:snapToGrid w:val="0"/>
              <w:spacing w:line="520" w:lineRule="exact"/>
              <w:ind w:firstLine="480" w:firstLineChars="200"/>
              <w:rPr>
                <w:color w:val="000000"/>
                <w:sz w:val="24"/>
              </w:rPr>
            </w:pPr>
            <w:r>
              <w:rPr>
                <w:rFonts w:hint="eastAsia"/>
                <w:color w:val="000000"/>
                <w:sz w:val="24"/>
              </w:rPr>
              <w:t>本项目无需新增总量控制指标。</w:t>
            </w:r>
          </w:p>
          <w:p w14:paraId="436A73ED">
            <w:pPr>
              <w:adjustRightInd w:val="0"/>
              <w:snapToGrid w:val="0"/>
              <w:spacing w:line="520" w:lineRule="exact"/>
              <w:ind w:firstLine="480" w:firstLineChars="200"/>
              <w:rPr>
                <w:color w:val="000000"/>
                <w:sz w:val="24"/>
              </w:rPr>
            </w:pPr>
          </w:p>
          <w:p w14:paraId="65EE2A7B">
            <w:pPr>
              <w:adjustRightInd w:val="0"/>
              <w:snapToGrid w:val="0"/>
              <w:spacing w:line="520" w:lineRule="exact"/>
              <w:ind w:firstLine="480" w:firstLineChars="200"/>
              <w:rPr>
                <w:color w:val="000000"/>
                <w:sz w:val="24"/>
              </w:rPr>
            </w:pPr>
          </w:p>
          <w:p w14:paraId="7CE09349">
            <w:pPr>
              <w:adjustRightInd w:val="0"/>
              <w:snapToGrid w:val="0"/>
              <w:spacing w:line="520" w:lineRule="exact"/>
              <w:rPr>
                <w:b/>
                <w:bCs/>
                <w:sz w:val="24"/>
                <w:u w:val="single"/>
              </w:rPr>
            </w:pPr>
          </w:p>
        </w:tc>
      </w:tr>
    </w:tbl>
    <w:p w14:paraId="068EA35F">
      <w:pPr>
        <w:pStyle w:val="16"/>
        <w:ind w:firstLine="720"/>
      </w:pPr>
      <w:r>
        <w:rPr>
          <w:sz w:val="36"/>
          <w:szCs w:val="36"/>
        </w:rPr>
        <w:br w:type="page"/>
      </w:r>
      <w:r>
        <w:t>四、主要环境影响和保护措施</w:t>
      </w:r>
    </w:p>
    <w:tbl>
      <w:tblPr>
        <w:tblStyle w:val="20"/>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77"/>
        <w:gridCol w:w="8204"/>
      </w:tblGrid>
      <w:tr w14:paraId="56C7A8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0" w:hRule="atLeast"/>
          <w:jc w:val="center"/>
        </w:trPr>
        <w:tc>
          <w:tcPr>
            <w:tcW w:w="777" w:type="dxa"/>
            <w:shd w:val="clear" w:color="auto" w:fill="auto"/>
            <w:tcMar>
              <w:left w:w="28" w:type="dxa"/>
              <w:right w:w="28" w:type="dxa"/>
            </w:tcMar>
            <w:vAlign w:val="center"/>
          </w:tcPr>
          <w:p w14:paraId="291E27D0">
            <w:pPr>
              <w:adjustRightInd w:val="0"/>
              <w:snapToGrid w:val="0"/>
              <w:jc w:val="center"/>
              <w:rPr>
                <w:bCs/>
                <w:szCs w:val="21"/>
              </w:rPr>
            </w:pPr>
            <w:r>
              <w:rPr>
                <w:bCs/>
                <w:szCs w:val="21"/>
              </w:rPr>
              <w:t>施工</w:t>
            </w:r>
          </w:p>
          <w:p w14:paraId="04EA282A">
            <w:pPr>
              <w:adjustRightInd w:val="0"/>
              <w:snapToGrid w:val="0"/>
              <w:jc w:val="center"/>
              <w:rPr>
                <w:bCs/>
                <w:szCs w:val="21"/>
              </w:rPr>
            </w:pPr>
            <w:r>
              <w:rPr>
                <w:bCs/>
                <w:szCs w:val="21"/>
              </w:rPr>
              <w:t>期环</w:t>
            </w:r>
          </w:p>
          <w:p w14:paraId="26137F51">
            <w:pPr>
              <w:adjustRightInd w:val="0"/>
              <w:snapToGrid w:val="0"/>
              <w:jc w:val="center"/>
              <w:rPr>
                <w:bCs/>
                <w:szCs w:val="21"/>
              </w:rPr>
            </w:pPr>
            <w:r>
              <w:rPr>
                <w:bCs/>
                <w:szCs w:val="21"/>
              </w:rPr>
              <w:t>境保</w:t>
            </w:r>
          </w:p>
          <w:p w14:paraId="550818C5">
            <w:pPr>
              <w:adjustRightInd w:val="0"/>
              <w:snapToGrid w:val="0"/>
              <w:jc w:val="center"/>
              <w:rPr>
                <w:bCs/>
                <w:szCs w:val="21"/>
              </w:rPr>
            </w:pPr>
            <w:r>
              <w:rPr>
                <w:bCs/>
                <w:szCs w:val="21"/>
              </w:rPr>
              <w:t>护措</w:t>
            </w:r>
          </w:p>
          <w:p w14:paraId="32AB2F4F">
            <w:pPr>
              <w:adjustRightInd w:val="0"/>
              <w:snapToGrid w:val="0"/>
              <w:jc w:val="center"/>
              <w:rPr>
                <w:bCs/>
                <w:szCs w:val="21"/>
              </w:rPr>
            </w:pPr>
            <w:r>
              <w:rPr>
                <w:bCs/>
                <w:szCs w:val="21"/>
              </w:rPr>
              <w:t>施</w:t>
            </w:r>
          </w:p>
        </w:tc>
        <w:tc>
          <w:tcPr>
            <w:tcW w:w="8204" w:type="dxa"/>
            <w:shd w:val="clear" w:color="auto" w:fill="auto"/>
            <w:vAlign w:val="center"/>
          </w:tcPr>
          <w:p w14:paraId="6C42B932">
            <w:pPr>
              <w:spacing w:line="520" w:lineRule="exact"/>
              <w:ind w:firstLine="480" w:firstLineChars="200"/>
              <w:rPr>
                <w:bCs/>
                <w:sz w:val="24"/>
              </w:rPr>
            </w:pPr>
            <w:r>
              <w:rPr>
                <w:bCs/>
                <w:sz w:val="24"/>
              </w:rPr>
              <w:t>项目</w:t>
            </w:r>
            <w:r>
              <w:rPr>
                <w:rFonts w:hint="eastAsia"/>
                <w:bCs/>
                <w:sz w:val="24"/>
              </w:rPr>
              <w:t>利用原有厂房进行建设，设备大部分利用原有设备，仅新增部分设备需要安装，因此施工期影响可以忽略不计</w:t>
            </w:r>
            <w:r>
              <w:rPr>
                <w:bCs/>
                <w:sz w:val="24"/>
              </w:rPr>
              <w:t>，</w:t>
            </w:r>
            <w:r>
              <w:rPr>
                <w:rFonts w:hint="eastAsia"/>
                <w:bCs/>
                <w:sz w:val="24"/>
              </w:rPr>
              <w:t>本次</w:t>
            </w:r>
            <w:r>
              <w:rPr>
                <w:bCs/>
                <w:sz w:val="24"/>
              </w:rPr>
              <w:t>评价不再对项目施工期的环境影响进行分析。</w:t>
            </w:r>
          </w:p>
        </w:tc>
      </w:tr>
      <w:tr w14:paraId="343926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45" w:hRule="atLeast"/>
          <w:jc w:val="center"/>
        </w:trPr>
        <w:tc>
          <w:tcPr>
            <w:tcW w:w="777" w:type="dxa"/>
            <w:shd w:val="clear" w:color="auto" w:fill="auto"/>
            <w:tcMar>
              <w:left w:w="28" w:type="dxa"/>
              <w:right w:w="28" w:type="dxa"/>
            </w:tcMar>
            <w:vAlign w:val="center"/>
          </w:tcPr>
          <w:p w14:paraId="449DE150">
            <w:pPr>
              <w:adjustRightInd w:val="0"/>
              <w:snapToGrid w:val="0"/>
              <w:jc w:val="center"/>
              <w:rPr>
                <w:bCs/>
                <w:szCs w:val="21"/>
              </w:rPr>
            </w:pPr>
            <w:r>
              <w:rPr>
                <w:bCs/>
                <w:szCs w:val="21"/>
              </w:rPr>
              <w:t>运营</w:t>
            </w:r>
          </w:p>
          <w:p w14:paraId="77D9A150">
            <w:pPr>
              <w:adjustRightInd w:val="0"/>
              <w:snapToGrid w:val="0"/>
              <w:jc w:val="center"/>
              <w:rPr>
                <w:bCs/>
                <w:szCs w:val="21"/>
              </w:rPr>
            </w:pPr>
            <w:r>
              <w:rPr>
                <w:bCs/>
                <w:szCs w:val="21"/>
              </w:rPr>
              <w:t>期环</w:t>
            </w:r>
          </w:p>
          <w:p w14:paraId="730E5F70">
            <w:pPr>
              <w:adjustRightInd w:val="0"/>
              <w:snapToGrid w:val="0"/>
              <w:jc w:val="center"/>
              <w:rPr>
                <w:bCs/>
                <w:szCs w:val="21"/>
              </w:rPr>
            </w:pPr>
            <w:r>
              <w:rPr>
                <w:bCs/>
                <w:szCs w:val="21"/>
              </w:rPr>
              <w:t>境影</w:t>
            </w:r>
          </w:p>
          <w:p w14:paraId="097042C1">
            <w:pPr>
              <w:adjustRightInd w:val="0"/>
              <w:snapToGrid w:val="0"/>
              <w:jc w:val="center"/>
              <w:rPr>
                <w:bCs/>
                <w:szCs w:val="21"/>
              </w:rPr>
            </w:pPr>
            <w:r>
              <w:rPr>
                <w:bCs/>
                <w:szCs w:val="21"/>
              </w:rPr>
              <w:t>响和</w:t>
            </w:r>
          </w:p>
          <w:p w14:paraId="32BD8B5B">
            <w:pPr>
              <w:adjustRightInd w:val="0"/>
              <w:snapToGrid w:val="0"/>
              <w:jc w:val="center"/>
              <w:rPr>
                <w:bCs/>
                <w:szCs w:val="21"/>
              </w:rPr>
            </w:pPr>
            <w:r>
              <w:rPr>
                <w:bCs/>
                <w:szCs w:val="21"/>
              </w:rPr>
              <w:t>保护</w:t>
            </w:r>
          </w:p>
          <w:p w14:paraId="2C97E01A">
            <w:pPr>
              <w:adjustRightInd w:val="0"/>
              <w:snapToGrid w:val="0"/>
              <w:jc w:val="center"/>
              <w:rPr>
                <w:bCs/>
                <w:szCs w:val="21"/>
              </w:rPr>
            </w:pPr>
            <w:r>
              <w:rPr>
                <w:bCs/>
                <w:szCs w:val="21"/>
              </w:rPr>
              <w:t>措施</w:t>
            </w:r>
          </w:p>
        </w:tc>
        <w:tc>
          <w:tcPr>
            <w:tcW w:w="8204" w:type="dxa"/>
            <w:shd w:val="clear" w:color="auto" w:fill="auto"/>
            <w:vAlign w:val="center"/>
          </w:tcPr>
          <w:p w14:paraId="597D0835">
            <w:pPr>
              <w:pStyle w:val="56"/>
              <w:rPr>
                <w:rFonts w:hint="eastAsia"/>
              </w:rPr>
            </w:pPr>
            <w:r>
              <w:rPr>
                <w:rFonts w:hint="eastAsia"/>
              </w:rPr>
              <w:t>1、大气环境影响分析</w:t>
            </w:r>
          </w:p>
          <w:p w14:paraId="2CB0AD06">
            <w:pPr>
              <w:widowControl/>
              <w:spacing w:line="520" w:lineRule="exact"/>
              <w:ind w:firstLine="480" w:firstLineChars="200"/>
              <w:jc w:val="left"/>
              <w:rPr>
                <w:sz w:val="24"/>
              </w:rPr>
            </w:pPr>
            <w:r>
              <w:rPr>
                <w:rFonts w:hint="eastAsia"/>
                <w:sz w:val="24"/>
              </w:rPr>
              <w:t>项目运营期废气主要为投料、转运破碎、输送、筛分粉尘和物料装卸粉尘。</w:t>
            </w:r>
          </w:p>
          <w:p w14:paraId="10EA9BDF">
            <w:pPr>
              <w:widowControl/>
              <w:spacing w:line="520" w:lineRule="exact"/>
              <w:ind w:firstLine="482" w:firstLineChars="200"/>
              <w:jc w:val="left"/>
              <w:rPr>
                <w:b/>
                <w:bCs/>
                <w:sz w:val="24"/>
              </w:rPr>
            </w:pPr>
            <w:r>
              <w:rPr>
                <w:rFonts w:hint="eastAsia"/>
                <w:b/>
                <w:bCs/>
                <w:sz w:val="24"/>
              </w:rPr>
              <w:t>1.1大气污染物源强核算</w:t>
            </w:r>
          </w:p>
          <w:p w14:paraId="136A6194">
            <w:pPr>
              <w:widowControl/>
              <w:spacing w:line="520" w:lineRule="exact"/>
              <w:ind w:firstLine="480" w:firstLineChars="200"/>
              <w:jc w:val="left"/>
              <w:rPr>
                <w:sz w:val="24"/>
              </w:rPr>
            </w:pPr>
            <w:r>
              <w:rPr>
                <w:rFonts w:hint="eastAsia"/>
                <w:sz w:val="24"/>
              </w:rPr>
              <w:t>（1）</w:t>
            </w:r>
            <w:r>
              <w:rPr>
                <w:rFonts w:hint="eastAsia" w:ascii="宋体" w:hAnsi="宋体" w:cs="宋体"/>
                <w:color w:val="000000"/>
                <w:kern w:val="0"/>
                <w:sz w:val="24"/>
                <w:lang w:bidi="ar"/>
              </w:rPr>
              <w:t>有组织排放</w:t>
            </w:r>
          </w:p>
          <w:p w14:paraId="732E1AA4">
            <w:pPr>
              <w:widowControl/>
              <w:shd w:val="clear" w:color="auto" w:fill="FFFFFF"/>
              <w:spacing w:line="520" w:lineRule="exact"/>
              <w:ind w:firstLine="480" w:firstLineChars="200"/>
              <w:jc w:val="left"/>
              <w:rPr>
                <w:sz w:val="24"/>
              </w:rPr>
            </w:pPr>
            <w:r>
              <w:rPr>
                <w:rFonts w:hint="eastAsia" w:ascii="宋体" w:hAnsi="宋体" w:cs="宋体"/>
                <w:color w:val="000000"/>
                <w:kern w:val="0"/>
                <w:sz w:val="24"/>
                <w:lang w:bidi="ar"/>
              </w:rPr>
              <w:t>项目给料、皮带输送过程产生的落料粉尘，物料落料废气参考《逸散性工业粉尘</w:t>
            </w:r>
            <w:r>
              <w:rPr>
                <w:rFonts w:hint="eastAsia"/>
                <w:sz w:val="24"/>
              </w:rPr>
              <w:t>控制技术》表1-13物料转运，入料、皮带输送产尘系数以0.023kg/t-装卸料计，项目破碎、筛分工序产生粉尘，参考《排放源统计调查产排污核算方法和系数手册》中“3099其他非金属矿物制品制造行业系数手册”，破碎工序颗粒物产污系数为1.13kg/t-产品、筛分工序颗粒物产污系数为1.13kg/t-产品。则项目生产工序废气产生情况如下：</w:t>
            </w:r>
          </w:p>
          <w:p w14:paraId="33B564F4">
            <w:pPr>
              <w:keepNext/>
              <w:tabs>
                <w:tab w:val="left" w:pos="660"/>
              </w:tabs>
              <w:adjustRightInd w:val="0"/>
              <w:snapToGrid w:val="0"/>
              <w:spacing w:line="520" w:lineRule="exact"/>
              <w:ind w:firstLine="480" w:firstLineChars="200"/>
              <w:jc w:val="center"/>
              <w:outlineLvl w:val="2"/>
              <w:rPr>
                <w:rFonts w:hint="eastAsia" w:ascii="黑体" w:hAnsi="黑体" w:eastAsia="黑体"/>
                <w:szCs w:val="21"/>
              </w:rPr>
            </w:pPr>
            <w:r>
              <w:rPr>
                <w:rFonts w:ascii="黑体" w:hAnsi="黑体" w:eastAsia="黑体"/>
                <w:sz w:val="24"/>
              </w:rPr>
              <w:t>表</w:t>
            </w:r>
            <w:r>
              <w:rPr>
                <w:rFonts w:hint="eastAsia" w:ascii="黑体" w:hAnsi="黑体" w:eastAsia="黑体"/>
                <w:sz w:val="24"/>
              </w:rPr>
              <w:t>4-1     项目生产工序废气产生情况</w:t>
            </w:r>
            <w:r>
              <w:rPr>
                <w:rFonts w:ascii="黑体" w:hAnsi="黑体" w:eastAsia="黑体"/>
                <w:sz w:val="24"/>
              </w:rPr>
              <w:t>一览表</w:t>
            </w:r>
          </w:p>
          <w:tbl>
            <w:tblPr>
              <w:tblStyle w:val="20"/>
              <w:tblW w:w="80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2"/>
              <w:gridCol w:w="1022"/>
              <w:gridCol w:w="775"/>
              <w:gridCol w:w="1803"/>
              <w:gridCol w:w="1145"/>
              <w:gridCol w:w="1007"/>
              <w:gridCol w:w="833"/>
              <w:gridCol w:w="1018"/>
            </w:tblGrid>
            <w:tr w14:paraId="3041D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432" w:type="dxa"/>
                  <w:vMerge w:val="restart"/>
                  <w:vAlign w:val="center"/>
                </w:tcPr>
                <w:p w14:paraId="50EEB8EF">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Cs w:val="21"/>
                    </w:rPr>
                  </w:pPr>
                  <w:r>
                    <w:rPr>
                      <w:rFonts w:hint="eastAsia" w:ascii="宋体" w:hAnsi="宋体" w:cs="宋体"/>
                      <w:szCs w:val="21"/>
                    </w:rPr>
                    <w:t>序号</w:t>
                  </w:r>
                </w:p>
              </w:tc>
              <w:tc>
                <w:tcPr>
                  <w:tcW w:w="1022" w:type="dxa"/>
                  <w:vMerge w:val="restart"/>
                  <w:vAlign w:val="center"/>
                </w:tcPr>
                <w:p w14:paraId="71398FEC">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Cs w:val="21"/>
                    </w:rPr>
                  </w:pPr>
                  <w:r>
                    <w:rPr>
                      <w:rFonts w:hint="eastAsia" w:ascii="宋体" w:hAnsi="宋体" w:cs="宋体"/>
                      <w:szCs w:val="21"/>
                    </w:rPr>
                    <w:t>产污</w:t>
                  </w:r>
                </w:p>
                <w:p w14:paraId="48534E8A">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Cs w:val="21"/>
                    </w:rPr>
                  </w:pPr>
                  <w:r>
                    <w:rPr>
                      <w:rFonts w:hint="eastAsia" w:ascii="宋体" w:hAnsi="宋体" w:cs="宋体"/>
                      <w:szCs w:val="21"/>
                    </w:rPr>
                    <w:t>单元</w:t>
                  </w:r>
                </w:p>
              </w:tc>
              <w:tc>
                <w:tcPr>
                  <w:tcW w:w="775" w:type="dxa"/>
                  <w:vMerge w:val="restart"/>
                  <w:vAlign w:val="center"/>
                </w:tcPr>
                <w:p w14:paraId="3EF8DD13">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Cs w:val="21"/>
                    </w:rPr>
                  </w:pPr>
                  <w:r>
                    <w:rPr>
                      <w:rFonts w:hint="eastAsia" w:ascii="宋体" w:hAnsi="宋体" w:cs="宋体"/>
                      <w:szCs w:val="21"/>
                    </w:rPr>
                    <w:t>污染</w:t>
                  </w:r>
                </w:p>
                <w:p w14:paraId="6C45ECAE">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Cs w:val="21"/>
                    </w:rPr>
                  </w:pPr>
                  <w:r>
                    <w:rPr>
                      <w:rFonts w:hint="eastAsia" w:ascii="宋体" w:hAnsi="宋体" w:cs="宋体"/>
                      <w:szCs w:val="21"/>
                    </w:rPr>
                    <w:t>因子</w:t>
                  </w:r>
                </w:p>
              </w:tc>
              <w:tc>
                <w:tcPr>
                  <w:tcW w:w="1803" w:type="dxa"/>
                  <w:vMerge w:val="restart"/>
                  <w:vAlign w:val="center"/>
                </w:tcPr>
                <w:p w14:paraId="5195B3B0">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Cs w:val="21"/>
                    </w:rPr>
                  </w:pPr>
                  <w:r>
                    <w:rPr>
                      <w:rFonts w:hint="eastAsia" w:ascii="宋体" w:hAnsi="宋体" w:cs="宋体"/>
                      <w:szCs w:val="21"/>
                    </w:rPr>
                    <w:t>产污系数</w:t>
                  </w:r>
                </w:p>
              </w:tc>
              <w:tc>
                <w:tcPr>
                  <w:tcW w:w="1143" w:type="dxa"/>
                  <w:vMerge w:val="restart"/>
                  <w:vAlign w:val="center"/>
                </w:tcPr>
                <w:p w14:paraId="771B571A">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Cs w:val="21"/>
                    </w:rPr>
                  </w:pPr>
                  <w:r>
                    <w:rPr>
                      <w:rFonts w:hint="eastAsia" w:ascii="宋体" w:hAnsi="宋体" w:cs="宋体"/>
                      <w:szCs w:val="21"/>
                    </w:rPr>
                    <w:t>处理量（</w:t>
                  </w:r>
                  <w:r>
                    <w:rPr>
                      <w:rFonts w:hint="eastAsia"/>
                    </w:rPr>
                    <w:t>t/a</w:t>
                  </w:r>
                  <w:r>
                    <w:rPr>
                      <w:rFonts w:ascii="宋体" w:hAnsi="宋体" w:cs="宋体"/>
                      <w:szCs w:val="21"/>
                    </w:rPr>
                    <w:t>）</w:t>
                  </w:r>
                  <w:r>
                    <w:rPr>
                      <w:rFonts w:hint="eastAsia" w:ascii="宋体" w:hAnsi="宋体" w:cs="宋体"/>
                      <w:szCs w:val="21"/>
                    </w:rPr>
                    <w:t>*</w:t>
                  </w:r>
                </w:p>
              </w:tc>
              <w:tc>
                <w:tcPr>
                  <w:tcW w:w="1007" w:type="dxa"/>
                  <w:vMerge w:val="restart"/>
                  <w:vAlign w:val="center"/>
                </w:tcPr>
                <w:p w14:paraId="6EE97D6C">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Cs w:val="21"/>
                    </w:rPr>
                  </w:pPr>
                  <w:r>
                    <w:rPr>
                      <w:rFonts w:hint="eastAsia" w:ascii="宋体" w:hAnsi="宋体" w:cs="宋体"/>
                      <w:szCs w:val="21"/>
                    </w:rPr>
                    <w:t>设备运行时间</w:t>
                  </w:r>
                </w:p>
                <w:p w14:paraId="0E7D978A">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Cs w:val="21"/>
                    </w:rPr>
                  </w:pPr>
                  <w:r>
                    <w:rPr>
                      <w:rFonts w:hint="eastAsia" w:ascii="宋体" w:hAnsi="宋体" w:cs="宋体"/>
                      <w:szCs w:val="21"/>
                    </w:rPr>
                    <w:t>（</w:t>
                  </w:r>
                  <w:r>
                    <w:rPr>
                      <w:rFonts w:hint="eastAsia"/>
                    </w:rPr>
                    <w:t>h/a</w:t>
                  </w:r>
                  <w:r>
                    <w:rPr>
                      <w:rFonts w:hint="eastAsia" w:ascii="宋体" w:hAnsi="宋体" w:cs="宋体"/>
                      <w:szCs w:val="21"/>
                    </w:rPr>
                    <w:t>）</w:t>
                  </w:r>
                </w:p>
              </w:tc>
              <w:tc>
                <w:tcPr>
                  <w:tcW w:w="1851" w:type="dxa"/>
                  <w:gridSpan w:val="2"/>
                  <w:vAlign w:val="center"/>
                </w:tcPr>
                <w:p w14:paraId="032B53FD">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Cs w:val="21"/>
                    </w:rPr>
                  </w:pPr>
                  <w:r>
                    <w:rPr>
                      <w:rFonts w:hint="eastAsia" w:ascii="宋体" w:hAnsi="宋体" w:cs="宋体"/>
                      <w:szCs w:val="21"/>
                    </w:rPr>
                    <w:t>污染物产生情况</w:t>
                  </w:r>
                </w:p>
              </w:tc>
            </w:tr>
            <w:tr w14:paraId="1958E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432" w:type="dxa"/>
                  <w:vMerge w:val="continue"/>
                  <w:vAlign w:val="center"/>
                </w:tcPr>
                <w:p w14:paraId="68BB5D3F">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Cs w:val="21"/>
                    </w:rPr>
                  </w:pPr>
                </w:p>
              </w:tc>
              <w:tc>
                <w:tcPr>
                  <w:tcW w:w="1022" w:type="dxa"/>
                  <w:vMerge w:val="continue"/>
                  <w:vAlign w:val="center"/>
                </w:tcPr>
                <w:p w14:paraId="76F520E9">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Cs w:val="21"/>
                    </w:rPr>
                  </w:pPr>
                </w:p>
              </w:tc>
              <w:tc>
                <w:tcPr>
                  <w:tcW w:w="775" w:type="dxa"/>
                  <w:vMerge w:val="continue"/>
                  <w:vAlign w:val="center"/>
                </w:tcPr>
                <w:p w14:paraId="34FC817B">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Cs w:val="21"/>
                    </w:rPr>
                  </w:pPr>
                </w:p>
              </w:tc>
              <w:tc>
                <w:tcPr>
                  <w:tcW w:w="1803" w:type="dxa"/>
                  <w:vMerge w:val="continue"/>
                  <w:vAlign w:val="center"/>
                </w:tcPr>
                <w:p w14:paraId="560028D2">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Cs w:val="21"/>
                    </w:rPr>
                  </w:pPr>
                </w:p>
              </w:tc>
              <w:tc>
                <w:tcPr>
                  <w:tcW w:w="1143" w:type="dxa"/>
                  <w:vMerge w:val="continue"/>
                  <w:vAlign w:val="center"/>
                </w:tcPr>
                <w:p w14:paraId="5F2AD1A9">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Cs w:val="21"/>
                    </w:rPr>
                  </w:pPr>
                </w:p>
              </w:tc>
              <w:tc>
                <w:tcPr>
                  <w:tcW w:w="1007" w:type="dxa"/>
                  <w:vMerge w:val="continue"/>
                  <w:vAlign w:val="center"/>
                </w:tcPr>
                <w:p w14:paraId="08BA2447">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Cs w:val="21"/>
                    </w:rPr>
                  </w:pPr>
                </w:p>
              </w:tc>
              <w:tc>
                <w:tcPr>
                  <w:tcW w:w="833" w:type="dxa"/>
                  <w:vAlign w:val="center"/>
                </w:tcPr>
                <w:p w14:paraId="680E7023">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Cs w:val="21"/>
                    </w:rPr>
                  </w:pPr>
                  <w:r>
                    <w:rPr>
                      <w:rFonts w:hint="eastAsia" w:ascii="宋体" w:hAnsi="宋体" w:cs="宋体"/>
                      <w:szCs w:val="21"/>
                    </w:rPr>
                    <w:t>产生量</w:t>
                  </w:r>
                </w:p>
                <w:p w14:paraId="0CF0DF56">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Cs w:val="21"/>
                    </w:rPr>
                  </w:pPr>
                  <w:r>
                    <w:rPr>
                      <w:rFonts w:hint="eastAsia" w:ascii="宋体" w:hAnsi="宋体" w:cs="宋体"/>
                      <w:szCs w:val="21"/>
                    </w:rPr>
                    <w:t>(</w:t>
                  </w:r>
                  <w:r>
                    <w:rPr>
                      <w:rFonts w:hint="eastAsia"/>
                    </w:rPr>
                    <w:t>t/a</w:t>
                  </w:r>
                  <w:r>
                    <w:rPr>
                      <w:rFonts w:hint="eastAsia" w:ascii="宋体" w:hAnsi="宋体" w:cs="宋体"/>
                      <w:szCs w:val="21"/>
                    </w:rPr>
                    <w:t>)</w:t>
                  </w:r>
                </w:p>
              </w:tc>
              <w:tc>
                <w:tcPr>
                  <w:tcW w:w="1018" w:type="dxa"/>
                  <w:vAlign w:val="center"/>
                </w:tcPr>
                <w:p w14:paraId="0FB499F2">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Cs w:val="21"/>
                    </w:rPr>
                  </w:pPr>
                  <w:r>
                    <w:rPr>
                      <w:rFonts w:hint="eastAsia" w:ascii="宋体" w:hAnsi="宋体" w:cs="宋体"/>
                      <w:szCs w:val="21"/>
                    </w:rPr>
                    <w:t>产生</w:t>
                  </w:r>
                </w:p>
                <w:p w14:paraId="1E829921">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Cs w:val="21"/>
                    </w:rPr>
                  </w:pPr>
                  <w:r>
                    <w:rPr>
                      <w:rFonts w:hint="eastAsia" w:ascii="宋体" w:hAnsi="宋体" w:cs="宋体"/>
                      <w:szCs w:val="21"/>
                    </w:rPr>
                    <w:t>速率</w:t>
                  </w:r>
                </w:p>
                <w:p w14:paraId="13395405">
                  <w:pPr>
                    <w:pBdr>
                      <w:top w:val="none" w:color="auto" w:sz="0" w:space="1"/>
                      <w:left w:val="none" w:color="auto" w:sz="0" w:space="4"/>
                      <w:bottom w:val="none" w:color="auto" w:sz="0" w:space="1"/>
                      <w:right w:val="none" w:color="auto" w:sz="0" w:space="4"/>
                    </w:pBdr>
                    <w:spacing w:line="240" w:lineRule="exact"/>
                    <w:jc w:val="center"/>
                    <w:rPr>
                      <w:rFonts w:hint="eastAsia" w:ascii="宋体" w:hAnsi="宋体" w:cs="宋体"/>
                      <w:szCs w:val="21"/>
                    </w:rPr>
                  </w:pPr>
                  <w:r>
                    <w:rPr>
                      <w:rFonts w:hint="eastAsia" w:ascii="宋体" w:hAnsi="宋体" w:cs="宋体"/>
                      <w:szCs w:val="21"/>
                    </w:rPr>
                    <w:t>（</w:t>
                  </w:r>
                  <w:r>
                    <w:rPr>
                      <w:rFonts w:hint="eastAsia"/>
                    </w:rPr>
                    <w:t>kg/h</w:t>
                  </w:r>
                  <w:r>
                    <w:rPr>
                      <w:rFonts w:hint="eastAsia" w:ascii="宋体" w:hAnsi="宋体" w:cs="宋体"/>
                      <w:szCs w:val="21"/>
                    </w:rPr>
                    <w:t>）</w:t>
                  </w:r>
                </w:p>
              </w:tc>
            </w:tr>
            <w:tr w14:paraId="10A8C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432" w:type="dxa"/>
                  <w:vAlign w:val="center"/>
                </w:tcPr>
                <w:p w14:paraId="03815C07">
                  <w:pPr>
                    <w:pBdr>
                      <w:top w:val="none" w:color="auto" w:sz="0" w:space="1"/>
                      <w:left w:val="none" w:color="auto" w:sz="0" w:space="4"/>
                      <w:bottom w:val="none" w:color="auto" w:sz="0" w:space="1"/>
                      <w:right w:val="none" w:color="auto" w:sz="0" w:space="4"/>
                    </w:pBdr>
                    <w:spacing w:line="360" w:lineRule="exact"/>
                    <w:jc w:val="center"/>
                    <w:rPr>
                      <w:rFonts w:hint="eastAsia" w:ascii="宋体" w:hAnsi="宋体" w:cs="宋体"/>
                      <w:szCs w:val="21"/>
                    </w:rPr>
                  </w:pPr>
                  <w:r>
                    <w:rPr>
                      <w:rFonts w:hint="eastAsia"/>
                    </w:rPr>
                    <w:t>1</w:t>
                  </w:r>
                </w:p>
              </w:tc>
              <w:tc>
                <w:tcPr>
                  <w:tcW w:w="1022" w:type="dxa"/>
                  <w:vAlign w:val="center"/>
                </w:tcPr>
                <w:p w14:paraId="14B42D12">
                  <w:pPr>
                    <w:pBdr>
                      <w:top w:val="none" w:color="auto" w:sz="0" w:space="1"/>
                      <w:left w:val="none" w:color="auto" w:sz="0" w:space="4"/>
                      <w:bottom w:val="none" w:color="auto" w:sz="0" w:space="1"/>
                      <w:right w:val="none" w:color="auto" w:sz="0" w:space="4"/>
                    </w:pBdr>
                    <w:spacing w:line="360" w:lineRule="exact"/>
                    <w:jc w:val="center"/>
                    <w:rPr>
                      <w:rFonts w:hint="eastAsia" w:ascii="宋体" w:hAnsi="宋体" w:cs="宋体"/>
                      <w:szCs w:val="21"/>
                    </w:rPr>
                  </w:pPr>
                  <w:r>
                    <w:rPr>
                      <w:rFonts w:hint="eastAsia" w:ascii="宋体" w:hAnsi="宋体" w:cs="宋体"/>
                      <w:szCs w:val="21"/>
                    </w:rPr>
                    <w:t>给料</w:t>
                  </w:r>
                </w:p>
              </w:tc>
              <w:tc>
                <w:tcPr>
                  <w:tcW w:w="775" w:type="dxa"/>
                  <w:vAlign w:val="center"/>
                </w:tcPr>
                <w:p w14:paraId="5F31CBAD">
                  <w:pPr>
                    <w:pBdr>
                      <w:top w:val="none" w:color="auto" w:sz="0" w:space="1"/>
                      <w:left w:val="none" w:color="auto" w:sz="0" w:space="4"/>
                      <w:bottom w:val="none" w:color="auto" w:sz="0" w:space="1"/>
                      <w:right w:val="none" w:color="auto" w:sz="0" w:space="4"/>
                    </w:pBdr>
                    <w:spacing w:line="360" w:lineRule="exact"/>
                    <w:jc w:val="center"/>
                    <w:rPr>
                      <w:rFonts w:hint="eastAsia" w:ascii="宋体" w:hAnsi="宋体" w:cs="宋体"/>
                      <w:szCs w:val="21"/>
                    </w:rPr>
                  </w:pPr>
                  <w:r>
                    <w:rPr>
                      <w:rFonts w:hint="eastAsia" w:ascii="宋体" w:hAnsi="宋体" w:cs="宋体"/>
                      <w:szCs w:val="21"/>
                    </w:rPr>
                    <w:t>颗粒物</w:t>
                  </w:r>
                </w:p>
              </w:tc>
              <w:tc>
                <w:tcPr>
                  <w:tcW w:w="1803" w:type="dxa"/>
                  <w:vAlign w:val="center"/>
                </w:tcPr>
                <w:p w14:paraId="145F9846">
                  <w:pPr>
                    <w:pBdr>
                      <w:top w:val="none" w:color="auto" w:sz="0" w:space="1"/>
                      <w:left w:val="none" w:color="auto" w:sz="0" w:space="4"/>
                      <w:bottom w:val="none" w:color="auto" w:sz="0" w:space="1"/>
                      <w:right w:val="none" w:color="auto" w:sz="0" w:space="4"/>
                    </w:pBdr>
                    <w:spacing w:line="360" w:lineRule="exact"/>
                    <w:jc w:val="center"/>
                  </w:pPr>
                  <w:r>
                    <w:rPr>
                      <w:rFonts w:hint="eastAsia"/>
                    </w:rPr>
                    <w:t>0.023kg/t-装载料</w:t>
                  </w:r>
                </w:p>
              </w:tc>
              <w:tc>
                <w:tcPr>
                  <w:tcW w:w="1143" w:type="dxa"/>
                  <w:vAlign w:val="center"/>
                </w:tcPr>
                <w:p w14:paraId="3261628A">
                  <w:pPr>
                    <w:pBdr>
                      <w:top w:val="none" w:color="auto" w:sz="0" w:space="1"/>
                      <w:left w:val="none" w:color="auto" w:sz="0" w:space="4"/>
                      <w:bottom w:val="none" w:color="auto" w:sz="0" w:space="1"/>
                      <w:right w:val="none" w:color="auto" w:sz="0" w:space="4"/>
                    </w:pBdr>
                    <w:spacing w:line="360" w:lineRule="exact"/>
                    <w:jc w:val="center"/>
                  </w:pPr>
                  <w:r>
                    <w:rPr>
                      <w:rFonts w:hint="eastAsia"/>
                    </w:rPr>
                    <w:t>200000</w:t>
                  </w:r>
                </w:p>
              </w:tc>
              <w:tc>
                <w:tcPr>
                  <w:tcW w:w="1007" w:type="dxa"/>
                  <w:vAlign w:val="center"/>
                </w:tcPr>
                <w:p w14:paraId="5D0E08F2">
                  <w:pPr>
                    <w:pBdr>
                      <w:top w:val="none" w:color="auto" w:sz="0" w:space="1"/>
                      <w:left w:val="none" w:color="auto" w:sz="0" w:space="4"/>
                      <w:bottom w:val="none" w:color="auto" w:sz="0" w:space="1"/>
                      <w:right w:val="none" w:color="auto" w:sz="0" w:space="4"/>
                    </w:pBdr>
                    <w:spacing w:line="360" w:lineRule="exact"/>
                    <w:jc w:val="center"/>
                  </w:pPr>
                  <w:r>
                    <w:rPr>
                      <w:rFonts w:hint="eastAsia"/>
                    </w:rPr>
                    <w:t>2000</w:t>
                  </w:r>
                </w:p>
              </w:tc>
              <w:tc>
                <w:tcPr>
                  <w:tcW w:w="833" w:type="dxa"/>
                  <w:vAlign w:val="center"/>
                </w:tcPr>
                <w:p w14:paraId="7E7A0A52">
                  <w:pPr>
                    <w:pBdr>
                      <w:top w:val="none" w:color="auto" w:sz="0" w:space="1"/>
                      <w:left w:val="none" w:color="auto" w:sz="0" w:space="4"/>
                      <w:bottom w:val="none" w:color="auto" w:sz="0" w:space="1"/>
                      <w:right w:val="none" w:color="auto" w:sz="0" w:space="4"/>
                    </w:pBdr>
                    <w:spacing w:line="360" w:lineRule="exact"/>
                    <w:jc w:val="center"/>
                  </w:pPr>
                  <w:r>
                    <w:rPr>
                      <w:rFonts w:hint="eastAsia"/>
                    </w:rPr>
                    <w:t>4.6</w:t>
                  </w:r>
                </w:p>
              </w:tc>
              <w:tc>
                <w:tcPr>
                  <w:tcW w:w="1018" w:type="dxa"/>
                  <w:vAlign w:val="center"/>
                </w:tcPr>
                <w:p w14:paraId="2AEAE6E6">
                  <w:pPr>
                    <w:pBdr>
                      <w:top w:val="none" w:color="auto" w:sz="0" w:space="1"/>
                      <w:left w:val="none" w:color="auto" w:sz="0" w:space="4"/>
                      <w:bottom w:val="none" w:color="auto" w:sz="0" w:space="1"/>
                      <w:right w:val="none" w:color="auto" w:sz="0" w:space="4"/>
                    </w:pBdr>
                    <w:spacing w:line="360" w:lineRule="exact"/>
                    <w:jc w:val="center"/>
                    <w:rPr>
                      <w:rFonts w:hint="eastAsia"/>
                    </w:rPr>
                  </w:pPr>
                  <w:r>
                    <w:rPr>
                      <w:rFonts w:hint="eastAsia"/>
                    </w:rPr>
                    <w:t>2.3</w:t>
                  </w:r>
                </w:p>
              </w:tc>
            </w:tr>
            <w:tr w14:paraId="60085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432" w:type="dxa"/>
                  <w:vAlign w:val="center"/>
                </w:tcPr>
                <w:p w14:paraId="36531C9C">
                  <w:pPr>
                    <w:pBdr>
                      <w:top w:val="none" w:color="auto" w:sz="0" w:space="1"/>
                      <w:left w:val="none" w:color="auto" w:sz="0" w:space="4"/>
                      <w:bottom w:val="none" w:color="auto" w:sz="0" w:space="1"/>
                      <w:right w:val="none" w:color="auto" w:sz="0" w:space="4"/>
                    </w:pBdr>
                    <w:spacing w:line="360" w:lineRule="exact"/>
                    <w:jc w:val="center"/>
                  </w:pPr>
                  <w:r>
                    <w:rPr>
                      <w:rFonts w:hint="eastAsia"/>
                    </w:rPr>
                    <w:t>2</w:t>
                  </w:r>
                </w:p>
              </w:tc>
              <w:tc>
                <w:tcPr>
                  <w:tcW w:w="1022" w:type="dxa"/>
                  <w:vAlign w:val="center"/>
                </w:tcPr>
                <w:p w14:paraId="2D7D63AA">
                  <w:pPr>
                    <w:pBdr>
                      <w:top w:val="none" w:color="auto" w:sz="0" w:space="1"/>
                      <w:left w:val="none" w:color="auto" w:sz="0" w:space="4"/>
                      <w:bottom w:val="none" w:color="auto" w:sz="0" w:space="1"/>
                      <w:right w:val="none" w:color="auto" w:sz="0" w:space="4"/>
                    </w:pBdr>
                    <w:spacing w:line="360" w:lineRule="exact"/>
                    <w:jc w:val="center"/>
                    <w:rPr>
                      <w:rFonts w:hint="eastAsia" w:ascii="宋体" w:hAnsi="宋体" w:cs="宋体"/>
                      <w:szCs w:val="21"/>
                    </w:rPr>
                  </w:pPr>
                  <w:r>
                    <w:rPr>
                      <w:rFonts w:hint="eastAsia" w:ascii="宋体" w:hAnsi="宋体" w:cs="宋体"/>
                      <w:color w:val="000000"/>
                      <w:kern w:val="0"/>
                      <w:szCs w:val="21"/>
                      <w:lang w:bidi="ar"/>
                    </w:rPr>
                    <w:t>一级破碎(颚破)</w:t>
                  </w:r>
                </w:p>
              </w:tc>
              <w:tc>
                <w:tcPr>
                  <w:tcW w:w="775" w:type="dxa"/>
                  <w:vAlign w:val="center"/>
                </w:tcPr>
                <w:p w14:paraId="3E65462D">
                  <w:pPr>
                    <w:pBdr>
                      <w:top w:val="none" w:color="auto" w:sz="0" w:space="1"/>
                      <w:left w:val="none" w:color="auto" w:sz="0" w:space="4"/>
                      <w:bottom w:val="none" w:color="auto" w:sz="0" w:space="1"/>
                      <w:right w:val="none" w:color="auto" w:sz="0" w:space="4"/>
                    </w:pBdr>
                    <w:spacing w:line="360" w:lineRule="exact"/>
                    <w:jc w:val="center"/>
                    <w:rPr>
                      <w:rFonts w:hint="eastAsia" w:ascii="宋体" w:hAnsi="宋体" w:cs="宋体"/>
                      <w:szCs w:val="21"/>
                    </w:rPr>
                  </w:pPr>
                  <w:r>
                    <w:rPr>
                      <w:rFonts w:hint="eastAsia" w:ascii="宋体" w:hAnsi="宋体" w:cs="宋体"/>
                      <w:szCs w:val="21"/>
                    </w:rPr>
                    <w:t>颗粒物</w:t>
                  </w:r>
                </w:p>
              </w:tc>
              <w:tc>
                <w:tcPr>
                  <w:tcW w:w="1803" w:type="dxa"/>
                  <w:vAlign w:val="center"/>
                </w:tcPr>
                <w:p w14:paraId="4E4208E2">
                  <w:pPr>
                    <w:pBdr>
                      <w:top w:val="none" w:color="auto" w:sz="0" w:space="1"/>
                      <w:left w:val="none" w:color="auto" w:sz="0" w:space="4"/>
                      <w:bottom w:val="none" w:color="auto" w:sz="0" w:space="1"/>
                      <w:right w:val="none" w:color="auto" w:sz="0" w:space="4"/>
                    </w:pBdr>
                    <w:spacing w:line="360" w:lineRule="exact"/>
                    <w:jc w:val="center"/>
                  </w:pPr>
                  <w:r>
                    <w:rPr>
                      <w:rFonts w:hint="eastAsia"/>
                    </w:rPr>
                    <w:t>1.13kg/t-物料</w:t>
                  </w:r>
                </w:p>
              </w:tc>
              <w:tc>
                <w:tcPr>
                  <w:tcW w:w="1143" w:type="dxa"/>
                  <w:vAlign w:val="center"/>
                </w:tcPr>
                <w:p w14:paraId="565BAC74">
                  <w:pPr>
                    <w:pBdr>
                      <w:top w:val="none" w:color="auto" w:sz="0" w:space="1"/>
                      <w:left w:val="none" w:color="auto" w:sz="0" w:space="4"/>
                      <w:bottom w:val="none" w:color="auto" w:sz="0" w:space="1"/>
                      <w:right w:val="none" w:color="auto" w:sz="0" w:space="4"/>
                    </w:pBdr>
                    <w:spacing w:line="360" w:lineRule="exact"/>
                    <w:jc w:val="center"/>
                  </w:pPr>
                  <w:r>
                    <w:rPr>
                      <w:rFonts w:hint="eastAsia"/>
                    </w:rPr>
                    <w:t>199995.4</w:t>
                  </w:r>
                </w:p>
              </w:tc>
              <w:tc>
                <w:tcPr>
                  <w:tcW w:w="1007" w:type="dxa"/>
                  <w:vAlign w:val="center"/>
                </w:tcPr>
                <w:p w14:paraId="15F3BCA1">
                  <w:pPr>
                    <w:pBdr>
                      <w:top w:val="none" w:color="auto" w:sz="0" w:space="1"/>
                      <w:left w:val="none" w:color="auto" w:sz="0" w:space="4"/>
                      <w:bottom w:val="none" w:color="auto" w:sz="0" w:space="1"/>
                      <w:right w:val="none" w:color="auto" w:sz="0" w:space="4"/>
                    </w:pBdr>
                    <w:spacing w:line="360" w:lineRule="exact"/>
                    <w:jc w:val="center"/>
                  </w:pPr>
                  <w:r>
                    <w:rPr>
                      <w:rFonts w:hint="eastAsia"/>
                    </w:rPr>
                    <w:t>2000</w:t>
                  </w:r>
                </w:p>
              </w:tc>
              <w:tc>
                <w:tcPr>
                  <w:tcW w:w="833" w:type="dxa"/>
                  <w:vAlign w:val="center"/>
                </w:tcPr>
                <w:p w14:paraId="429821D6">
                  <w:pPr>
                    <w:pBdr>
                      <w:top w:val="none" w:color="auto" w:sz="0" w:space="1"/>
                      <w:left w:val="none" w:color="auto" w:sz="0" w:space="4"/>
                      <w:bottom w:val="none" w:color="auto" w:sz="0" w:space="1"/>
                      <w:right w:val="none" w:color="auto" w:sz="0" w:space="4"/>
                    </w:pBdr>
                    <w:spacing w:line="360" w:lineRule="exact"/>
                    <w:jc w:val="center"/>
                  </w:pPr>
                  <w:r>
                    <w:rPr>
                      <w:rFonts w:hint="eastAsia"/>
                    </w:rPr>
                    <w:t>226.0</w:t>
                  </w:r>
                </w:p>
              </w:tc>
              <w:tc>
                <w:tcPr>
                  <w:tcW w:w="1018" w:type="dxa"/>
                  <w:vAlign w:val="center"/>
                </w:tcPr>
                <w:p w14:paraId="6156F52B">
                  <w:pPr>
                    <w:pBdr>
                      <w:top w:val="none" w:color="auto" w:sz="0" w:space="1"/>
                      <w:left w:val="none" w:color="auto" w:sz="0" w:space="4"/>
                      <w:bottom w:val="none" w:color="auto" w:sz="0" w:space="1"/>
                      <w:right w:val="none" w:color="auto" w:sz="0" w:space="4"/>
                    </w:pBdr>
                    <w:spacing w:line="360" w:lineRule="exact"/>
                    <w:jc w:val="center"/>
                    <w:rPr>
                      <w:rFonts w:hint="eastAsia"/>
                    </w:rPr>
                  </w:pPr>
                  <w:r>
                    <w:rPr>
                      <w:rFonts w:hint="eastAsia"/>
                    </w:rPr>
                    <w:t>113</w:t>
                  </w:r>
                </w:p>
              </w:tc>
            </w:tr>
            <w:tr w14:paraId="659EC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432" w:type="dxa"/>
                  <w:vAlign w:val="center"/>
                </w:tcPr>
                <w:p w14:paraId="3B27A87E">
                  <w:pPr>
                    <w:pBdr>
                      <w:top w:val="none" w:color="auto" w:sz="0" w:space="1"/>
                      <w:left w:val="none" w:color="auto" w:sz="0" w:space="4"/>
                      <w:bottom w:val="none" w:color="auto" w:sz="0" w:space="1"/>
                      <w:right w:val="none" w:color="auto" w:sz="0" w:space="4"/>
                    </w:pBdr>
                    <w:spacing w:line="360" w:lineRule="exact"/>
                    <w:jc w:val="center"/>
                  </w:pPr>
                  <w:r>
                    <w:rPr>
                      <w:rFonts w:hint="eastAsia"/>
                    </w:rPr>
                    <w:t>3</w:t>
                  </w:r>
                </w:p>
              </w:tc>
              <w:tc>
                <w:tcPr>
                  <w:tcW w:w="1022" w:type="dxa"/>
                  <w:vAlign w:val="center"/>
                </w:tcPr>
                <w:p w14:paraId="7B77D092">
                  <w:pPr>
                    <w:pBdr>
                      <w:top w:val="none" w:color="auto" w:sz="0" w:space="1"/>
                      <w:left w:val="none" w:color="auto" w:sz="0" w:space="4"/>
                      <w:bottom w:val="none" w:color="auto" w:sz="0" w:space="1"/>
                      <w:right w:val="none" w:color="auto" w:sz="0" w:space="4"/>
                    </w:pBdr>
                    <w:spacing w:line="360" w:lineRule="exact"/>
                    <w:jc w:val="center"/>
                    <w:rPr>
                      <w:rFonts w:hint="eastAsia" w:ascii="宋体" w:hAnsi="宋体" w:cs="宋体"/>
                      <w:szCs w:val="21"/>
                    </w:rPr>
                  </w:pPr>
                  <w:r>
                    <w:rPr>
                      <w:rFonts w:hint="eastAsia" w:ascii="宋体" w:hAnsi="宋体" w:cs="宋体"/>
                      <w:color w:val="000000"/>
                      <w:kern w:val="0"/>
                      <w:szCs w:val="21"/>
                      <w:lang w:bidi="ar"/>
                    </w:rPr>
                    <w:t>皮带输送</w:t>
                  </w:r>
                </w:p>
              </w:tc>
              <w:tc>
                <w:tcPr>
                  <w:tcW w:w="775" w:type="dxa"/>
                  <w:vAlign w:val="center"/>
                </w:tcPr>
                <w:p w14:paraId="3E897956">
                  <w:pPr>
                    <w:pBdr>
                      <w:top w:val="none" w:color="auto" w:sz="0" w:space="1"/>
                      <w:left w:val="none" w:color="auto" w:sz="0" w:space="4"/>
                      <w:bottom w:val="none" w:color="auto" w:sz="0" w:space="1"/>
                      <w:right w:val="none" w:color="auto" w:sz="0" w:space="4"/>
                    </w:pBdr>
                    <w:spacing w:line="360" w:lineRule="exact"/>
                    <w:jc w:val="center"/>
                    <w:rPr>
                      <w:rFonts w:hint="eastAsia" w:ascii="宋体" w:hAnsi="宋体" w:cs="宋体"/>
                      <w:szCs w:val="21"/>
                    </w:rPr>
                  </w:pPr>
                  <w:r>
                    <w:rPr>
                      <w:rFonts w:hint="eastAsia" w:ascii="宋体" w:hAnsi="宋体" w:cs="宋体"/>
                      <w:szCs w:val="21"/>
                    </w:rPr>
                    <w:t>颗粒物</w:t>
                  </w:r>
                </w:p>
              </w:tc>
              <w:tc>
                <w:tcPr>
                  <w:tcW w:w="1803" w:type="dxa"/>
                  <w:vAlign w:val="center"/>
                </w:tcPr>
                <w:p w14:paraId="3B009B4E">
                  <w:pPr>
                    <w:pBdr>
                      <w:top w:val="none" w:color="auto" w:sz="0" w:space="1"/>
                      <w:left w:val="none" w:color="auto" w:sz="0" w:space="4"/>
                      <w:bottom w:val="none" w:color="auto" w:sz="0" w:space="1"/>
                      <w:right w:val="none" w:color="auto" w:sz="0" w:space="4"/>
                    </w:pBdr>
                    <w:spacing w:line="360" w:lineRule="exact"/>
                    <w:jc w:val="center"/>
                  </w:pPr>
                  <w:r>
                    <w:rPr>
                      <w:rFonts w:hint="eastAsia"/>
                    </w:rPr>
                    <w:t>0.023kg/t-物料</w:t>
                  </w:r>
                </w:p>
              </w:tc>
              <w:tc>
                <w:tcPr>
                  <w:tcW w:w="1143" w:type="dxa"/>
                  <w:vAlign w:val="center"/>
                </w:tcPr>
                <w:p w14:paraId="2152C89E">
                  <w:pPr>
                    <w:pBdr>
                      <w:top w:val="none" w:color="auto" w:sz="0" w:space="1"/>
                      <w:left w:val="none" w:color="auto" w:sz="0" w:space="4"/>
                      <w:bottom w:val="none" w:color="auto" w:sz="0" w:space="1"/>
                      <w:right w:val="none" w:color="auto" w:sz="0" w:space="4"/>
                    </w:pBdr>
                    <w:spacing w:line="360" w:lineRule="exact"/>
                    <w:jc w:val="center"/>
                  </w:pPr>
                  <w:r>
                    <w:rPr>
                      <w:rFonts w:hint="eastAsia"/>
                    </w:rPr>
                    <w:t>462606.1</w:t>
                  </w:r>
                </w:p>
              </w:tc>
              <w:tc>
                <w:tcPr>
                  <w:tcW w:w="1007" w:type="dxa"/>
                  <w:vAlign w:val="center"/>
                </w:tcPr>
                <w:p w14:paraId="7FE72199">
                  <w:pPr>
                    <w:pBdr>
                      <w:top w:val="none" w:color="auto" w:sz="0" w:space="1"/>
                      <w:left w:val="none" w:color="auto" w:sz="0" w:space="4"/>
                      <w:bottom w:val="none" w:color="auto" w:sz="0" w:space="1"/>
                      <w:right w:val="none" w:color="auto" w:sz="0" w:space="4"/>
                    </w:pBdr>
                    <w:spacing w:line="360" w:lineRule="exact"/>
                    <w:jc w:val="center"/>
                  </w:pPr>
                  <w:r>
                    <w:rPr>
                      <w:rFonts w:hint="eastAsia"/>
                    </w:rPr>
                    <w:t>2000</w:t>
                  </w:r>
                </w:p>
              </w:tc>
              <w:tc>
                <w:tcPr>
                  <w:tcW w:w="833" w:type="dxa"/>
                  <w:vAlign w:val="center"/>
                </w:tcPr>
                <w:p w14:paraId="6100E05E">
                  <w:pPr>
                    <w:pBdr>
                      <w:top w:val="none" w:color="auto" w:sz="0" w:space="1"/>
                      <w:left w:val="none" w:color="auto" w:sz="0" w:space="4"/>
                      <w:bottom w:val="none" w:color="auto" w:sz="0" w:space="1"/>
                      <w:right w:val="none" w:color="auto" w:sz="0" w:space="4"/>
                    </w:pBdr>
                    <w:spacing w:line="360" w:lineRule="exact"/>
                    <w:jc w:val="center"/>
                  </w:pPr>
                  <w:r>
                    <w:rPr>
                      <w:rFonts w:hint="eastAsia"/>
                    </w:rPr>
                    <w:t>10.6</w:t>
                  </w:r>
                </w:p>
              </w:tc>
              <w:tc>
                <w:tcPr>
                  <w:tcW w:w="1018" w:type="dxa"/>
                  <w:vAlign w:val="center"/>
                </w:tcPr>
                <w:p w14:paraId="79AC64AA">
                  <w:pPr>
                    <w:pBdr>
                      <w:top w:val="none" w:color="auto" w:sz="0" w:space="1"/>
                      <w:left w:val="none" w:color="auto" w:sz="0" w:space="4"/>
                      <w:bottom w:val="none" w:color="auto" w:sz="0" w:space="1"/>
                      <w:right w:val="none" w:color="auto" w:sz="0" w:space="4"/>
                    </w:pBdr>
                    <w:spacing w:line="360" w:lineRule="exact"/>
                    <w:jc w:val="center"/>
                    <w:rPr>
                      <w:rFonts w:hint="eastAsia"/>
                    </w:rPr>
                  </w:pPr>
                  <w:r>
                    <w:rPr>
                      <w:rFonts w:hint="eastAsia"/>
                    </w:rPr>
                    <w:t>5.3</w:t>
                  </w:r>
                </w:p>
              </w:tc>
            </w:tr>
            <w:tr w14:paraId="0455B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432" w:type="dxa"/>
                  <w:vAlign w:val="center"/>
                </w:tcPr>
                <w:p w14:paraId="17DA4D7E">
                  <w:pPr>
                    <w:pBdr>
                      <w:top w:val="none" w:color="auto" w:sz="0" w:space="1"/>
                      <w:left w:val="none" w:color="auto" w:sz="0" w:space="4"/>
                      <w:bottom w:val="none" w:color="auto" w:sz="0" w:space="1"/>
                      <w:right w:val="none" w:color="auto" w:sz="0" w:space="4"/>
                    </w:pBdr>
                    <w:spacing w:line="360" w:lineRule="exact"/>
                    <w:jc w:val="center"/>
                  </w:pPr>
                  <w:r>
                    <w:rPr>
                      <w:rFonts w:hint="eastAsia"/>
                    </w:rPr>
                    <w:t>4</w:t>
                  </w:r>
                </w:p>
              </w:tc>
              <w:tc>
                <w:tcPr>
                  <w:tcW w:w="1022" w:type="dxa"/>
                  <w:vAlign w:val="center"/>
                </w:tcPr>
                <w:p w14:paraId="2CDBAB3F">
                  <w:pPr>
                    <w:pBdr>
                      <w:top w:val="none" w:color="auto" w:sz="0" w:space="1"/>
                      <w:left w:val="none" w:color="auto" w:sz="0" w:space="4"/>
                      <w:bottom w:val="none" w:color="auto" w:sz="0" w:space="1"/>
                      <w:right w:val="none" w:color="auto" w:sz="0" w:space="4"/>
                    </w:pBdr>
                    <w:spacing w:line="360" w:lineRule="exact"/>
                    <w:jc w:val="center"/>
                    <w:rPr>
                      <w:rFonts w:hint="eastAsia" w:ascii="宋体" w:hAnsi="宋体" w:cs="宋体"/>
                      <w:color w:val="000000"/>
                      <w:kern w:val="0"/>
                      <w:szCs w:val="21"/>
                      <w:lang w:bidi="ar"/>
                    </w:rPr>
                  </w:pPr>
                  <w:r>
                    <w:rPr>
                      <w:rFonts w:hint="eastAsia" w:ascii="宋体" w:hAnsi="宋体" w:cs="宋体"/>
                      <w:color w:val="000000"/>
                      <w:kern w:val="0"/>
                      <w:szCs w:val="21"/>
                      <w:lang w:bidi="ar"/>
                    </w:rPr>
                    <w:t>二次破碎（圆锥破、冲击制砂机）</w:t>
                  </w:r>
                </w:p>
              </w:tc>
              <w:tc>
                <w:tcPr>
                  <w:tcW w:w="775" w:type="dxa"/>
                  <w:vAlign w:val="center"/>
                </w:tcPr>
                <w:p w14:paraId="02456CE0">
                  <w:pPr>
                    <w:pBdr>
                      <w:top w:val="none" w:color="auto" w:sz="0" w:space="1"/>
                      <w:left w:val="none" w:color="auto" w:sz="0" w:space="4"/>
                      <w:bottom w:val="none" w:color="auto" w:sz="0" w:space="1"/>
                      <w:right w:val="none" w:color="auto" w:sz="0" w:space="4"/>
                    </w:pBdr>
                    <w:spacing w:line="360" w:lineRule="exact"/>
                    <w:jc w:val="center"/>
                    <w:rPr>
                      <w:rFonts w:hint="eastAsia" w:ascii="宋体" w:hAnsi="宋体" w:cs="宋体"/>
                      <w:szCs w:val="21"/>
                    </w:rPr>
                  </w:pPr>
                  <w:r>
                    <w:rPr>
                      <w:rFonts w:hint="eastAsia" w:ascii="宋体" w:hAnsi="宋体" w:cs="宋体"/>
                      <w:szCs w:val="21"/>
                    </w:rPr>
                    <w:t>颗粒物</w:t>
                  </w:r>
                </w:p>
              </w:tc>
              <w:tc>
                <w:tcPr>
                  <w:tcW w:w="1803" w:type="dxa"/>
                  <w:vAlign w:val="center"/>
                </w:tcPr>
                <w:p w14:paraId="3C6E90D0">
                  <w:pPr>
                    <w:pBdr>
                      <w:top w:val="none" w:color="auto" w:sz="0" w:space="1"/>
                      <w:left w:val="none" w:color="auto" w:sz="0" w:space="4"/>
                      <w:bottom w:val="none" w:color="auto" w:sz="0" w:space="1"/>
                      <w:right w:val="none" w:color="auto" w:sz="0" w:space="4"/>
                    </w:pBdr>
                    <w:spacing w:line="360" w:lineRule="exact"/>
                    <w:jc w:val="center"/>
                  </w:pPr>
                  <w:r>
                    <w:rPr>
                      <w:rFonts w:hint="eastAsia"/>
                    </w:rPr>
                    <w:t>1.13kg/t-物料</w:t>
                  </w:r>
                </w:p>
              </w:tc>
              <w:tc>
                <w:tcPr>
                  <w:tcW w:w="1143" w:type="dxa"/>
                  <w:vAlign w:val="center"/>
                </w:tcPr>
                <w:p w14:paraId="78B64152">
                  <w:pPr>
                    <w:pBdr>
                      <w:top w:val="none" w:color="auto" w:sz="0" w:space="1"/>
                      <w:left w:val="none" w:color="auto" w:sz="0" w:space="4"/>
                      <w:bottom w:val="none" w:color="auto" w:sz="0" w:space="1"/>
                      <w:right w:val="none" w:color="auto" w:sz="0" w:space="4"/>
                    </w:pBdr>
                    <w:spacing w:line="360" w:lineRule="exact"/>
                    <w:jc w:val="center"/>
                  </w:pPr>
                  <w:r>
                    <w:rPr>
                      <w:rFonts w:hint="eastAsia"/>
                    </w:rPr>
                    <w:t>71641.4</w:t>
                  </w:r>
                </w:p>
              </w:tc>
              <w:tc>
                <w:tcPr>
                  <w:tcW w:w="1007" w:type="dxa"/>
                  <w:vAlign w:val="center"/>
                </w:tcPr>
                <w:p w14:paraId="02F4DBC2">
                  <w:pPr>
                    <w:pBdr>
                      <w:top w:val="none" w:color="auto" w:sz="0" w:space="1"/>
                      <w:left w:val="none" w:color="auto" w:sz="0" w:space="4"/>
                      <w:bottom w:val="none" w:color="auto" w:sz="0" w:space="1"/>
                      <w:right w:val="none" w:color="auto" w:sz="0" w:space="4"/>
                    </w:pBdr>
                    <w:spacing w:line="360" w:lineRule="exact"/>
                    <w:jc w:val="center"/>
                  </w:pPr>
                  <w:r>
                    <w:rPr>
                      <w:rFonts w:hint="eastAsia"/>
                    </w:rPr>
                    <w:t>2000</w:t>
                  </w:r>
                </w:p>
              </w:tc>
              <w:tc>
                <w:tcPr>
                  <w:tcW w:w="833" w:type="dxa"/>
                  <w:vAlign w:val="center"/>
                </w:tcPr>
                <w:p w14:paraId="069F436C">
                  <w:pPr>
                    <w:pBdr>
                      <w:top w:val="none" w:color="auto" w:sz="0" w:space="1"/>
                      <w:left w:val="none" w:color="auto" w:sz="0" w:space="4"/>
                      <w:bottom w:val="none" w:color="auto" w:sz="0" w:space="1"/>
                      <w:right w:val="none" w:color="auto" w:sz="0" w:space="4"/>
                    </w:pBdr>
                    <w:spacing w:line="360" w:lineRule="exact"/>
                    <w:jc w:val="center"/>
                  </w:pPr>
                  <w:r>
                    <w:rPr>
                      <w:rFonts w:hint="eastAsia"/>
                    </w:rPr>
                    <w:t>80.9</w:t>
                  </w:r>
                </w:p>
              </w:tc>
              <w:tc>
                <w:tcPr>
                  <w:tcW w:w="1018" w:type="dxa"/>
                  <w:vAlign w:val="center"/>
                </w:tcPr>
                <w:p w14:paraId="26EA4494">
                  <w:pPr>
                    <w:pBdr>
                      <w:top w:val="none" w:color="auto" w:sz="0" w:space="1"/>
                      <w:left w:val="none" w:color="auto" w:sz="0" w:space="4"/>
                      <w:bottom w:val="none" w:color="auto" w:sz="0" w:space="1"/>
                      <w:right w:val="none" w:color="auto" w:sz="0" w:space="4"/>
                    </w:pBdr>
                    <w:spacing w:line="360" w:lineRule="exact"/>
                    <w:jc w:val="center"/>
                    <w:rPr>
                      <w:rFonts w:hint="eastAsia"/>
                    </w:rPr>
                  </w:pPr>
                  <w:r>
                    <w:rPr>
                      <w:rFonts w:hint="eastAsia"/>
                    </w:rPr>
                    <w:t>40.45</w:t>
                  </w:r>
                </w:p>
              </w:tc>
            </w:tr>
            <w:tr w14:paraId="2652D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432" w:type="dxa"/>
                  <w:vAlign w:val="center"/>
                </w:tcPr>
                <w:p w14:paraId="6675513D">
                  <w:pPr>
                    <w:pBdr>
                      <w:top w:val="none" w:color="auto" w:sz="0" w:space="1"/>
                      <w:left w:val="none" w:color="auto" w:sz="0" w:space="4"/>
                      <w:bottom w:val="none" w:color="auto" w:sz="0" w:space="1"/>
                      <w:right w:val="none" w:color="auto" w:sz="0" w:space="4"/>
                    </w:pBdr>
                    <w:spacing w:line="360" w:lineRule="exact"/>
                    <w:jc w:val="center"/>
                  </w:pPr>
                  <w:r>
                    <w:rPr>
                      <w:rFonts w:hint="eastAsia"/>
                    </w:rPr>
                    <w:t>5</w:t>
                  </w:r>
                </w:p>
              </w:tc>
              <w:tc>
                <w:tcPr>
                  <w:tcW w:w="1022" w:type="dxa"/>
                  <w:vAlign w:val="center"/>
                </w:tcPr>
                <w:p w14:paraId="3DBA84BD">
                  <w:pPr>
                    <w:pBdr>
                      <w:top w:val="none" w:color="auto" w:sz="0" w:space="1"/>
                      <w:left w:val="none" w:color="auto" w:sz="0" w:space="4"/>
                      <w:bottom w:val="none" w:color="auto" w:sz="0" w:space="1"/>
                      <w:right w:val="none" w:color="auto" w:sz="0" w:space="4"/>
                    </w:pBdr>
                    <w:spacing w:line="360" w:lineRule="exact"/>
                    <w:jc w:val="center"/>
                    <w:rPr>
                      <w:rFonts w:hint="eastAsia" w:ascii="宋体" w:hAnsi="宋体" w:cs="宋体"/>
                      <w:color w:val="000000"/>
                      <w:kern w:val="0"/>
                      <w:szCs w:val="21"/>
                      <w:lang w:bidi="ar"/>
                    </w:rPr>
                  </w:pPr>
                  <w:r>
                    <w:rPr>
                      <w:rFonts w:hint="eastAsia" w:ascii="宋体" w:hAnsi="宋体" w:cs="宋体"/>
                      <w:color w:val="000000"/>
                      <w:kern w:val="0"/>
                      <w:szCs w:val="21"/>
                      <w:lang w:bidi="ar"/>
                    </w:rPr>
                    <w:t>筛分</w:t>
                  </w:r>
                </w:p>
              </w:tc>
              <w:tc>
                <w:tcPr>
                  <w:tcW w:w="775" w:type="dxa"/>
                  <w:vAlign w:val="center"/>
                </w:tcPr>
                <w:p w14:paraId="37831449">
                  <w:pPr>
                    <w:pBdr>
                      <w:top w:val="none" w:color="auto" w:sz="0" w:space="1"/>
                      <w:left w:val="none" w:color="auto" w:sz="0" w:space="4"/>
                      <w:bottom w:val="none" w:color="auto" w:sz="0" w:space="1"/>
                      <w:right w:val="none" w:color="auto" w:sz="0" w:space="4"/>
                    </w:pBdr>
                    <w:spacing w:line="360" w:lineRule="exact"/>
                    <w:jc w:val="center"/>
                    <w:rPr>
                      <w:rFonts w:hint="eastAsia" w:ascii="宋体" w:hAnsi="宋体" w:cs="宋体"/>
                      <w:szCs w:val="21"/>
                    </w:rPr>
                  </w:pPr>
                  <w:r>
                    <w:rPr>
                      <w:rFonts w:hint="eastAsia" w:ascii="宋体" w:hAnsi="宋体" w:cs="宋体"/>
                      <w:szCs w:val="21"/>
                    </w:rPr>
                    <w:t>颗粒物</w:t>
                  </w:r>
                </w:p>
              </w:tc>
              <w:tc>
                <w:tcPr>
                  <w:tcW w:w="1803" w:type="dxa"/>
                  <w:vAlign w:val="center"/>
                </w:tcPr>
                <w:p w14:paraId="3AAE1541">
                  <w:pPr>
                    <w:pBdr>
                      <w:top w:val="none" w:color="auto" w:sz="0" w:space="1"/>
                      <w:left w:val="none" w:color="auto" w:sz="0" w:space="4"/>
                      <w:bottom w:val="none" w:color="auto" w:sz="0" w:space="1"/>
                      <w:right w:val="none" w:color="auto" w:sz="0" w:space="4"/>
                    </w:pBdr>
                    <w:spacing w:line="360" w:lineRule="exact"/>
                    <w:jc w:val="center"/>
                  </w:pPr>
                  <w:r>
                    <w:rPr>
                      <w:rFonts w:hint="eastAsia"/>
                    </w:rPr>
                    <w:t>1.13kg/t-物料</w:t>
                  </w:r>
                </w:p>
              </w:tc>
              <w:tc>
                <w:tcPr>
                  <w:tcW w:w="1143" w:type="dxa"/>
                  <w:vAlign w:val="center"/>
                </w:tcPr>
                <w:p w14:paraId="43722532">
                  <w:pPr>
                    <w:pBdr>
                      <w:top w:val="none" w:color="auto" w:sz="0" w:space="1"/>
                      <w:left w:val="none" w:color="auto" w:sz="0" w:space="4"/>
                      <w:bottom w:val="none" w:color="auto" w:sz="0" w:space="1"/>
                      <w:right w:val="none" w:color="auto" w:sz="0" w:space="4"/>
                    </w:pBdr>
                    <w:spacing w:line="360" w:lineRule="exact"/>
                    <w:jc w:val="center"/>
                  </w:pPr>
                  <w:r>
                    <w:rPr>
                      <w:rFonts w:hint="eastAsia"/>
                    </w:rPr>
                    <w:t>390954.1</w:t>
                  </w:r>
                </w:p>
              </w:tc>
              <w:tc>
                <w:tcPr>
                  <w:tcW w:w="1007" w:type="dxa"/>
                  <w:vAlign w:val="center"/>
                </w:tcPr>
                <w:p w14:paraId="0D09CD0D">
                  <w:pPr>
                    <w:pBdr>
                      <w:top w:val="none" w:color="auto" w:sz="0" w:space="1"/>
                      <w:left w:val="none" w:color="auto" w:sz="0" w:space="4"/>
                      <w:bottom w:val="none" w:color="auto" w:sz="0" w:space="1"/>
                      <w:right w:val="none" w:color="auto" w:sz="0" w:space="4"/>
                    </w:pBdr>
                    <w:spacing w:line="360" w:lineRule="exact"/>
                    <w:jc w:val="center"/>
                  </w:pPr>
                  <w:r>
                    <w:rPr>
                      <w:rFonts w:hint="eastAsia"/>
                    </w:rPr>
                    <w:t>2000</w:t>
                  </w:r>
                </w:p>
              </w:tc>
              <w:tc>
                <w:tcPr>
                  <w:tcW w:w="833" w:type="dxa"/>
                  <w:vAlign w:val="center"/>
                </w:tcPr>
                <w:p w14:paraId="4C0C360D">
                  <w:pPr>
                    <w:pBdr>
                      <w:top w:val="none" w:color="auto" w:sz="0" w:space="1"/>
                      <w:left w:val="none" w:color="auto" w:sz="0" w:space="4"/>
                      <w:bottom w:val="none" w:color="auto" w:sz="0" w:space="1"/>
                      <w:right w:val="none" w:color="auto" w:sz="0" w:space="4"/>
                    </w:pBdr>
                    <w:spacing w:line="360" w:lineRule="exact"/>
                    <w:jc w:val="center"/>
                  </w:pPr>
                  <w:r>
                    <w:rPr>
                      <w:rFonts w:hint="eastAsia"/>
                    </w:rPr>
                    <w:t>441.8</w:t>
                  </w:r>
                </w:p>
              </w:tc>
              <w:tc>
                <w:tcPr>
                  <w:tcW w:w="1018" w:type="dxa"/>
                  <w:vAlign w:val="center"/>
                </w:tcPr>
                <w:p w14:paraId="0B8271C2">
                  <w:pPr>
                    <w:pBdr>
                      <w:top w:val="none" w:color="auto" w:sz="0" w:space="1"/>
                      <w:left w:val="none" w:color="auto" w:sz="0" w:space="4"/>
                      <w:bottom w:val="none" w:color="auto" w:sz="0" w:space="1"/>
                      <w:right w:val="none" w:color="auto" w:sz="0" w:space="4"/>
                    </w:pBdr>
                    <w:spacing w:line="360" w:lineRule="exact"/>
                    <w:jc w:val="center"/>
                    <w:rPr>
                      <w:rFonts w:hint="eastAsia"/>
                    </w:rPr>
                  </w:pPr>
                  <w:r>
                    <w:rPr>
                      <w:rFonts w:hint="eastAsia"/>
                    </w:rPr>
                    <w:t>220.9</w:t>
                  </w:r>
                </w:p>
              </w:tc>
            </w:tr>
            <w:tr w14:paraId="06BC7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5177" w:type="dxa"/>
                  <w:gridSpan w:val="5"/>
                  <w:vAlign w:val="center"/>
                </w:tcPr>
                <w:p w14:paraId="53BE3D70">
                  <w:pPr>
                    <w:pBdr>
                      <w:top w:val="none" w:color="auto" w:sz="0" w:space="1"/>
                      <w:left w:val="none" w:color="auto" w:sz="0" w:space="4"/>
                      <w:bottom w:val="none" w:color="auto" w:sz="0" w:space="1"/>
                      <w:right w:val="none" w:color="auto" w:sz="0" w:space="4"/>
                    </w:pBdr>
                    <w:spacing w:line="360" w:lineRule="exact"/>
                    <w:jc w:val="center"/>
                  </w:pPr>
                  <w:r>
                    <w:rPr>
                      <w:rFonts w:hint="eastAsia"/>
                    </w:rPr>
                    <w:t>合计</w:t>
                  </w:r>
                </w:p>
              </w:tc>
              <w:tc>
                <w:tcPr>
                  <w:tcW w:w="1007" w:type="dxa"/>
                  <w:vAlign w:val="center"/>
                </w:tcPr>
                <w:p w14:paraId="4447E3E1">
                  <w:pPr>
                    <w:pBdr>
                      <w:top w:val="none" w:color="auto" w:sz="0" w:space="1"/>
                      <w:left w:val="none" w:color="auto" w:sz="0" w:space="4"/>
                      <w:bottom w:val="none" w:color="auto" w:sz="0" w:space="1"/>
                      <w:right w:val="none" w:color="auto" w:sz="0" w:space="4"/>
                    </w:pBdr>
                    <w:spacing w:line="360" w:lineRule="exact"/>
                    <w:jc w:val="center"/>
                  </w:pPr>
                  <w:r>
                    <w:rPr>
                      <w:rFonts w:hint="eastAsia"/>
                    </w:rPr>
                    <w:t>2000</w:t>
                  </w:r>
                </w:p>
              </w:tc>
              <w:tc>
                <w:tcPr>
                  <w:tcW w:w="833" w:type="dxa"/>
                  <w:vAlign w:val="center"/>
                </w:tcPr>
                <w:p w14:paraId="14FE01B0">
                  <w:pPr>
                    <w:pBdr>
                      <w:top w:val="none" w:color="auto" w:sz="0" w:space="1"/>
                      <w:left w:val="none" w:color="auto" w:sz="0" w:space="4"/>
                      <w:bottom w:val="none" w:color="auto" w:sz="0" w:space="1"/>
                      <w:right w:val="none" w:color="auto" w:sz="0" w:space="4"/>
                    </w:pBdr>
                    <w:spacing w:line="360" w:lineRule="exact"/>
                    <w:jc w:val="center"/>
                  </w:pPr>
                  <w:r>
                    <w:rPr>
                      <w:rFonts w:hint="eastAsia"/>
                    </w:rPr>
                    <w:t>763.9</w:t>
                  </w:r>
                </w:p>
              </w:tc>
              <w:tc>
                <w:tcPr>
                  <w:tcW w:w="1018" w:type="dxa"/>
                  <w:vAlign w:val="center"/>
                </w:tcPr>
                <w:p w14:paraId="6F937355">
                  <w:pPr>
                    <w:pBdr>
                      <w:top w:val="none" w:color="auto" w:sz="0" w:space="1"/>
                      <w:left w:val="none" w:color="auto" w:sz="0" w:space="4"/>
                      <w:bottom w:val="none" w:color="auto" w:sz="0" w:space="1"/>
                      <w:right w:val="none" w:color="auto" w:sz="0" w:space="4"/>
                    </w:pBdr>
                    <w:spacing w:line="360" w:lineRule="exact"/>
                    <w:jc w:val="center"/>
                    <w:rPr>
                      <w:rFonts w:hint="eastAsia"/>
                    </w:rPr>
                  </w:pPr>
                  <w:r>
                    <w:rPr>
                      <w:rFonts w:hint="eastAsia"/>
                    </w:rPr>
                    <w:t>381.95</w:t>
                  </w:r>
                </w:p>
              </w:tc>
            </w:tr>
          </w:tbl>
          <w:p w14:paraId="2F7EEA8A">
            <w:pPr>
              <w:keepNext/>
              <w:tabs>
                <w:tab w:val="left" w:pos="660"/>
              </w:tabs>
              <w:adjustRightInd w:val="0"/>
              <w:snapToGrid w:val="0"/>
              <w:ind w:firstLine="420" w:firstLineChars="200"/>
              <w:outlineLvl w:val="2"/>
              <w:rPr>
                <w:rFonts w:hint="eastAsia" w:ascii="黑体" w:hAnsi="黑体" w:eastAsia="黑体"/>
                <w:szCs w:val="21"/>
              </w:rPr>
            </w:pPr>
            <w:r>
              <w:rPr>
                <w:rFonts w:hint="eastAsia" w:ascii="黑体" w:hAnsi="黑体" w:eastAsia="黑体"/>
                <w:szCs w:val="21"/>
              </w:rPr>
              <w:t>*备注：表中处理量以物料平衡图中核算量统计。</w:t>
            </w:r>
          </w:p>
          <w:p w14:paraId="32F87824">
            <w:pPr>
              <w:widowControl/>
              <w:shd w:val="clear" w:color="auto" w:fill="FFFFFF"/>
              <w:spacing w:line="520" w:lineRule="exact"/>
              <w:ind w:firstLine="482" w:firstLineChars="200"/>
              <w:jc w:val="both"/>
              <w:rPr>
                <w:b/>
                <w:bCs/>
                <w:sz w:val="24"/>
                <w:u w:val="single"/>
              </w:rPr>
            </w:pPr>
            <w:r>
              <w:rPr>
                <w:rFonts w:hint="eastAsia"/>
                <w:b/>
                <w:bCs/>
                <w:sz w:val="24"/>
                <w:u w:val="single"/>
              </w:rPr>
              <w:t>项目生产车间进行密闭，同时生产线设置二次密闭，投料口设置三面密闭集气罩，输送皮带密闭，转折点落料废气设置集气罩，筛分机为密闭设备，颚式破碎机</w:t>
            </w:r>
            <w:r>
              <w:rPr>
                <w:rFonts w:hint="eastAsia"/>
                <w:b/>
                <w:bCs/>
                <w:sz w:val="24"/>
                <w:u w:val="single"/>
                <w:lang w:eastAsia="zh-CN"/>
              </w:rPr>
              <w:t>半地下设置</w:t>
            </w:r>
            <w:r>
              <w:rPr>
                <w:rFonts w:hint="eastAsia"/>
                <w:b/>
                <w:bCs/>
                <w:sz w:val="24"/>
                <w:u w:val="single"/>
              </w:rPr>
              <w:t>，圆锥破碎机、冲击破碎机均设置二次密闭，破碎、筛分机进料口、出料口顶部分别设置集气罩；废气经收集后统一进入一套覆膜袋式除尘器处理，处理后废气经1根15m高排气筒排放（DA001）。除尘器配套风机风量为40000m</w:t>
            </w:r>
            <w:r>
              <w:rPr>
                <w:rFonts w:hint="eastAsia"/>
                <w:b/>
                <w:bCs/>
                <w:sz w:val="24"/>
                <w:u w:val="single"/>
                <w:vertAlign w:val="superscript"/>
              </w:rPr>
              <w:t>3</w:t>
            </w:r>
            <w:r>
              <w:rPr>
                <w:rFonts w:hint="eastAsia"/>
                <w:b/>
                <w:bCs/>
                <w:sz w:val="24"/>
                <w:u w:val="single"/>
              </w:rPr>
              <w:t>/h，集气罩废气收集效率为90%，覆膜袋式除尘器处理效率为99.9%，则颗粒物排放浓度为8.59mg/m</w:t>
            </w:r>
            <w:r>
              <w:rPr>
                <w:rFonts w:hint="eastAsia"/>
                <w:b/>
                <w:bCs/>
                <w:sz w:val="24"/>
                <w:u w:val="single"/>
                <w:vertAlign w:val="superscript"/>
              </w:rPr>
              <w:t>3</w:t>
            </w:r>
            <w:r>
              <w:rPr>
                <w:rFonts w:hint="eastAsia"/>
                <w:b/>
                <w:bCs/>
                <w:sz w:val="24"/>
                <w:u w:val="single"/>
              </w:rPr>
              <w:t>、排放速率为0.344kg/h、排放量为0.688t/a。</w:t>
            </w:r>
          </w:p>
          <w:p w14:paraId="0125C5EA">
            <w:pPr>
              <w:widowControl/>
              <w:shd w:val="clear" w:color="auto" w:fill="FFFFFF"/>
              <w:spacing w:line="520" w:lineRule="exact"/>
              <w:ind w:firstLine="482" w:firstLineChars="200"/>
              <w:rPr>
                <w:b/>
                <w:bCs/>
                <w:sz w:val="24"/>
                <w:u w:val="single"/>
              </w:rPr>
            </w:pPr>
            <w:r>
              <w:rPr>
                <w:rFonts w:hint="eastAsia"/>
                <w:b/>
                <w:bCs/>
                <w:sz w:val="24"/>
                <w:u w:val="single"/>
              </w:rPr>
              <w:t>综上所述，本项目生产废气颗粒物有组织排放浓度、排放速率满足《大气污染物综合排放标准》（GB16297-1996）表2中二级标准要求（颗粒物有组织排放浓度≤120mg/m</w:t>
            </w:r>
            <w:r>
              <w:rPr>
                <w:rFonts w:hint="eastAsia"/>
                <w:b/>
                <w:bCs/>
                <w:sz w:val="24"/>
                <w:u w:val="single"/>
                <w:vertAlign w:val="superscript"/>
              </w:rPr>
              <w:t>3</w:t>
            </w:r>
            <w:r>
              <w:rPr>
                <w:rFonts w:hint="eastAsia"/>
                <w:b/>
                <w:bCs/>
                <w:sz w:val="24"/>
                <w:u w:val="single"/>
              </w:rPr>
              <w:t>、15m高排气筒排放速率≤3.5kg/h），颗粒物排放浓度同时满足《河南省重污染天气重点行业应急减排措施制定技术指南》（2024年修订版）（“矿石（煤炭）采选与加工企业A级企业指标排放限值要求：PM排放浓度不超过10mg/m</w:t>
            </w:r>
            <w:r>
              <w:rPr>
                <w:rFonts w:hint="eastAsia"/>
                <w:b/>
                <w:bCs/>
                <w:sz w:val="24"/>
                <w:u w:val="single"/>
                <w:vertAlign w:val="superscript"/>
              </w:rPr>
              <w:t>3</w:t>
            </w:r>
            <w:r>
              <w:rPr>
                <w:rFonts w:hint="eastAsia"/>
                <w:b/>
                <w:bCs/>
                <w:sz w:val="24"/>
                <w:u w:val="single"/>
              </w:rPr>
              <w:t>）要求。</w:t>
            </w:r>
          </w:p>
          <w:p w14:paraId="21264467">
            <w:pPr>
              <w:widowControl/>
              <w:shd w:val="clear" w:color="auto" w:fill="FFFFFF"/>
              <w:spacing w:line="520" w:lineRule="exact"/>
              <w:ind w:firstLine="480" w:firstLineChars="200"/>
              <w:jc w:val="left"/>
              <w:rPr>
                <w:sz w:val="24"/>
              </w:rPr>
            </w:pPr>
            <w:r>
              <w:rPr>
                <w:rFonts w:hint="eastAsia"/>
                <w:sz w:val="24"/>
              </w:rPr>
              <w:t>（2）无组织排放</w:t>
            </w:r>
          </w:p>
          <w:p w14:paraId="4F9AA9E3">
            <w:pPr>
              <w:widowControl/>
              <w:shd w:val="clear" w:color="auto" w:fill="FFFFFF"/>
              <w:spacing w:line="520" w:lineRule="exact"/>
              <w:ind w:firstLine="480" w:firstLineChars="200"/>
              <w:jc w:val="left"/>
              <w:rPr>
                <w:sz w:val="24"/>
              </w:rPr>
            </w:pPr>
            <w:r>
              <w:rPr>
                <w:rFonts w:hint="eastAsia"/>
                <w:sz w:val="24"/>
              </w:rPr>
              <w:t>项目无组织废气主要为原料装卸粉尘、产品装卸粉尘以及生产过程产生的无组织粉尘。原料卸料过程、产品装卸、产品密闭皮带输送落料粉尘起尘量参照</w:t>
            </w:r>
            <w:r>
              <w:rPr>
                <w:rFonts w:hint="eastAsia" w:ascii="宋体" w:hAnsi="宋体" w:cs="宋体"/>
                <w:color w:val="000000"/>
                <w:kern w:val="0"/>
                <w:sz w:val="24"/>
                <w:lang w:bidi="ar"/>
              </w:rPr>
              <w:t>《逸散性工业粉尘</w:t>
            </w:r>
            <w:r>
              <w:rPr>
                <w:rFonts w:hint="eastAsia"/>
                <w:sz w:val="24"/>
              </w:rPr>
              <w:t>控制技术》，产尘系数以0.023kg/t-装载料计，本项目原料用量为20万t/a、产品密闭皮带输送物料量为199236.1t/a、产品装料量为199236.1t/a，则项目原料卸料过程粉尘、产品装料过程粉尘、产品密闭皮带输送落料粉尘产生量分别为4.6t/a、4.6t/a、4.6t/a，项目生产线投料、皮带输送、破碎、筛分废气收集效率为90%，则集气措施未收集废气无组织产生量为76.39t/a。</w:t>
            </w:r>
          </w:p>
          <w:p w14:paraId="26D7F3AA">
            <w:pPr>
              <w:widowControl/>
              <w:shd w:val="clear" w:color="auto" w:fill="FFFFFF"/>
              <w:spacing w:line="520" w:lineRule="exact"/>
              <w:ind w:firstLine="480" w:firstLineChars="200"/>
              <w:jc w:val="left"/>
              <w:rPr>
                <w:sz w:val="24"/>
              </w:rPr>
            </w:pPr>
            <w:r>
              <w:rPr>
                <w:rFonts w:hint="eastAsia"/>
                <w:sz w:val="24"/>
              </w:rPr>
              <w:t>项目原料库、成品库顶部设置喷干雾抑尘装置，同时项目原料库、成品库、生产车间密闭，且生产线设置二次密闭区，可减少98%无组织粉尘的排放，则本项目含尘废气无组织排放量为1.8t/a，无组织排放速率为0.90kg/h。</w:t>
            </w:r>
          </w:p>
          <w:p w14:paraId="45AB94FA">
            <w:pPr>
              <w:widowControl/>
              <w:spacing w:line="520" w:lineRule="exact"/>
              <w:ind w:firstLine="480" w:firstLineChars="200"/>
              <w:jc w:val="left"/>
              <w:rPr>
                <w:rFonts w:hint="eastAsia" w:ascii="宋体" w:hAnsi="宋体" w:cs="宋体"/>
                <w:color w:val="000000"/>
                <w:kern w:val="0"/>
                <w:sz w:val="24"/>
                <w:lang w:bidi="ar"/>
              </w:rPr>
            </w:pPr>
            <w:r>
              <w:rPr>
                <w:rFonts w:hint="eastAsia" w:ascii="宋体" w:hAnsi="宋体" w:cs="宋体"/>
                <w:color w:val="000000"/>
                <w:kern w:val="0"/>
                <w:sz w:val="24"/>
                <w:lang w:bidi="ar"/>
              </w:rPr>
              <w:t>项目废气产排情况见下表。</w:t>
            </w:r>
          </w:p>
          <w:p w14:paraId="627F1AF4">
            <w:pPr>
              <w:autoSpaceDE w:val="0"/>
              <w:autoSpaceDN w:val="0"/>
              <w:adjustRightInd w:val="0"/>
              <w:spacing w:line="520" w:lineRule="exact"/>
              <w:ind w:firstLine="480" w:firstLineChars="200"/>
              <w:jc w:val="center"/>
              <w:rPr>
                <w:rFonts w:eastAsia="黑体"/>
                <w:kern w:val="0"/>
                <w:sz w:val="24"/>
                <w:lang w:val="zh-CN"/>
              </w:rPr>
            </w:pPr>
            <w:r>
              <w:rPr>
                <w:rFonts w:eastAsia="黑体"/>
                <w:kern w:val="0"/>
                <w:sz w:val="24"/>
                <w:lang w:val="zh-CN"/>
              </w:rPr>
              <w:t>表</w:t>
            </w:r>
            <w:r>
              <w:rPr>
                <w:rFonts w:hint="eastAsia" w:eastAsia="黑体"/>
                <w:kern w:val="0"/>
                <w:sz w:val="24"/>
                <w:lang w:val="zh-CN"/>
              </w:rPr>
              <w:t xml:space="preserve">4-2   </w:t>
            </w:r>
            <w:r>
              <w:rPr>
                <w:rFonts w:eastAsia="黑体"/>
                <w:kern w:val="0"/>
                <w:sz w:val="24"/>
                <w:lang w:val="zh-CN"/>
              </w:rPr>
              <w:t xml:space="preserve"> 项目废气</w:t>
            </w:r>
            <w:r>
              <w:rPr>
                <w:rFonts w:hint="eastAsia" w:eastAsia="黑体"/>
                <w:kern w:val="0"/>
                <w:sz w:val="24"/>
                <w:lang w:val="zh-CN"/>
              </w:rPr>
              <w:t>污染源源强核算结果及产排情况一览表</w:t>
            </w:r>
          </w:p>
          <w:tbl>
            <w:tblPr>
              <w:tblStyle w:val="20"/>
              <w:tblW w:w="80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561"/>
              <w:gridCol w:w="850"/>
              <w:gridCol w:w="802"/>
              <w:gridCol w:w="849"/>
              <w:gridCol w:w="850"/>
              <w:gridCol w:w="1560"/>
              <w:gridCol w:w="708"/>
              <w:gridCol w:w="709"/>
              <w:gridCol w:w="780"/>
            </w:tblGrid>
            <w:tr w14:paraId="2C61C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427" w:type="dxa"/>
                  <w:vMerge w:val="restart"/>
                  <w:vAlign w:val="center"/>
                </w:tcPr>
                <w:p w14:paraId="4139DE34">
                  <w:pPr>
                    <w:pStyle w:val="16"/>
                  </w:pPr>
                  <w:r>
                    <w:t>排放方式</w:t>
                  </w:r>
                </w:p>
              </w:tc>
              <w:tc>
                <w:tcPr>
                  <w:tcW w:w="561" w:type="dxa"/>
                  <w:vMerge w:val="restart"/>
                  <w:vAlign w:val="center"/>
                </w:tcPr>
                <w:p w14:paraId="640E4961">
                  <w:pPr>
                    <w:pStyle w:val="16"/>
                  </w:pPr>
                  <w:r>
                    <w:t>污染物种类</w:t>
                  </w:r>
                </w:p>
              </w:tc>
              <w:tc>
                <w:tcPr>
                  <w:tcW w:w="850" w:type="dxa"/>
                  <w:vMerge w:val="restart"/>
                  <w:vAlign w:val="center"/>
                </w:tcPr>
                <w:p w14:paraId="1321FBF0">
                  <w:pPr>
                    <w:pStyle w:val="16"/>
                  </w:pPr>
                  <w:r>
                    <w:t>污染源</w:t>
                  </w:r>
                </w:p>
              </w:tc>
              <w:tc>
                <w:tcPr>
                  <w:tcW w:w="2501" w:type="dxa"/>
                  <w:gridSpan w:val="3"/>
                  <w:vAlign w:val="center"/>
                </w:tcPr>
                <w:p w14:paraId="19CAD6AB">
                  <w:pPr>
                    <w:pStyle w:val="16"/>
                  </w:pPr>
                  <w:r>
                    <w:t>产生情况</w:t>
                  </w:r>
                </w:p>
              </w:tc>
              <w:tc>
                <w:tcPr>
                  <w:tcW w:w="1560" w:type="dxa"/>
                  <w:vMerge w:val="restart"/>
                  <w:vAlign w:val="center"/>
                </w:tcPr>
                <w:p w14:paraId="159A259B">
                  <w:pPr>
                    <w:pStyle w:val="16"/>
                  </w:pPr>
                  <w:r>
                    <w:t>治理措施</w:t>
                  </w:r>
                </w:p>
              </w:tc>
              <w:tc>
                <w:tcPr>
                  <w:tcW w:w="2197" w:type="dxa"/>
                  <w:gridSpan w:val="3"/>
                  <w:vAlign w:val="center"/>
                </w:tcPr>
                <w:p w14:paraId="55A169B9">
                  <w:pPr>
                    <w:pStyle w:val="16"/>
                  </w:pPr>
                  <w:r>
                    <w:t>排放情况</w:t>
                  </w:r>
                </w:p>
              </w:tc>
            </w:tr>
            <w:tr w14:paraId="32696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0" w:hRule="atLeast"/>
                <w:jc w:val="center"/>
              </w:trPr>
              <w:tc>
                <w:tcPr>
                  <w:tcW w:w="427" w:type="dxa"/>
                  <w:vMerge w:val="continue"/>
                  <w:vAlign w:val="center"/>
                </w:tcPr>
                <w:p w14:paraId="3DA1C1BA">
                  <w:pPr>
                    <w:pStyle w:val="16"/>
                  </w:pPr>
                </w:p>
              </w:tc>
              <w:tc>
                <w:tcPr>
                  <w:tcW w:w="561" w:type="dxa"/>
                  <w:vMerge w:val="continue"/>
                  <w:vAlign w:val="center"/>
                </w:tcPr>
                <w:p w14:paraId="0191DB22">
                  <w:pPr>
                    <w:pStyle w:val="16"/>
                  </w:pPr>
                </w:p>
              </w:tc>
              <w:tc>
                <w:tcPr>
                  <w:tcW w:w="850" w:type="dxa"/>
                  <w:vMerge w:val="continue"/>
                  <w:vAlign w:val="center"/>
                </w:tcPr>
                <w:p w14:paraId="539063AB">
                  <w:pPr>
                    <w:pStyle w:val="16"/>
                  </w:pPr>
                </w:p>
              </w:tc>
              <w:tc>
                <w:tcPr>
                  <w:tcW w:w="802" w:type="dxa"/>
                  <w:vAlign w:val="center"/>
                </w:tcPr>
                <w:p w14:paraId="654C796D">
                  <w:pPr>
                    <w:pStyle w:val="16"/>
                  </w:pPr>
                  <w:r>
                    <w:t>产生量t/a</w:t>
                  </w:r>
                </w:p>
              </w:tc>
              <w:tc>
                <w:tcPr>
                  <w:tcW w:w="849" w:type="dxa"/>
                  <w:vAlign w:val="center"/>
                </w:tcPr>
                <w:p w14:paraId="41DB3BE4">
                  <w:pPr>
                    <w:pStyle w:val="16"/>
                  </w:pPr>
                  <w:r>
                    <w:t>产生速率kg/h</w:t>
                  </w:r>
                </w:p>
              </w:tc>
              <w:tc>
                <w:tcPr>
                  <w:tcW w:w="850" w:type="dxa"/>
                  <w:vAlign w:val="center"/>
                </w:tcPr>
                <w:p w14:paraId="129565E2">
                  <w:pPr>
                    <w:pStyle w:val="16"/>
                  </w:pPr>
                  <w:r>
                    <w:t>产生</w:t>
                  </w:r>
                </w:p>
                <w:p w14:paraId="08725098">
                  <w:pPr>
                    <w:pStyle w:val="16"/>
                  </w:pPr>
                  <w:r>
                    <w:t>浓度mg/m</w:t>
                  </w:r>
                  <w:r>
                    <w:rPr>
                      <w:vertAlign w:val="superscript"/>
                    </w:rPr>
                    <w:t>3</w:t>
                  </w:r>
                </w:p>
              </w:tc>
              <w:tc>
                <w:tcPr>
                  <w:tcW w:w="1560" w:type="dxa"/>
                  <w:vMerge w:val="continue"/>
                  <w:vAlign w:val="center"/>
                </w:tcPr>
                <w:p w14:paraId="248A8141">
                  <w:pPr>
                    <w:pStyle w:val="16"/>
                  </w:pPr>
                </w:p>
              </w:tc>
              <w:tc>
                <w:tcPr>
                  <w:tcW w:w="708" w:type="dxa"/>
                  <w:vAlign w:val="center"/>
                </w:tcPr>
                <w:p w14:paraId="708D70A1">
                  <w:pPr>
                    <w:pStyle w:val="16"/>
                  </w:pPr>
                  <w:r>
                    <w:t>产生量t/a</w:t>
                  </w:r>
                </w:p>
              </w:tc>
              <w:tc>
                <w:tcPr>
                  <w:tcW w:w="709" w:type="dxa"/>
                  <w:vAlign w:val="center"/>
                </w:tcPr>
                <w:p w14:paraId="7D26BE68">
                  <w:pPr>
                    <w:pStyle w:val="16"/>
                  </w:pPr>
                  <w:r>
                    <w:t>产生速率kg/h</w:t>
                  </w:r>
                </w:p>
              </w:tc>
              <w:tc>
                <w:tcPr>
                  <w:tcW w:w="780" w:type="dxa"/>
                  <w:vAlign w:val="center"/>
                </w:tcPr>
                <w:p w14:paraId="5263879A">
                  <w:pPr>
                    <w:pStyle w:val="16"/>
                  </w:pPr>
                  <w:r>
                    <w:t>产生</w:t>
                  </w:r>
                </w:p>
                <w:p w14:paraId="4F560778">
                  <w:pPr>
                    <w:pStyle w:val="16"/>
                  </w:pPr>
                  <w:r>
                    <w:t>浓度mg/m</w:t>
                  </w:r>
                  <w:r>
                    <w:rPr>
                      <w:vertAlign w:val="superscript"/>
                    </w:rPr>
                    <w:t>3</w:t>
                  </w:r>
                </w:p>
              </w:tc>
            </w:tr>
            <w:tr w14:paraId="79163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4" w:hRule="atLeast"/>
                <w:jc w:val="center"/>
              </w:trPr>
              <w:tc>
                <w:tcPr>
                  <w:tcW w:w="427" w:type="dxa"/>
                  <w:vAlign w:val="center"/>
                </w:tcPr>
                <w:p w14:paraId="11E15A43">
                  <w:pPr>
                    <w:pStyle w:val="16"/>
                  </w:pPr>
                  <w:r>
                    <w:t>有组织</w:t>
                  </w:r>
                </w:p>
              </w:tc>
              <w:tc>
                <w:tcPr>
                  <w:tcW w:w="561" w:type="dxa"/>
                  <w:vAlign w:val="center"/>
                </w:tcPr>
                <w:p w14:paraId="0D508746">
                  <w:pPr>
                    <w:pStyle w:val="16"/>
                  </w:pPr>
                  <w:r>
                    <w:t>颗粒物</w:t>
                  </w:r>
                </w:p>
              </w:tc>
              <w:tc>
                <w:tcPr>
                  <w:tcW w:w="850" w:type="dxa"/>
                  <w:vAlign w:val="center"/>
                </w:tcPr>
                <w:p w14:paraId="65622E1E">
                  <w:pPr>
                    <w:pStyle w:val="16"/>
                  </w:pPr>
                  <w:r>
                    <w:t>投料、输送、转运、破碎、筛分</w:t>
                  </w:r>
                </w:p>
              </w:tc>
              <w:tc>
                <w:tcPr>
                  <w:tcW w:w="802" w:type="dxa"/>
                  <w:vAlign w:val="center"/>
                </w:tcPr>
                <w:p w14:paraId="02901CC1">
                  <w:pPr>
                    <w:pStyle w:val="16"/>
                  </w:pPr>
                  <w:r>
                    <w:t>68</w:t>
                  </w:r>
                  <w:r>
                    <w:rPr>
                      <w:rFonts w:hint="eastAsia"/>
                    </w:rPr>
                    <w:t>1.75</w:t>
                  </w:r>
                </w:p>
              </w:tc>
              <w:tc>
                <w:tcPr>
                  <w:tcW w:w="849" w:type="dxa"/>
                  <w:vAlign w:val="center"/>
                </w:tcPr>
                <w:p w14:paraId="6DABC225">
                  <w:pPr>
                    <w:pStyle w:val="16"/>
                    <w:rPr>
                      <w:rFonts w:hint="eastAsia"/>
                    </w:rPr>
                  </w:pPr>
                  <w:r>
                    <w:rPr>
                      <w:rFonts w:hint="eastAsia"/>
                    </w:rPr>
                    <w:t>343.76</w:t>
                  </w:r>
                </w:p>
              </w:tc>
              <w:tc>
                <w:tcPr>
                  <w:tcW w:w="850" w:type="dxa"/>
                  <w:vAlign w:val="center"/>
                </w:tcPr>
                <w:p w14:paraId="714401D2">
                  <w:pPr>
                    <w:pStyle w:val="16"/>
                    <w:rPr>
                      <w:rFonts w:hint="eastAsia"/>
                    </w:rPr>
                  </w:pPr>
                  <w:r>
                    <w:rPr>
                      <w:rFonts w:hint="eastAsia"/>
                    </w:rPr>
                    <w:t>8594</w:t>
                  </w:r>
                </w:p>
              </w:tc>
              <w:tc>
                <w:tcPr>
                  <w:tcW w:w="1560" w:type="dxa"/>
                  <w:vAlign w:val="center"/>
                </w:tcPr>
                <w:p w14:paraId="5906DA49">
                  <w:pPr>
                    <w:pStyle w:val="16"/>
                  </w:pPr>
                  <w:r>
                    <w:t>经1套覆膜袋式除尘器（TA001）处理，由1根15m高排气筒（DA001）排放</w:t>
                  </w:r>
                </w:p>
              </w:tc>
              <w:tc>
                <w:tcPr>
                  <w:tcW w:w="708" w:type="dxa"/>
                  <w:vAlign w:val="center"/>
                </w:tcPr>
                <w:p w14:paraId="76F10C3E">
                  <w:pPr>
                    <w:pStyle w:val="16"/>
                  </w:pPr>
                  <w:r>
                    <w:t>0.68</w:t>
                  </w:r>
                  <w:r>
                    <w:rPr>
                      <w:rFonts w:hint="eastAsia"/>
                    </w:rPr>
                    <w:t>8</w:t>
                  </w:r>
                </w:p>
              </w:tc>
              <w:tc>
                <w:tcPr>
                  <w:tcW w:w="709" w:type="dxa"/>
                  <w:vAlign w:val="center"/>
                </w:tcPr>
                <w:p w14:paraId="186F8BAE">
                  <w:pPr>
                    <w:pStyle w:val="16"/>
                    <w:rPr>
                      <w:rFonts w:hint="eastAsia"/>
                    </w:rPr>
                  </w:pPr>
                  <w:r>
                    <w:t>0.</w:t>
                  </w:r>
                  <w:r>
                    <w:rPr>
                      <w:rFonts w:hint="eastAsia"/>
                    </w:rPr>
                    <w:t>344</w:t>
                  </w:r>
                </w:p>
              </w:tc>
              <w:tc>
                <w:tcPr>
                  <w:tcW w:w="780" w:type="dxa"/>
                  <w:vAlign w:val="center"/>
                </w:tcPr>
                <w:p w14:paraId="0A4E4E15">
                  <w:pPr>
                    <w:pStyle w:val="16"/>
                    <w:rPr>
                      <w:rFonts w:hint="eastAsia"/>
                    </w:rPr>
                  </w:pPr>
                  <w:r>
                    <w:rPr>
                      <w:rFonts w:hint="eastAsia"/>
                    </w:rPr>
                    <w:t>8.59</w:t>
                  </w:r>
                </w:p>
              </w:tc>
            </w:tr>
            <w:tr w14:paraId="31F08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427" w:type="dxa"/>
                  <w:vAlign w:val="center"/>
                </w:tcPr>
                <w:p w14:paraId="63DA87D0">
                  <w:pPr>
                    <w:pStyle w:val="16"/>
                  </w:pPr>
                  <w:r>
                    <w:t>无组织</w:t>
                  </w:r>
                </w:p>
              </w:tc>
              <w:tc>
                <w:tcPr>
                  <w:tcW w:w="561" w:type="dxa"/>
                  <w:vAlign w:val="center"/>
                </w:tcPr>
                <w:p w14:paraId="51992ED2">
                  <w:pPr>
                    <w:pStyle w:val="16"/>
                  </w:pPr>
                  <w:r>
                    <w:t>颗粒物</w:t>
                  </w:r>
                </w:p>
              </w:tc>
              <w:tc>
                <w:tcPr>
                  <w:tcW w:w="850" w:type="dxa"/>
                  <w:vAlign w:val="center"/>
                </w:tcPr>
                <w:p w14:paraId="7CA61C95">
                  <w:pPr>
                    <w:pStyle w:val="16"/>
                  </w:pPr>
                  <w:r>
                    <w:t>生产车间、原料库、成品库</w:t>
                  </w:r>
                </w:p>
              </w:tc>
              <w:tc>
                <w:tcPr>
                  <w:tcW w:w="802" w:type="dxa"/>
                  <w:vAlign w:val="center"/>
                </w:tcPr>
                <w:p w14:paraId="0BA3685C">
                  <w:pPr>
                    <w:pStyle w:val="16"/>
                    <w:rPr>
                      <w:rFonts w:hint="eastAsia"/>
                    </w:rPr>
                  </w:pPr>
                  <w:r>
                    <w:rPr>
                      <w:rFonts w:hint="eastAsia"/>
                    </w:rPr>
                    <w:t>90.19</w:t>
                  </w:r>
                </w:p>
              </w:tc>
              <w:tc>
                <w:tcPr>
                  <w:tcW w:w="849" w:type="dxa"/>
                  <w:vAlign w:val="center"/>
                </w:tcPr>
                <w:p w14:paraId="16E73803">
                  <w:pPr>
                    <w:pStyle w:val="16"/>
                    <w:rPr>
                      <w:rFonts w:hint="eastAsia"/>
                    </w:rPr>
                  </w:pPr>
                  <w:r>
                    <w:rPr>
                      <w:rFonts w:hint="eastAsia"/>
                    </w:rPr>
                    <w:t>45.10</w:t>
                  </w:r>
                </w:p>
              </w:tc>
              <w:tc>
                <w:tcPr>
                  <w:tcW w:w="850" w:type="dxa"/>
                  <w:vAlign w:val="center"/>
                </w:tcPr>
                <w:p w14:paraId="3F5C9379">
                  <w:pPr>
                    <w:pStyle w:val="16"/>
                  </w:pPr>
                  <w:r>
                    <w:t>/</w:t>
                  </w:r>
                </w:p>
              </w:tc>
              <w:tc>
                <w:tcPr>
                  <w:tcW w:w="1560" w:type="dxa"/>
                  <w:vAlign w:val="center"/>
                </w:tcPr>
                <w:p w14:paraId="5D924E44">
                  <w:pPr>
                    <w:pStyle w:val="16"/>
                  </w:pPr>
                  <w:r>
                    <w:t>车间封闭，原料库、成品库顶部设置喷雾降尘装置，去除率98%</w:t>
                  </w:r>
                </w:p>
              </w:tc>
              <w:tc>
                <w:tcPr>
                  <w:tcW w:w="708" w:type="dxa"/>
                  <w:vAlign w:val="center"/>
                </w:tcPr>
                <w:p w14:paraId="50D16137">
                  <w:pPr>
                    <w:pStyle w:val="16"/>
                    <w:rPr>
                      <w:rFonts w:hint="eastAsia"/>
                    </w:rPr>
                  </w:pPr>
                  <w:r>
                    <w:t>1.</w:t>
                  </w:r>
                  <w:r>
                    <w:rPr>
                      <w:rFonts w:hint="eastAsia"/>
                    </w:rPr>
                    <w:t>80</w:t>
                  </w:r>
                </w:p>
              </w:tc>
              <w:tc>
                <w:tcPr>
                  <w:tcW w:w="709" w:type="dxa"/>
                  <w:vAlign w:val="center"/>
                </w:tcPr>
                <w:p w14:paraId="0B8B6502">
                  <w:pPr>
                    <w:pStyle w:val="16"/>
                    <w:rPr>
                      <w:rFonts w:hint="eastAsia"/>
                    </w:rPr>
                  </w:pPr>
                  <w:r>
                    <w:t>0.</w:t>
                  </w:r>
                  <w:r>
                    <w:rPr>
                      <w:rFonts w:hint="eastAsia"/>
                    </w:rPr>
                    <w:t>90</w:t>
                  </w:r>
                </w:p>
              </w:tc>
              <w:tc>
                <w:tcPr>
                  <w:tcW w:w="780" w:type="dxa"/>
                  <w:vAlign w:val="center"/>
                </w:tcPr>
                <w:p w14:paraId="7DAEB206">
                  <w:pPr>
                    <w:pStyle w:val="16"/>
                  </w:pPr>
                  <w:r>
                    <w:t>/</w:t>
                  </w:r>
                </w:p>
              </w:tc>
            </w:tr>
          </w:tbl>
          <w:p w14:paraId="73A39F92">
            <w:pPr>
              <w:spacing w:line="520" w:lineRule="exact"/>
              <w:ind w:firstLine="482" w:firstLineChars="200"/>
              <w:rPr>
                <w:rFonts w:hint="eastAsia" w:ascii="宋体" w:hAnsi="宋体" w:cs="宋体"/>
                <w:b/>
                <w:bCs/>
                <w:kern w:val="0"/>
                <w:sz w:val="24"/>
                <w:u w:val="single"/>
                <w:lang w:bidi="ar"/>
              </w:rPr>
            </w:pPr>
            <w:r>
              <w:rPr>
                <w:rFonts w:hint="eastAsia" w:ascii="宋体" w:hAnsi="宋体" w:cs="宋体"/>
                <w:b/>
                <w:bCs/>
                <w:kern w:val="0"/>
                <w:sz w:val="24"/>
                <w:u w:val="single"/>
                <w:lang w:bidi="ar"/>
              </w:rPr>
              <w:t>（3）车辆运输废气对沿途环境影响</w:t>
            </w:r>
          </w:p>
          <w:p w14:paraId="672DA3B7">
            <w:pPr>
              <w:pStyle w:val="56"/>
              <w:ind w:firstLine="482"/>
              <w:rPr>
                <w:rFonts w:ascii="Times New Roman" w:hAnsi="Times New Roman" w:eastAsia="宋体"/>
                <w:b/>
                <w:bCs/>
                <w:color w:val="auto"/>
                <w:u w:val="single"/>
              </w:rPr>
            </w:pPr>
            <w:r>
              <w:rPr>
                <w:rFonts w:hint="eastAsia" w:ascii="Times New Roman" w:hAnsi="Times New Roman" w:eastAsia="宋体"/>
                <w:b/>
                <w:bCs/>
                <w:color w:val="auto"/>
                <w:u w:val="single"/>
              </w:rPr>
              <w:t>项目原料、成品均使用载重汽车运输，项目选址距离G241、G310较近，不需要从附近村庄经过。</w:t>
            </w:r>
          </w:p>
          <w:p w14:paraId="5CEE9119">
            <w:pPr>
              <w:pStyle w:val="56"/>
              <w:ind w:firstLine="482"/>
              <w:rPr>
                <w:rFonts w:ascii="Times New Roman" w:hAnsi="Times New Roman" w:eastAsia="宋体"/>
                <w:b/>
                <w:bCs/>
                <w:color w:val="auto"/>
                <w:u w:val="single"/>
              </w:rPr>
            </w:pPr>
            <w:r>
              <w:rPr>
                <w:rFonts w:hint="eastAsia" w:ascii="Times New Roman" w:hAnsi="Times New Roman" w:eastAsia="宋体"/>
                <w:b/>
                <w:bCs/>
                <w:color w:val="auto"/>
                <w:u w:val="single"/>
              </w:rPr>
              <w:t>评价要求企业设置一台专用洒水车在沿线道路不间断对运输路线进行清扫、洒水，同时要求所有的运输车辆进行遮盖篷布、安装围挡等，采取相应的降尘措施后道路扬尘可降低80%左右，该部分粉尘的排放量较小，汽车运输扬尘不会对沿线居民造成大的影响。</w:t>
            </w:r>
          </w:p>
          <w:p w14:paraId="47416252">
            <w:pPr>
              <w:pStyle w:val="56"/>
              <w:ind w:firstLine="482"/>
              <w:rPr>
                <w:rFonts w:ascii="Times New Roman" w:hAnsi="Times New Roman" w:eastAsia="宋体"/>
                <w:b/>
                <w:bCs/>
                <w:color w:val="auto"/>
                <w:u w:val="single"/>
              </w:rPr>
            </w:pPr>
            <w:r>
              <w:rPr>
                <w:rFonts w:hint="eastAsia" w:ascii="Times New Roman" w:hAnsi="Times New Roman" w:eastAsia="宋体"/>
                <w:b/>
                <w:bCs/>
                <w:color w:val="auto"/>
                <w:u w:val="single"/>
              </w:rPr>
              <w:t>为进一步减少运输车辆产生的扬尘对沿线敏感点的影响，评价要求采取以下环境保护措施：</w:t>
            </w:r>
          </w:p>
          <w:p w14:paraId="3265AF65">
            <w:pPr>
              <w:pStyle w:val="56"/>
              <w:ind w:firstLine="482"/>
              <w:rPr>
                <w:rFonts w:ascii="Times New Roman" w:hAnsi="Times New Roman" w:eastAsia="宋体"/>
                <w:b/>
                <w:bCs/>
                <w:color w:val="auto"/>
                <w:u w:val="single"/>
              </w:rPr>
            </w:pPr>
            <w:r>
              <w:rPr>
                <w:rFonts w:ascii="Times New Roman" w:hAnsi="Times New Roman" w:eastAsia="宋体"/>
                <w:b/>
                <w:bCs/>
                <w:color w:val="auto"/>
                <w:u w:val="single"/>
              </w:rPr>
              <w:fldChar w:fldCharType="begin"/>
            </w:r>
            <w:r>
              <w:rPr>
                <w:rFonts w:ascii="Times New Roman" w:hAnsi="Times New Roman" w:eastAsia="宋体"/>
                <w:b/>
                <w:bCs/>
                <w:color w:val="auto"/>
                <w:u w:val="single"/>
              </w:rPr>
              <w:instrText xml:space="preserve"> </w:instrText>
            </w:r>
            <w:r>
              <w:rPr>
                <w:rFonts w:hint="eastAsia" w:ascii="Times New Roman" w:hAnsi="Times New Roman" w:eastAsia="宋体"/>
                <w:b/>
                <w:bCs/>
                <w:color w:val="auto"/>
                <w:u w:val="single"/>
              </w:rPr>
              <w:instrText xml:space="preserve">= 1 \* GB3</w:instrText>
            </w:r>
            <w:r>
              <w:rPr>
                <w:rFonts w:ascii="Times New Roman" w:hAnsi="Times New Roman" w:eastAsia="宋体"/>
                <w:b/>
                <w:bCs/>
                <w:color w:val="auto"/>
                <w:u w:val="single"/>
              </w:rPr>
              <w:instrText xml:space="preserve"> </w:instrText>
            </w:r>
            <w:r>
              <w:rPr>
                <w:rFonts w:ascii="Times New Roman" w:hAnsi="Times New Roman" w:eastAsia="宋体"/>
                <w:b/>
                <w:bCs/>
                <w:color w:val="auto"/>
                <w:u w:val="single"/>
              </w:rPr>
              <w:fldChar w:fldCharType="separate"/>
            </w:r>
            <w:r>
              <w:rPr>
                <w:rFonts w:hint="eastAsia" w:ascii="Times New Roman" w:hAnsi="Times New Roman" w:eastAsia="宋体"/>
                <w:b/>
                <w:bCs/>
                <w:color w:val="auto"/>
                <w:u w:val="single"/>
              </w:rPr>
              <w:t>①</w:t>
            </w:r>
            <w:r>
              <w:rPr>
                <w:rFonts w:ascii="Times New Roman" w:hAnsi="Times New Roman" w:eastAsia="宋体"/>
                <w:b/>
                <w:bCs/>
                <w:color w:val="auto"/>
                <w:u w:val="single"/>
              </w:rPr>
              <w:fldChar w:fldCharType="end"/>
            </w:r>
            <w:r>
              <w:rPr>
                <w:rFonts w:hint="eastAsia" w:ascii="Times New Roman" w:hAnsi="Times New Roman" w:eastAsia="宋体"/>
                <w:b/>
                <w:bCs/>
                <w:color w:val="auto"/>
                <w:u w:val="single"/>
              </w:rPr>
              <w:t>从事原料运输的车辆必须持有合法运输手续，应随车携带驾驶证、行车证、营运证等证件。</w:t>
            </w:r>
          </w:p>
          <w:p w14:paraId="020673BC">
            <w:pPr>
              <w:pStyle w:val="56"/>
              <w:ind w:firstLine="482"/>
              <w:rPr>
                <w:rFonts w:ascii="Times New Roman" w:hAnsi="Times New Roman" w:eastAsia="宋体"/>
                <w:b/>
                <w:bCs/>
                <w:color w:val="auto"/>
                <w:u w:val="single"/>
              </w:rPr>
            </w:pPr>
            <w:r>
              <w:rPr>
                <w:rFonts w:ascii="Times New Roman" w:hAnsi="Times New Roman" w:eastAsia="宋体"/>
                <w:b/>
                <w:bCs/>
                <w:color w:val="auto"/>
                <w:u w:val="single"/>
              </w:rPr>
              <w:fldChar w:fldCharType="begin"/>
            </w:r>
            <w:r>
              <w:rPr>
                <w:rFonts w:ascii="Times New Roman" w:hAnsi="Times New Roman" w:eastAsia="宋体"/>
                <w:b/>
                <w:bCs/>
                <w:color w:val="auto"/>
                <w:u w:val="single"/>
              </w:rPr>
              <w:instrText xml:space="preserve"> </w:instrText>
            </w:r>
            <w:r>
              <w:rPr>
                <w:rFonts w:hint="eastAsia" w:ascii="Times New Roman" w:hAnsi="Times New Roman" w:eastAsia="宋体"/>
                <w:b/>
                <w:bCs/>
                <w:color w:val="auto"/>
                <w:u w:val="single"/>
              </w:rPr>
              <w:instrText xml:space="preserve">= 2 \* GB3</w:instrText>
            </w:r>
            <w:r>
              <w:rPr>
                <w:rFonts w:ascii="Times New Roman" w:hAnsi="Times New Roman" w:eastAsia="宋体"/>
                <w:b/>
                <w:bCs/>
                <w:color w:val="auto"/>
                <w:u w:val="single"/>
              </w:rPr>
              <w:instrText xml:space="preserve"> </w:instrText>
            </w:r>
            <w:r>
              <w:rPr>
                <w:rFonts w:ascii="Times New Roman" w:hAnsi="Times New Roman" w:eastAsia="宋体"/>
                <w:b/>
                <w:bCs/>
                <w:color w:val="auto"/>
                <w:u w:val="single"/>
              </w:rPr>
              <w:fldChar w:fldCharType="separate"/>
            </w:r>
            <w:r>
              <w:rPr>
                <w:rFonts w:hint="eastAsia" w:ascii="Times New Roman" w:hAnsi="Times New Roman" w:eastAsia="宋体"/>
                <w:b/>
                <w:bCs/>
                <w:color w:val="auto"/>
                <w:u w:val="single"/>
              </w:rPr>
              <w:t>②</w:t>
            </w:r>
            <w:r>
              <w:rPr>
                <w:rFonts w:ascii="Times New Roman" w:hAnsi="Times New Roman" w:eastAsia="宋体"/>
                <w:b/>
                <w:bCs/>
                <w:color w:val="auto"/>
                <w:u w:val="single"/>
              </w:rPr>
              <w:fldChar w:fldCharType="end"/>
            </w:r>
            <w:r>
              <w:rPr>
                <w:rFonts w:hint="eastAsia" w:ascii="Times New Roman" w:hAnsi="Times New Roman" w:eastAsia="宋体"/>
                <w:b/>
                <w:bCs/>
                <w:color w:val="auto"/>
                <w:u w:val="single"/>
              </w:rPr>
              <w:t>运输车辆必须采取密闭运输，达到无物料外露、无遗撒、无扬尘、无高尖车的要求，并按规定的时间、地点、线路运输。</w:t>
            </w:r>
          </w:p>
          <w:p w14:paraId="4C92B60F">
            <w:pPr>
              <w:pStyle w:val="56"/>
              <w:ind w:firstLine="482"/>
              <w:rPr>
                <w:rFonts w:ascii="Times New Roman" w:hAnsi="Times New Roman" w:eastAsia="宋体"/>
                <w:b/>
                <w:bCs/>
                <w:color w:val="auto"/>
                <w:u w:val="single"/>
              </w:rPr>
            </w:pPr>
            <w:r>
              <w:rPr>
                <w:rFonts w:ascii="Times New Roman" w:hAnsi="Times New Roman" w:eastAsia="宋体"/>
                <w:b/>
                <w:bCs/>
                <w:color w:val="auto"/>
                <w:u w:val="single"/>
              </w:rPr>
              <w:fldChar w:fldCharType="begin"/>
            </w:r>
            <w:r>
              <w:rPr>
                <w:rFonts w:ascii="Times New Roman" w:hAnsi="Times New Roman" w:eastAsia="宋体"/>
                <w:b/>
                <w:bCs/>
                <w:color w:val="auto"/>
                <w:u w:val="single"/>
              </w:rPr>
              <w:instrText xml:space="preserve"> </w:instrText>
            </w:r>
            <w:r>
              <w:rPr>
                <w:rFonts w:hint="eastAsia" w:ascii="Times New Roman" w:hAnsi="Times New Roman" w:eastAsia="宋体"/>
                <w:b/>
                <w:bCs/>
                <w:color w:val="auto"/>
                <w:u w:val="single"/>
              </w:rPr>
              <w:instrText xml:space="preserve">= 3 \* GB3</w:instrText>
            </w:r>
            <w:r>
              <w:rPr>
                <w:rFonts w:ascii="Times New Roman" w:hAnsi="Times New Roman" w:eastAsia="宋体"/>
                <w:b/>
                <w:bCs/>
                <w:color w:val="auto"/>
                <w:u w:val="single"/>
              </w:rPr>
              <w:instrText xml:space="preserve"> </w:instrText>
            </w:r>
            <w:r>
              <w:rPr>
                <w:rFonts w:ascii="Times New Roman" w:hAnsi="Times New Roman" w:eastAsia="宋体"/>
                <w:b/>
                <w:bCs/>
                <w:color w:val="auto"/>
                <w:u w:val="single"/>
              </w:rPr>
              <w:fldChar w:fldCharType="separate"/>
            </w:r>
            <w:r>
              <w:rPr>
                <w:rFonts w:hint="eastAsia" w:ascii="Times New Roman" w:hAnsi="Times New Roman" w:eastAsia="宋体"/>
                <w:b/>
                <w:bCs/>
                <w:color w:val="auto"/>
                <w:u w:val="single"/>
              </w:rPr>
              <w:t>③</w:t>
            </w:r>
            <w:r>
              <w:rPr>
                <w:rFonts w:ascii="Times New Roman" w:hAnsi="Times New Roman" w:eastAsia="宋体"/>
                <w:b/>
                <w:bCs/>
                <w:color w:val="auto"/>
                <w:u w:val="single"/>
              </w:rPr>
              <w:fldChar w:fldCharType="end"/>
            </w:r>
            <w:r>
              <w:rPr>
                <w:rFonts w:hint="eastAsia" w:ascii="Times New Roman" w:hAnsi="Times New Roman" w:eastAsia="宋体"/>
                <w:b/>
                <w:bCs/>
                <w:color w:val="auto"/>
                <w:u w:val="single"/>
              </w:rPr>
              <w:t>所有运输车辆进行篷布遮盖、安装围挡，配置专用洒水车对运输路线进行清扫、洒水。</w:t>
            </w:r>
          </w:p>
          <w:p w14:paraId="335F3139">
            <w:pPr>
              <w:pStyle w:val="56"/>
              <w:ind w:firstLine="482"/>
              <w:rPr>
                <w:rFonts w:ascii="Times New Roman" w:hAnsi="Times New Roman" w:eastAsia="宋体"/>
                <w:b/>
                <w:bCs/>
                <w:color w:val="auto"/>
                <w:u w:val="single"/>
              </w:rPr>
            </w:pPr>
            <w:r>
              <w:rPr>
                <w:rFonts w:ascii="Times New Roman" w:hAnsi="Times New Roman" w:eastAsia="宋体"/>
                <w:b/>
                <w:bCs/>
                <w:color w:val="auto"/>
                <w:u w:val="single"/>
              </w:rPr>
              <w:fldChar w:fldCharType="begin"/>
            </w:r>
            <w:r>
              <w:rPr>
                <w:rFonts w:ascii="Times New Roman" w:hAnsi="Times New Roman" w:eastAsia="宋体"/>
                <w:b/>
                <w:bCs/>
                <w:color w:val="auto"/>
                <w:u w:val="single"/>
              </w:rPr>
              <w:instrText xml:space="preserve"> </w:instrText>
            </w:r>
            <w:r>
              <w:rPr>
                <w:rFonts w:hint="eastAsia" w:ascii="Times New Roman" w:hAnsi="Times New Roman" w:eastAsia="宋体"/>
                <w:b/>
                <w:bCs/>
                <w:color w:val="auto"/>
                <w:u w:val="single"/>
              </w:rPr>
              <w:instrText xml:space="preserve">= 4 \* GB3</w:instrText>
            </w:r>
            <w:r>
              <w:rPr>
                <w:rFonts w:ascii="Times New Roman" w:hAnsi="Times New Roman" w:eastAsia="宋体"/>
                <w:b/>
                <w:bCs/>
                <w:color w:val="auto"/>
                <w:u w:val="single"/>
              </w:rPr>
              <w:instrText xml:space="preserve"> </w:instrText>
            </w:r>
            <w:r>
              <w:rPr>
                <w:rFonts w:ascii="Times New Roman" w:hAnsi="Times New Roman" w:eastAsia="宋体"/>
                <w:b/>
                <w:bCs/>
                <w:color w:val="auto"/>
                <w:u w:val="single"/>
              </w:rPr>
              <w:fldChar w:fldCharType="separate"/>
            </w:r>
            <w:r>
              <w:rPr>
                <w:rFonts w:hint="eastAsia" w:ascii="Times New Roman" w:hAnsi="Times New Roman" w:eastAsia="宋体"/>
                <w:b/>
                <w:bCs/>
                <w:color w:val="auto"/>
                <w:u w:val="single"/>
              </w:rPr>
              <w:t>④</w:t>
            </w:r>
            <w:r>
              <w:rPr>
                <w:rFonts w:ascii="Times New Roman" w:hAnsi="Times New Roman" w:eastAsia="宋体"/>
                <w:b/>
                <w:bCs/>
                <w:color w:val="auto"/>
                <w:u w:val="single"/>
              </w:rPr>
              <w:fldChar w:fldCharType="end"/>
            </w:r>
            <w:r>
              <w:rPr>
                <w:rFonts w:hint="eastAsia" w:ascii="Times New Roman" w:hAnsi="Times New Roman" w:eastAsia="宋体"/>
                <w:b/>
                <w:bCs/>
                <w:color w:val="auto"/>
                <w:u w:val="single"/>
              </w:rPr>
              <w:t>设置车辆冲洗装置，要由专人负责清扫车身及出入口卫生，确保运输车辆不带泥土出场。</w:t>
            </w:r>
          </w:p>
          <w:p w14:paraId="65F02508">
            <w:pPr>
              <w:pStyle w:val="56"/>
              <w:ind w:firstLine="482"/>
              <w:rPr>
                <w:rFonts w:ascii="Times New Roman" w:hAnsi="Times New Roman" w:eastAsia="宋体"/>
                <w:b/>
                <w:bCs/>
                <w:color w:val="auto"/>
                <w:u w:val="single"/>
              </w:rPr>
            </w:pPr>
            <w:r>
              <w:rPr>
                <w:rFonts w:hint="eastAsia" w:ascii="Times New Roman" w:hAnsi="Times New Roman" w:eastAsia="宋体"/>
                <w:b/>
                <w:bCs/>
                <w:color w:val="auto"/>
                <w:u w:val="single"/>
              </w:rPr>
              <w:t>综上所述，本项目采取上述措施后，能有效降低运输扬尘，交通运输对沿线环境影响较小。</w:t>
            </w:r>
          </w:p>
          <w:p w14:paraId="48C98F21">
            <w:pPr>
              <w:widowControl/>
              <w:spacing w:line="520" w:lineRule="exact"/>
              <w:ind w:firstLine="482"/>
              <w:jc w:val="left"/>
              <w:rPr>
                <w:b/>
                <w:bCs/>
                <w:sz w:val="24"/>
                <w:lang w:bidi="ar"/>
              </w:rPr>
            </w:pPr>
            <w:r>
              <w:rPr>
                <w:rFonts w:hint="eastAsia"/>
                <w:b/>
                <w:bCs/>
                <w:sz w:val="24"/>
                <w:lang w:bidi="ar"/>
              </w:rPr>
              <w:t>1.2、废气治理措施及可行性分析</w:t>
            </w:r>
          </w:p>
          <w:p w14:paraId="7784BC0D">
            <w:pPr>
              <w:widowControl/>
              <w:shd w:val="clear" w:color="auto" w:fill="FFFFFF"/>
              <w:spacing w:line="520" w:lineRule="exact"/>
              <w:ind w:firstLine="480" w:firstLineChars="200"/>
              <w:jc w:val="left"/>
              <w:rPr>
                <w:sz w:val="24"/>
              </w:rPr>
            </w:pPr>
            <w:r>
              <w:rPr>
                <w:rFonts w:hint="eastAsia"/>
                <w:sz w:val="24"/>
              </w:rPr>
              <w:t>项目生产车间进行密闭，同时生产线设置二次密闭，投料口设置三面密闭集气罩，输送皮带密闭，转折点落料废气设置集气罩，筛分机为密闭设备，破碎机（颚式破碎机、圆锥破碎机、冲击破碎机）、筛分机进料口、出料口分别设置集气罩；废气经收集后统一进入一套覆膜袋式除尘器</w:t>
            </w:r>
            <w:r>
              <w:rPr>
                <w:rFonts w:hint="eastAsia" w:ascii="宋体" w:hAnsi="宋体" w:cs="宋体"/>
                <w:color w:val="000000"/>
                <w:kern w:val="0"/>
                <w:sz w:val="24"/>
                <w:lang w:bidi="ar"/>
              </w:rPr>
              <w:t>（废气处理设施编号</w:t>
            </w:r>
            <w:r>
              <w:rPr>
                <w:color w:val="000000"/>
                <w:kern w:val="0"/>
                <w:sz w:val="24"/>
                <w:lang w:bidi="ar"/>
              </w:rPr>
              <w:t>TA00</w:t>
            </w:r>
            <w:r>
              <w:rPr>
                <w:rFonts w:hint="eastAsia"/>
                <w:color w:val="000000"/>
                <w:kern w:val="0"/>
                <w:sz w:val="24"/>
                <w:lang w:bidi="ar"/>
              </w:rPr>
              <w:t>1</w:t>
            </w:r>
            <w:r>
              <w:rPr>
                <w:rFonts w:hint="eastAsia" w:ascii="宋体" w:hAnsi="宋体" w:cs="宋体"/>
                <w:color w:val="000000"/>
                <w:kern w:val="0"/>
                <w:sz w:val="24"/>
                <w:lang w:bidi="ar"/>
              </w:rPr>
              <w:t>）</w:t>
            </w:r>
            <w:r>
              <w:rPr>
                <w:rFonts w:hint="eastAsia"/>
                <w:sz w:val="24"/>
              </w:rPr>
              <w:t>处理，处理后废气经1根15m高排气筒排放（DA001）。除尘器配套风机风量为40000m</w:t>
            </w:r>
            <w:r>
              <w:rPr>
                <w:rFonts w:hint="eastAsia"/>
                <w:sz w:val="24"/>
                <w:vertAlign w:val="superscript"/>
              </w:rPr>
              <w:t>3</w:t>
            </w:r>
            <w:r>
              <w:rPr>
                <w:rFonts w:hint="eastAsia"/>
                <w:sz w:val="24"/>
              </w:rPr>
              <w:t>/h，集气罩废气收集效率为90%，覆膜袋式除尘器处理效率为99.9%，则颗粒物排放浓度为8.59mg/m</w:t>
            </w:r>
            <w:r>
              <w:rPr>
                <w:rFonts w:hint="eastAsia"/>
                <w:sz w:val="24"/>
                <w:vertAlign w:val="superscript"/>
              </w:rPr>
              <w:t>3</w:t>
            </w:r>
            <w:r>
              <w:rPr>
                <w:rFonts w:hint="eastAsia"/>
                <w:sz w:val="24"/>
              </w:rPr>
              <w:t>、排放速率为0.344kg/h、排放量为0.688t/a。</w:t>
            </w:r>
          </w:p>
          <w:p w14:paraId="3A2F4179">
            <w:pPr>
              <w:widowControl/>
              <w:shd w:val="clear" w:color="auto" w:fill="FFFFFF"/>
              <w:spacing w:line="520" w:lineRule="exact"/>
              <w:ind w:firstLine="480" w:firstLineChars="200"/>
              <w:jc w:val="left"/>
              <w:rPr>
                <w:b/>
                <w:bCs/>
                <w:sz w:val="24"/>
                <w:u w:val="single"/>
              </w:rPr>
            </w:pPr>
            <w:r>
              <w:rPr>
                <w:rFonts w:hint="eastAsia"/>
                <w:sz w:val="24"/>
              </w:rPr>
              <w:t>本项目生产废气颗粒物有组织排放浓度、排放速率满足《大气污染物综合排放标准》（GB16297-1996）表2中二级标准要求（颗粒物有组织排放浓度≤120mg/m</w:t>
            </w:r>
            <w:r>
              <w:rPr>
                <w:rFonts w:hint="eastAsia"/>
                <w:sz w:val="24"/>
                <w:vertAlign w:val="superscript"/>
              </w:rPr>
              <w:t>3</w:t>
            </w:r>
            <w:r>
              <w:rPr>
                <w:rFonts w:hint="eastAsia"/>
                <w:sz w:val="24"/>
              </w:rPr>
              <w:t>、15m高排气筒排放速率≤3.5kg/h），颗粒物排放浓度同时满足《河南省重污染天气重点行业应急减排措施制定技术指南》（2024年修订版）（“矿石（煤炭）采选与加工企业A级企业指标排放限值要求：PM排放浓度不超过10mg/m</w:t>
            </w:r>
            <w:r>
              <w:rPr>
                <w:rFonts w:hint="eastAsia"/>
                <w:sz w:val="24"/>
                <w:vertAlign w:val="superscript"/>
              </w:rPr>
              <w:t>3</w:t>
            </w:r>
            <w:r>
              <w:rPr>
                <w:rFonts w:hint="eastAsia"/>
                <w:sz w:val="24"/>
              </w:rPr>
              <w:t>）要求。</w:t>
            </w:r>
          </w:p>
          <w:p w14:paraId="41EF9773">
            <w:pPr>
              <w:widowControl/>
              <w:shd w:val="clear" w:color="auto" w:fill="FFFFFF"/>
              <w:spacing w:line="520" w:lineRule="exact"/>
              <w:ind w:firstLine="480" w:firstLineChars="200"/>
              <w:jc w:val="left"/>
              <w:rPr>
                <w:b/>
                <w:bCs/>
                <w:sz w:val="24"/>
                <w:u w:val="single"/>
              </w:rPr>
            </w:pPr>
            <w:r>
              <w:rPr>
                <w:rFonts w:hint="eastAsia" w:ascii="宋体" w:hAnsi="宋体" w:cs="宋体"/>
                <w:color w:val="000000"/>
                <w:kern w:val="0"/>
                <w:sz w:val="24"/>
                <w:lang w:bidi="ar"/>
              </w:rPr>
              <w:t>袋式除尘器是一种干式滤尘装置。它适用于捕集细小、干燥、非纤维性粉尘。滤袋采用纺织的滤布或非纺织的毡制成，利用纤维织物的过滤作用对含尘气体进行过滤，当含尘气体进入袋式除尘器后，颗粒大、比重大的粉尘，由于重力的作用沉降下来，落入灰斗，含有较细小粉尘的气体在通过滤料时，粉尘被阻留，使气体得到净化。袋式除尘器处理工艺成熟，除尘效率可达</w:t>
            </w:r>
            <w:r>
              <w:rPr>
                <w:color w:val="000000"/>
                <w:kern w:val="0"/>
                <w:sz w:val="24"/>
                <w:lang w:bidi="ar"/>
              </w:rPr>
              <w:t>99%</w:t>
            </w:r>
            <w:r>
              <w:rPr>
                <w:rFonts w:hint="eastAsia" w:ascii="宋体" w:hAnsi="宋体" w:cs="宋体"/>
                <w:color w:val="000000"/>
                <w:kern w:val="0"/>
                <w:sz w:val="24"/>
                <w:lang w:bidi="ar"/>
              </w:rPr>
              <w:t>以上，本项目采用袋式除尘器处理破碎工段粉尘，处理效率以</w:t>
            </w:r>
            <w:r>
              <w:rPr>
                <w:rFonts w:hint="eastAsia"/>
                <w:color w:val="000000"/>
                <w:kern w:val="0"/>
                <w:sz w:val="24"/>
                <w:lang w:bidi="ar"/>
              </w:rPr>
              <w:t>99.9</w:t>
            </w:r>
            <w:r>
              <w:rPr>
                <w:color w:val="000000"/>
                <w:kern w:val="0"/>
                <w:sz w:val="24"/>
                <w:lang w:bidi="ar"/>
              </w:rPr>
              <w:t>%</w:t>
            </w:r>
            <w:r>
              <w:rPr>
                <w:rFonts w:hint="eastAsia" w:ascii="宋体" w:hAnsi="宋体" w:cs="宋体"/>
                <w:color w:val="000000"/>
                <w:kern w:val="0"/>
                <w:sz w:val="24"/>
                <w:lang w:bidi="ar"/>
              </w:rPr>
              <w:t>计，处理后的颗粒物排放浓度可满足</w:t>
            </w:r>
            <w:r>
              <w:rPr>
                <w:rFonts w:hint="eastAsia"/>
                <w:sz w:val="24"/>
              </w:rPr>
              <w:t>《大气污染物综合排放标准》（GB16297-1996）表2中二级标准要求（颗粒物有组织排放浓度≤120mg/m</w:t>
            </w:r>
            <w:r>
              <w:rPr>
                <w:rFonts w:hint="eastAsia"/>
                <w:sz w:val="24"/>
                <w:vertAlign w:val="superscript"/>
              </w:rPr>
              <w:t>3</w:t>
            </w:r>
            <w:r>
              <w:rPr>
                <w:rFonts w:hint="eastAsia"/>
                <w:sz w:val="24"/>
              </w:rPr>
              <w:t>、15m高排气筒排放速率≤3.5kg/h），颗粒物排放浓度同时满足《河南省重污染天气重点行业应急减排措施制定技术指南》（2024年修订版）（“矿石（煤炭）采选与加工企业A级企业指标排放限值要求：PM排放浓度不超过10mg/m</w:t>
            </w:r>
            <w:r>
              <w:rPr>
                <w:rFonts w:hint="eastAsia"/>
                <w:sz w:val="24"/>
                <w:vertAlign w:val="superscript"/>
              </w:rPr>
              <w:t>3</w:t>
            </w:r>
            <w:r>
              <w:rPr>
                <w:rFonts w:hint="eastAsia"/>
                <w:sz w:val="24"/>
              </w:rPr>
              <w:t>）要求，</w:t>
            </w:r>
            <w:r>
              <w:rPr>
                <w:rFonts w:hint="eastAsia" w:ascii="宋体" w:hAnsi="宋体" w:cs="宋体"/>
                <w:color w:val="000000"/>
                <w:kern w:val="0"/>
                <w:sz w:val="24"/>
                <w:lang w:bidi="ar"/>
              </w:rPr>
              <w:t>处理措施可行。</w:t>
            </w:r>
          </w:p>
          <w:p w14:paraId="1F91DE1D">
            <w:pPr>
              <w:widowControl/>
              <w:spacing w:line="520" w:lineRule="exact"/>
              <w:ind w:firstLine="480" w:firstLineChars="200"/>
              <w:jc w:val="left"/>
              <w:rPr>
                <w:rFonts w:hint="eastAsia" w:ascii="宋体" w:hAnsi="宋体" w:cs="宋体"/>
                <w:color w:val="000000"/>
                <w:kern w:val="0"/>
                <w:sz w:val="24"/>
                <w:lang w:bidi="ar"/>
              </w:rPr>
            </w:pPr>
            <w:r>
              <w:rPr>
                <w:rFonts w:hint="eastAsia"/>
                <w:sz w:val="24"/>
              </w:rPr>
              <w:t>项目原料库、成品库顶部设置喷干雾抑尘装置，同时项目原料库、成品库、生产车间密闭，且生产线设置二次密闭区，</w:t>
            </w:r>
            <w:r>
              <w:rPr>
                <w:rFonts w:hint="eastAsia" w:ascii="宋体" w:hAnsi="宋体" w:cs="宋体"/>
                <w:color w:val="000000"/>
                <w:kern w:val="0"/>
                <w:sz w:val="24"/>
                <w:lang w:bidi="ar"/>
              </w:rPr>
              <w:t>以减少无组织排放。</w:t>
            </w:r>
          </w:p>
          <w:p w14:paraId="3A02AF04">
            <w:pPr>
              <w:widowControl/>
              <w:spacing w:line="520" w:lineRule="exact"/>
              <w:ind w:firstLine="482" w:firstLineChars="200"/>
              <w:jc w:val="left"/>
              <w:rPr>
                <w:rFonts w:hint="eastAsia" w:ascii="宋体" w:hAnsi="宋体" w:cs="宋体"/>
                <w:color w:val="000000"/>
                <w:kern w:val="0"/>
                <w:sz w:val="24"/>
                <w:lang w:bidi="ar"/>
              </w:rPr>
            </w:pPr>
            <w:r>
              <w:rPr>
                <w:rFonts w:hint="eastAsia"/>
                <w:b/>
                <w:bCs/>
                <w:sz w:val="24"/>
                <w:lang w:bidi="ar"/>
              </w:rPr>
              <w:t>1.3有组织废气排放口基本情况</w:t>
            </w:r>
          </w:p>
          <w:p w14:paraId="1400F3F0">
            <w:pPr>
              <w:autoSpaceDE w:val="0"/>
              <w:autoSpaceDN w:val="0"/>
              <w:adjustRightInd w:val="0"/>
              <w:spacing w:line="520" w:lineRule="exact"/>
              <w:ind w:firstLine="480" w:firstLineChars="200"/>
              <w:rPr>
                <w:rFonts w:hint="eastAsia" w:asciiTheme="minorEastAsia" w:hAnsiTheme="minorEastAsia" w:eastAsiaTheme="minorEastAsia"/>
                <w:kern w:val="0"/>
                <w:sz w:val="24"/>
                <w:lang w:val="zh-CN"/>
              </w:rPr>
            </w:pPr>
            <w:r>
              <w:rPr>
                <w:rFonts w:hint="eastAsia" w:asciiTheme="minorEastAsia" w:hAnsiTheme="minorEastAsia" w:eastAsiaTheme="minorEastAsia"/>
                <w:kern w:val="0"/>
                <w:sz w:val="24"/>
                <w:lang w:val="zh-CN"/>
              </w:rPr>
              <w:t>本项目废气排放口基本情况见下表：</w:t>
            </w:r>
          </w:p>
          <w:p w14:paraId="039AFC9B">
            <w:pPr>
              <w:autoSpaceDE w:val="0"/>
              <w:autoSpaceDN w:val="0"/>
              <w:adjustRightInd w:val="0"/>
              <w:spacing w:line="520" w:lineRule="exact"/>
              <w:ind w:firstLine="480" w:firstLineChars="200"/>
              <w:jc w:val="center"/>
              <w:rPr>
                <w:rFonts w:eastAsia="黑体"/>
                <w:kern w:val="0"/>
                <w:sz w:val="24"/>
                <w:lang w:val="zh-CN"/>
              </w:rPr>
            </w:pPr>
            <w:r>
              <w:rPr>
                <w:rFonts w:hint="eastAsia" w:eastAsia="黑体"/>
                <w:kern w:val="0"/>
                <w:sz w:val="24"/>
                <w:lang w:val="zh-CN"/>
              </w:rPr>
              <w:t>表4-3    有组织废气排放口基本情况一览表</w:t>
            </w:r>
          </w:p>
          <w:tbl>
            <w:tblPr>
              <w:tblStyle w:val="20"/>
              <w:tblW w:w="80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5"/>
              <w:gridCol w:w="851"/>
              <w:gridCol w:w="988"/>
              <w:gridCol w:w="2272"/>
              <w:gridCol w:w="869"/>
              <w:gridCol w:w="996"/>
              <w:gridCol w:w="818"/>
              <w:gridCol w:w="775"/>
            </w:tblGrid>
            <w:tr w14:paraId="67C25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505" w:type="dxa"/>
                  <w:vAlign w:val="center"/>
                </w:tcPr>
                <w:p w14:paraId="6BD9858C">
                  <w:pPr>
                    <w:pStyle w:val="16"/>
                    <w:rPr>
                      <w:lang w:bidi="ar"/>
                    </w:rPr>
                  </w:pPr>
                  <w:r>
                    <w:rPr>
                      <w:lang w:bidi="ar"/>
                    </w:rPr>
                    <w:t>序号</w:t>
                  </w:r>
                </w:p>
              </w:tc>
              <w:tc>
                <w:tcPr>
                  <w:tcW w:w="851" w:type="dxa"/>
                  <w:vAlign w:val="center"/>
                </w:tcPr>
                <w:p w14:paraId="12E53164">
                  <w:pPr>
                    <w:pStyle w:val="16"/>
                    <w:rPr>
                      <w:lang w:bidi="ar"/>
                    </w:rPr>
                  </w:pPr>
                  <w:r>
                    <w:rPr>
                      <w:lang w:bidi="ar"/>
                    </w:rPr>
                    <w:t>名称及编号</w:t>
                  </w:r>
                </w:p>
              </w:tc>
              <w:tc>
                <w:tcPr>
                  <w:tcW w:w="988" w:type="dxa"/>
                  <w:vAlign w:val="center"/>
                </w:tcPr>
                <w:p w14:paraId="7DA48199">
                  <w:pPr>
                    <w:pStyle w:val="16"/>
                    <w:rPr>
                      <w:lang w:bidi="ar"/>
                    </w:rPr>
                  </w:pPr>
                  <w:r>
                    <w:rPr>
                      <w:lang w:bidi="ar"/>
                    </w:rPr>
                    <w:t>污染物</w:t>
                  </w:r>
                </w:p>
              </w:tc>
              <w:tc>
                <w:tcPr>
                  <w:tcW w:w="2272" w:type="dxa"/>
                  <w:vAlign w:val="center"/>
                </w:tcPr>
                <w:p w14:paraId="2B0CB43C">
                  <w:pPr>
                    <w:pStyle w:val="16"/>
                    <w:rPr>
                      <w:lang w:bidi="ar"/>
                    </w:rPr>
                  </w:pPr>
                  <w:r>
                    <w:rPr>
                      <w:lang w:bidi="ar"/>
                    </w:rPr>
                    <w:t>排气筒底部坐标</w:t>
                  </w:r>
                </w:p>
              </w:tc>
              <w:tc>
                <w:tcPr>
                  <w:tcW w:w="869" w:type="dxa"/>
                  <w:vAlign w:val="center"/>
                </w:tcPr>
                <w:p w14:paraId="216B19C5">
                  <w:pPr>
                    <w:pStyle w:val="16"/>
                    <w:rPr>
                      <w:lang w:bidi="ar"/>
                    </w:rPr>
                  </w:pPr>
                  <w:r>
                    <w:rPr>
                      <w:lang w:bidi="ar"/>
                    </w:rPr>
                    <w:t>排气筒高度/m</w:t>
                  </w:r>
                </w:p>
              </w:tc>
              <w:tc>
                <w:tcPr>
                  <w:tcW w:w="996" w:type="dxa"/>
                  <w:vAlign w:val="center"/>
                </w:tcPr>
                <w:p w14:paraId="24C86858">
                  <w:pPr>
                    <w:pStyle w:val="16"/>
                    <w:rPr>
                      <w:lang w:bidi="ar"/>
                    </w:rPr>
                  </w:pPr>
                  <w:r>
                    <w:rPr>
                      <w:lang w:bidi="ar"/>
                    </w:rPr>
                    <w:t>排气筒内径/m</w:t>
                  </w:r>
                </w:p>
              </w:tc>
              <w:tc>
                <w:tcPr>
                  <w:tcW w:w="818" w:type="dxa"/>
                  <w:vAlign w:val="center"/>
                </w:tcPr>
                <w:p w14:paraId="3757C047">
                  <w:pPr>
                    <w:pStyle w:val="16"/>
                    <w:rPr>
                      <w:lang w:bidi="ar"/>
                    </w:rPr>
                  </w:pPr>
                  <w:r>
                    <w:rPr>
                      <w:lang w:bidi="ar"/>
                    </w:rPr>
                    <w:t>温度/℃</w:t>
                  </w:r>
                </w:p>
              </w:tc>
              <w:tc>
                <w:tcPr>
                  <w:tcW w:w="775" w:type="dxa"/>
                  <w:vAlign w:val="center"/>
                </w:tcPr>
                <w:p w14:paraId="3C782222">
                  <w:pPr>
                    <w:pStyle w:val="16"/>
                    <w:rPr>
                      <w:lang w:bidi="ar"/>
                    </w:rPr>
                  </w:pPr>
                  <w:r>
                    <w:rPr>
                      <w:lang w:bidi="ar"/>
                    </w:rPr>
                    <w:t>类型</w:t>
                  </w:r>
                </w:p>
              </w:tc>
            </w:tr>
            <w:tr w14:paraId="6E4F2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3" w:hRule="atLeast"/>
                <w:jc w:val="center"/>
              </w:trPr>
              <w:tc>
                <w:tcPr>
                  <w:tcW w:w="505" w:type="dxa"/>
                  <w:vAlign w:val="center"/>
                </w:tcPr>
                <w:p w14:paraId="24A9BD33">
                  <w:pPr>
                    <w:pStyle w:val="16"/>
                    <w:rPr>
                      <w:lang w:bidi="ar"/>
                    </w:rPr>
                  </w:pPr>
                  <w:r>
                    <w:rPr>
                      <w:lang w:bidi="ar"/>
                    </w:rPr>
                    <w:t>1</w:t>
                  </w:r>
                </w:p>
              </w:tc>
              <w:tc>
                <w:tcPr>
                  <w:tcW w:w="851" w:type="dxa"/>
                  <w:vAlign w:val="center"/>
                </w:tcPr>
                <w:p w14:paraId="1ECC055A">
                  <w:pPr>
                    <w:pStyle w:val="16"/>
                    <w:rPr>
                      <w:lang w:bidi="ar"/>
                    </w:rPr>
                  </w:pPr>
                  <w:r>
                    <w:rPr>
                      <w:lang w:bidi="ar"/>
                    </w:rPr>
                    <w:t>DA001</w:t>
                  </w:r>
                </w:p>
              </w:tc>
              <w:tc>
                <w:tcPr>
                  <w:tcW w:w="988" w:type="dxa"/>
                  <w:vAlign w:val="center"/>
                </w:tcPr>
                <w:p w14:paraId="13F60D8A">
                  <w:pPr>
                    <w:pStyle w:val="16"/>
                    <w:rPr>
                      <w:lang w:bidi="ar"/>
                    </w:rPr>
                  </w:pPr>
                  <w:r>
                    <w:rPr>
                      <w:lang w:bidi="ar"/>
                    </w:rPr>
                    <w:t>颗粒物</w:t>
                  </w:r>
                </w:p>
              </w:tc>
              <w:tc>
                <w:tcPr>
                  <w:tcW w:w="2272" w:type="dxa"/>
                  <w:vAlign w:val="center"/>
                </w:tcPr>
                <w:p w14:paraId="61721151">
                  <w:pPr>
                    <w:pStyle w:val="16"/>
                    <w:rPr>
                      <w:lang w:bidi="ar"/>
                    </w:rPr>
                  </w:pPr>
                  <w:r>
                    <w:rPr>
                      <w:lang w:bidi="ar"/>
                    </w:rPr>
                    <w:t>东经111°47'35.988″，北纬34°40'16.777"</w:t>
                  </w:r>
                </w:p>
              </w:tc>
              <w:tc>
                <w:tcPr>
                  <w:tcW w:w="869" w:type="dxa"/>
                  <w:vAlign w:val="center"/>
                </w:tcPr>
                <w:p w14:paraId="700F3461">
                  <w:pPr>
                    <w:pStyle w:val="16"/>
                    <w:rPr>
                      <w:lang w:bidi="ar"/>
                    </w:rPr>
                  </w:pPr>
                  <w:r>
                    <w:rPr>
                      <w:lang w:bidi="ar"/>
                    </w:rPr>
                    <w:t>15</w:t>
                  </w:r>
                </w:p>
              </w:tc>
              <w:tc>
                <w:tcPr>
                  <w:tcW w:w="996" w:type="dxa"/>
                  <w:vAlign w:val="center"/>
                </w:tcPr>
                <w:p w14:paraId="125952EB">
                  <w:pPr>
                    <w:pStyle w:val="16"/>
                    <w:rPr>
                      <w:lang w:bidi="ar"/>
                    </w:rPr>
                  </w:pPr>
                  <w:r>
                    <w:rPr>
                      <w:lang w:bidi="ar"/>
                    </w:rPr>
                    <w:t>0.8</w:t>
                  </w:r>
                </w:p>
              </w:tc>
              <w:tc>
                <w:tcPr>
                  <w:tcW w:w="818" w:type="dxa"/>
                  <w:vAlign w:val="center"/>
                </w:tcPr>
                <w:p w14:paraId="07CEC795">
                  <w:pPr>
                    <w:pStyle w:val="16"/>
                    <w:rPr>
                      <w:lang w:bidi="ar"/>
                    </w:rPr>
                  </w:pPr>
                  <w:r>
                    <w:rPr>
                      <w:lang w:bidi="ar"/>
                    </w:rPr>
                    <w:t>20</w:t>
                  </w:r>
                </w:p>
              </w:tc>
              <w:tc>
                <w:tcPr>
                  <w:tcW w:w="775" w:type="dxa"/>
                  <w:vAlign w:val="center"/>
                </w:tcPr>
                <w:p w14:paraId="22CB5A2D">
                  <w:pPr>
                    <w:pStyle w:val="16"/>
                    <w:rPr>
                      <w:lang w:bidi="ar"/>
                    </w:rPr>
                  </w:pPr>
                  <w:r>
                    <w:rPr>
                      <w:lang w:bidi="ar"/>
                    </w:rPr>
                    <w:t>一般排放口</w:t>
                  </w:r>
                </w:p>
              </w:tc>
            </w:tr>
          </w:tbl>
          <w:p w14:paraId="6DE19E87">
            <w:pPr>
              <w:widowControl/>
              <w:spacing w:line="520" w:lineRule="exact"/>
              <w:ind w:firstLine="482" w:firstLineChars="200"/>
              <w:jc w:val="left"/>
              <w:rPr>
                <w:rFonts w:hint="eastAsia" w:ascii="宋体" w:hAnsi="宋体" w:cs="宋体"/>
                <w:color w:val="000000"/>
                <w:kern w:val="0"/>
                <w:sz w:val="24"/>
                <w:lang w:bidi="ar"/>
              </w:rPr>
            </w:pPr>
            <w:r>
              <w:rPr>
                <w:rFonts w:hint="eastAsia"/>
                <w:b/>
                <w:bCs/>
                <w:sz w:val="24"/>
                <w:lang w:bidi="ar"/>
              </w:rPr>
              <w:t>1.4大气污染物排放量核算</w:t>
            </w:r>
          </w:p>
          <w:p w14:paraId="038B9543">
            <w:pPr>
              <w:autoSpaceDE w:val="0"/>
              <w:autoSpaceDN w:val="0"/>
              <w:adjustRightInd w:val="0"/>
              <w:spacing w:line="520" w:lineRule="exact"/>
              <w:ind w:firstLine="480" w:firstLineChars="200"/>
              <w:rPr>
                <w:rFonts w:hint="eastAsia" w:asciiTheme="minorEastAsia" w:hAnsiTheme="minorEastAsia" w:eastAsiaTheme="minorEastAsia"/>
                <w:kern w:val="0"/>
                <w:sz w:val="24"/>
                <w:lang w:val="zh-CN"/>
              </w:rPr>
            </w:pPr>
            <w:r>
              <w:rPr>
                <w:rFonts w:hint="eastAsia" w:asciiTheme="minorEastAsia" w:hAnsiTheme="minorEastAsia" w:eastAsiaTheme="minorEastAsia"/>
                <w:kern w:val="0"/>
                <w:sz w:val="24"/>
                <w:lang w:val="zh-CN"/>
              </w:rPr>
              <w:t>本项目有组织废气排放量核算表见表4-4，无组织废气排放量核算表见表4-5，大气污染物年排放核算表见表4-6。</w:t>
            </w:r>
          </w:p>
          <w:p w14:paraId="1CE9D454">
            <w:pPr>
              <w:autoSpaceDE w:val="0"/>
              <w:autoSpaceDN w:val="0"/>
              <w:adjustRightInd w:val="0"/>
              <w:spacing w:line="520" w:lineRule="exact"/>
              <w:jc w:val="center"/>
              <w:rPr>
                <w:rFonts w:eastAsia="黑体"/>
                <w:kern w:val="0"/>
                <w:sz w:val="24"/>
              </w:rPr>
            </w:pPr>
            <w:r>
              <w:rPr>
                <w:rFonts w:hint="eastAsia" w:eastAsia="黑体"/>
                <w:kern w:val="0"/>
                <w:sz w:val="24"/>
                <w:lang w:val="zh-CN"/>
              </w:rPr>
              <w:t>表4-</w:t>
            </w:r>
            <w:r>
              <w:rPr>
                <w:rFonts w:hint="eastAsia" w:eastAsia="黑体"/>
                <w:kern w:val="0"/>
                <w:sz w:val="24"/>
              </w:rPr>
              <w:t>4</w:t>
            </w:r>
            <w:r>
              <w:rPr>
                <w:rFonts w:hint="eastAsia" w:eastAsia="黑体"/>
                <w:kern w:val="0"/>
                <w:sz w:val="24"/>
                <w:lang w:val="zh-CN"/>
              </w:rPr>
              <w:t xml:space="preserve">      大气污染物有组织排放量</w:t>
            </w:r>
            <w:r>
              <w:rPr>
                <w:rFonts w:hint="eastAsia" w:eastAsia="黑体"/>
                <w:kern w:val="0"/>
                <w:sz w:val="24"/>
              </w:rPr>
              <w:t>核算表</w:t>
            </w:r>
          </w:p>
          <w:tbl>
            <w:tblPr>
              <w:tblStyle w:val="20"/>
              <w:tblW w:w="80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4"/>
              <w:gridCol w:w="1323"/>
              <w:gridCol w:w="1446"/>
              <w:gridCol w:w="1554"/>
              <w:gridCol w:w="1568"/>
              <w:gridCol w:w="1539"/>
            </w:tblGrid>
            <w:tr w14:paraId="39CF62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644" w:type="dxa"/>
                  <w:vAlign w:val="center"/>
                </w:tcPr>
                <w:p w14:paraId="51835BB4">
                  <w:pPr>
                    <w:pStyle w:val="16"/>
                    <w:rPr>
                      <w:lang w:bidi="ar"/>
                    </w:rPr>
                  </w:pPr>
                  <w:r>
                    <w:rPr>
                      <w:lang w:bidi="ar"/>
                    </w:rPr>
                    <w:t>序号</w:t>
                  </w:r>
                </w:p>
              </w:tc>
              <w:tc>
                <w:tcPr>
                  <w:tcW w:w="1323" w:type="dxa"/>
                  <w:vAlign w:val="center"/>
                </w:tcPr>
                <w:p w14:paraId="3761E348">
                  <w:pPr>
                    <w:pStyle w:val="16"/>
                    <w:rPr>
                      <w:lang w:bidi="ar"/>
                    </w:rPr>
                  </w:pPr>
                  <w:r>
                    <w:rPr>
                      <w:lang w:bidi="ar"/>
                    </w:rPr>
                    <w:t>排放口编号</w:t>
                  </w:r>
                </w:p>
              </w:tc>
              <w:tc>
                <w:tcPr>
                  <w:tcW w:w="1446" w:type="dxa"/>
                  <w:vAlign w:val="center"/>
                </w:tcPr>
                <w:p w14:paraId="4159014C">
                  <w:pPr>
                    <w:pStyle w:val="16"/>
                    <w:rPr>
                      <w:lang w:bidi="ar"/>
                    </w:rPr>
                  </w:pPr>
                  <w:r>
                    <w:rPr>
                      <w:lang w:bidi="ar"/>
                    </w:rPr>
                    <w:t>污染物</w:t>
                  </w:r>
                </w:p>
              </w:tc>
              <w:tc>
                <w:tcPr>
                  <w:tcW w:w="1554" w:type="dxa"/>
                  <w:vAlign w:val="center"/>
                </w:tcPr>
                <w:p w14:paraId="0E9386AC">
                  <w:pPr>
                    <w:pStyle w:val="16"/>
                    <w:rPr>
                      <w:lang w:bidi="ar"/>
                    </w:rPr>
                  </w:pPr>
                  <w:r>
                    <w:rPr>
                      <w:lang w:bidi="ar"/>
                    </w:rPr>
                    <w:t>核算排放浓度mg/m</w:t>
                  </w:r>
                  <w:r>
                    <w:rPr>
                      <w:vertAlign w:val="superscript"/>
                      <w:lang w:bidi="ar"/>
                    </w:rPr>
                    <w:t>3</w:t>
                  </w:r>
                </w:p>
              </w:tc>
              <w:tc>
                <w:tcPr>
                  <w:tcW w:w="1568" w:type="dxa"/>
                  <w:vAlign w:val="center"/>
                </w:tcPr>
                <w:p w14:paraId="4CA22197">
                  <w:pPr>
                    <w:pStyle w:val="16"/>
                    <w:rPr>
                      <w:lang w:bidi="ar"/>
                    </w:rPr>
                  </w:pPr>
                  <w:r>
                    <w:rPr>
                      <w:lang w:bidi="ar"/>
                    </w:rPr>
                    <w:t>核算排放速率kg/h</w:t>
                  </w:r>
                </w:p>
              </w:tc>
              <w:tc>
                <w:tcPr>
                  <w:tcW w:w="1539" w:type="dxa"/>
                  <w:vAlign w:val="center"/>
                </w:tcPr>
                <w:p w14:paraId="02EF8509">
                  <w:pPr>
                    <w:pStyle w:val="16"/>
                    <w:rPr>
                      <w:lang w:bidi="ar"/>
                    </w:rPr>
                  </w:pPr>
                  <w:r>
                    <w:rPr>
                      <w:lang w:bidi="ar"/>
                    </w:rPr>
                    <w:t>核算年排放量t/a</w:t>
                  </w:r>
                </w:p>
              </w:tc>
            </w:tr>
            <w:tr w14:paraId="3005A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644" w:type="dxa"/>
                  <w:vAlign w:val="center"/>
                </w:tcPr>
                <w:p w14:paraId="63FB922C">
                  <w:pPr>
                    <w:pStyle w:val="16"/>
                    <w:rPr>
                      <w:lang w:bidi="ar"/>
                    </w:rPr>
                  </w:pPr>
                  <w:r>
                    <w:rPr>
                      <w:lang w:bidi="ar"/>
                    </w:rPr>
                    <w:t>1</w:t>
                  </w:r>
                </w:p>
              </w:tc>
              <w:tc>
                <w:tcPr>
                  <w:tcW w:w="1323" w:type="dxa"/>
                  <w:vAlign w:val="center"/>
                </w:tcPr>
                <w:p w14:paraId="45237D2C">
                  <w:pPr>
                    <w:pStyle w:val="16"/>
                    <w:rPr>
                      <w:lang w:bidi="ar"/>
                    </w:rPr>
                  </w:pPr>
                  <w:r>
                    <w:rPr>
                      <w:lang w:bidi="ar"/>
                    </w:rPr>
                    <w:t>DA001</w:t>
                  </w:r>
                </w:p>
              </w:tc>
              <w:tc>
                <w:tcPr>
                  <w:tcW w:w="1446" w:type="dxa"/>
                  <w:vAlign w:val="center"/>
                </w:tcPr>
                <w:p w14:paraId="7D85DCFE">
                  <w:pPr>
                    <w:pStyle w:val="16"/>
                    <w:rPr>
                      <w:lang w:bidi="ar"/>
                    </w:rPr>
                  </w:pPr>
                  <w:r>
                    <w:rPr>
                      <w:lang w:bidi="ar"/>
                    </w:rPr>
                    <w:t>颗粒物</w:t>
                  </w:r>
                </w:p>
              </w:tc>
              <w:tc>
                <w:tcPr>
                  <w:tcW w:w="1554" w:type="dxa"/>
                  <w:vAlign w:val="center"/>
                </w:tcPr>
                <w:p w14:paraId="137BFE94">
                  <w:pPr>
                    <w:pStyle w:val="16"/>
                    <w:rPr>
                      <w:rFonts w:hint="eastAsia"/>
                      <w:lang w:bidi="ar"/>
                    </w:rPr>
                  </w:pPr>
                  <w:r>
                    <w:rPr>
                      <w:rFonts w:hint="eastAsia"/>
                      <w:lang w:bidi="ar"/>
                    </w:rPr>
                    <w:t>8.59</w:t>
                  </w:r>
                </w:p>
              </w:tc>
              <w:tc>
                <w:tcPr>
                  <w:tcW w:w="1568" w:type="dxa"/>
                  <w:vAlign w:val="center"/>
                </w:tcPr>
                <w:p w14:paraId="16E22273">
                  <w:pPr>
                    <w:pStyle w:val="16"/>
                    <w:rPr>
                      <w:rFonts w:hint="eastAsia"/>
                      <w:lang w:bidi="ar"/>
                    </w:rPr>
                  </w:pPr>
                  <w:r>
                    <w:rPr>
                      <w:lang w:bidi="ar"/>
                    </w:rPr>
                    <w:t>0.</w:t>
                  </w:r>
                  <w:r>
                    <w:rPr>
                      <w:rFonts w:hint="eastAsia"/>
                      <w:lang w:bidi="ar"/>
                    </w:rPr>
                    <w:t>344</w:t>
                  </w:r>
                </w:p>
              </w:tc>
              <w:tc>
                <w:tcPr>
                  <w:tcW w:w="1539" w:type="dxa"/>
                  <w:vAlign w:val="center"/>
                </w:tcPr>
                <w:p w14:paraId="7C504F78">
                  <w:pPr>
                    <w:pStyle w:val="16"/>
                    <w:rPr>
                      <w:lang w:bidi="ar"/>
                    </w:rPr>
                  </w:pPr>
                  <w:r>
                    <w:rPr>
                      <w:lang w:bidi="ar"/>
                    </w:rPr>
                    <w:t>0.68</w:t>
                  </w:r>
                  <w:r>
                    <w:rPr>
                      <w:rFonts w:hint="eastAsia"/>
                      <w:lang w:bidi="ar"/>
                    </w:rPr>
                    <w:t>8</w:t>
                  </w:r>
                </w:p>
              </w:tc>
            </w:tr>
            <w:tr w14:paraId="7B4D5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74" w:type="dxa"/>
                  <w:gridSpan w:val="6"/>
                  <w:vAlign w:val="center"/>
                </w:tcPr>
                <w:p w14:paraId="644662E8">
                  <w:pPr>
                    <w:pStyle w:val="16"/>
                    <w:rPr>
                      <w:lang w:bidi="ar"/>
                    </w:rPr>
                  </w:pPr>
                  <w:r>
                    <w:rPr>
                      <w:lang w:bidi="ar"/>
                    </w:rPr>
                    <w:t>有组织排放总计</w:t>
                  </w:r>
                </w:p>
              </w:tc>
            </w:tr>
            <w:tr w14:paraId="6962F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1967" w:type="dxa"/>
                  <w:gridSpan w:val="2"/>
                  <w:vAlign w:val="center"/>
                </w:tcPr>
                <w:p w14:paraId="60658148">
                  <w:pPr>
                    <w:pStyle w:val="16"/>
                    <w:rPr>
                      <w:lang w:bidi="ar"/>
                    </w:rPr>
                  </w:pPr>
                  <w:r>
                    <w:rPr>
                      <w:lang w:bidi="ar"/>
                    </w:rPr>
                    <w:t>有组织排放总计</w:t>
                  </w:r>
                </w:p>
              </w:tc>
              <w:tc>
                <w:tcPr>
                  <w:tcW w:w="4568" w:type="dxa"/>
                  <w:gridSpan w:val="3"/>
                  <w:vAlign w:val="center"/>
                </w:tcPr>
                <w:p w14:paraId="311D83B2">
                  <w:pPr>
                    <w:pStyle w:val="16"/>
                    <w:rPr>
                      <w:lang w:bidi="ar"/>
                    </w:rPr>
                  </w:pPr>
                  <w:r>
                    <w:rPr>
                      <w:lang w:bidi="ar"/>
                    </w:rPr>
                    <w:t>颗粒物</w:t>
                  </w:r>
                </w:p>
              </w:tc>
              <w:tc>
                <w:tcPr>
                  <w:tcW w:w="1539" w:type="dxa"/>
                  <w:vAlign w:val="center"/>
                </w:tcPr>
                <w:p w14:paraId="545203A7">
                  <w:pPr>
                    <w:pStyle w:val="16"/>
                    <w:rPr>
                      <w:lang w:bidi="ar"/>
                    </w:rPr>
                  </w:pPr>
                  <w:r>
                    <w:rPr>
                      <w:lang w:bidi="ar"/>
                    </w:rPr>
                    <w:t>0.68</w:t>
                  </w:r>
                  <w:r>
                    <w:rPr>
                      <w:rFonts w:hint="eastAsia"/>
                      <w:lang w:bidi="ar"/>
                    </w:rPr>
                    <w:t>8</w:t>
                  </w:r>
                </w:p>
              </w:tc>
            </w:tr>
          </w:tbl>
          <w:p w14:paraId="15703FE2">
            <w:pPr>
              <w:autoSpaceDE w:val="0"/>
              <w:autoSpaceDN w:val="0"/>
              <w:adjustRightInd w:val="0"/>
              <w:spacing w:line="520" w:lineRule="exact"/>
              <w:jc w:val="center"/>
              <w:rPr>
                <w:rFonts w:eastAsia="黑体"/>
                <w:kern w:val="0"/>
                <w:sz w:val="24"/>
              </w:rPr>
            </w:pPr>
            <w:r>
              <w:rPr>
                <w:rFonts w:hint="eastAsia" w:eastAsia="黑体"/>
                <w:kern w:val="0"/>
                <w:sz w:val="24"/>
                <w:lang w:val="zh-CN"/>
              </w:rPr>
              <w:t>表4-</w:t>
            </w:r>
            <w:r>
              <w:rPr>
                <w:rFonts w:hint="eastAsia" w:eastAsia="黑体"/>
                <w:kern w:val="0"/>
                <w:sz w:val="24"/>
              </w:rPr>
              <w:t>5</w:t>
            </w:r>
            <w:r>
              <w:rPr>
                <w:rFonts w:hint="eastAsia" w:eastAsia="黑体"/>
                <w:kern w:val="0"/>
                <w:sz w:val="24"/>
                <w:lang w:val="zh-CN"/>
              </w:rPr>
              <w:t xml:space="preserve">     大气污染物无组织排放量</w:t>
            </w:r>
            <w:r>
              <w:rPr>
                <w:rFonts w:hint="eastAsia" w:eastAsia="黑体"/>
                <w:kern w:val="0"/>
                <w:sz w:val="24"/>
              </w:rPr>
              <w:t>核算表</w:t>
            </w:r>
          </w:p>
          <w:tbl>
            <w:tblPr>
              <w:tblStyle w:val="20"/>
              <w:tblW w:w="80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2"/>
              <w:gridCol w:w="945"/>
              <w:gridCol w:w="1302"/>
              <w:gridCol w:w="992"/>
              <w:gridCol w:w="2065"/>
              <w:gridCol w:w="1159"/>
              <w:gridCol w:w="1089"/>
            </w:tblGrid>
            <w:tr w14:paraId="68CAC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522" w:type="dxa"/>
                  <w:vAlign w:val="center"/>
                </w:tcPr>
                <w:p w14:paraId="0E4F812B">
                  <w:pPr>
                    <w:pStyle w:val="16"/>
                    <w:rPr>
                      <w:lang w:bidi="ar"/>
                    </w:rPr>
                  </w:pPr>
                  <w:r>
                    <w:rPr>
                      <w:lang w:bidi="ar"/>
                    </w:rPr>
                    <w:t>序号</w:t>
                  </w:r>
                </w:p>
              </w:tc>
              <w:tc>
                <w:tcPr>
                  <w:tcW w:w="945" w:type="dxa"/>
                  <w:vAlign w:val="center"/>
                </w:tcPr>
                <w:p w14:paraId="1B1B0DB7">
                  <w:pPr>
                    <w:pStyle w:val="16"/>
                    <w:rPr>
                      <w:lang w:bidi="ar"/>
                    </w:rPr>
                  </w:pPr>
                  <w:r>
                    <w:rPr>
                      <w:lang w:bidi="ar"/>
                    </w:rPr>
                    <w:t>排放口编号</w:t>
                  </w:r>
                </w:p>
              </w:tc>
              <w:tc>
                <w:tcPr>
                  <w:tcW w:w="1302" w:type="dxa"/>
                  <w:vAlign w:val="center"/>
                </w:tcPr>
                <w:p w14:paraId="77E9D6B5">
                  <w:pPr>
                    <w:pStyle w:val="16"/>
                    <w:rPr>
                      <w:lang w:bidi="ar"/>
                    </w:rPr>
                  </w:pPr>
                  <w:r>
                    <w:rPr>
                      <w:lang w:bidi="ar"/>
                    </w:rPr>
                    <w:t>产污环节</w:t>
                  </w:r>
                </w:p>
              </w:tc>
              <w:tc>
                <w:tcPr>
                  <w:tcW w:w="992" w:type="dxa"/>
                  <w:vAlign w:val="center"/>
                </w:tcPr>
                <w:p w14:paraId="60DEC48E">
                  <w:pPr>
                    <w:pStyle w:val="16"/>
                    <w:rPr>
                      <w:lang w:bidi="ar"/>
                    </w:rPr>
                  </w:pPr>
                  <w:r>
                    <w:rPr>
                      <w:lang w:bidi="ar"/>
                    </w:rPr>
                    <w:t>污染物</w:t>
                  </w:r>
                </w:p>
              </w:tc>
              <w:tc>
                <w:tcPr>
                  <w:tcW w:w="2065" w:type="dxa"/>
                  <w:vAlign w:val="center"/>
                </w:tcPr>
                <w:p w14:paraId="5D275D84">
                  <w:pPr>
                    <w:pStyle w:val="16"/>
                    <w:rPr>
                      <w:lang w:bidi="ar"/>
                    </w:rPr>
                  </w:pPr>
                  <w:r>
                    <w:rPr>
                      <w:lang w:bidi="ar"/>
                    </w:rPr>
                    <w:t>主要污染防治措施</w:t>
                  </w:r>
                </w:p>
              </w:tc>
              <w:tc>
                <w:tcPr>
                  <w:tcW w:w="1159" w:type="dxa"/>
                  <w:vAlign w:val="center"/>
                </w:tcPr>
                <w:p w14:paraId="4A3B7A4D">
                  <w:pPr>
                    <w:pStyle w:val="16"/>
                    <w:rPr>
                      <w:lang w:bidi="ar"/>
                    </w:rPr>
                  </w:pPr>
                  <w:r>
                    <w:rPr>
                      <w:lang w:bidi="ar"/>
                    </w:rPr>
                    <w:t>排放速率kg/h</w:t>
                  </w:r>
                </w:p>
              </w:tc>
              <w:tc>
                <w:tcPr>
                  <w:tcW w:w="1089" w:type="dxa"/>
                  <w:vAlign w:val="center"/>
                </w:tcPr>
                <w:p w14:paraId="66CFC4A5">
                  <w:pPr>
                    <w:pStyle w:val="16"/>
                    <w:rPr>
                      <w:lang w:bidi="ar"/>
                    </w:rPr>
                  </w:pPr>
                  <w:r>
                    <w:rPr>
                      <w:lang w:bidi="ar"/>
                    </w:rPr>
                    <w:t>年排放量</w:t>
                  </w:r>
                </w:p>
                <w:p w14:paraId="4BB7E4A1">
                  <w:pPr>
                    <w:pStyle w:val="16"/>
                    <w:rPr>
                      <w:lang w:bidi="ar"/>
                    </w:rPr>
                  </w:pPr>
                  <w:r>
                    <w:rPr>
                      <w:lang w:bidi="ar"/>
                    </w:rPr>
                    <w:t>t/a</w:t>
                  </w:r>
                </w:p>
              </w:tc>
            </w:tr>
            <w:tr w14:paraId="29EC7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522" w:type="dxa"/>
                  <w:vAlign w:val="center"/>
                </w:tcPr>
                <w:p w14:paraId="45BC50CF">
                  <w:pPr>
                    <w:pStyle w:val="16"/>
                    <w:rPr>
                      <w:lang w:bidi="ar"/>
                    </w:rPr>
                  </w:pPr>
                  <w:r>
                    <w:rPr>
                      <w:lang w:bidi="ar"/>
                    </w:rPr>
                    <w:t>1</w:t>
                  </w:r>
                </w:p>
              </w:tc>
              <w:tc>
                <w:tcPr>
                  <w:tcW w:w="945" w:type="dxa"/>
                  <w:vAlign w:val="center"/>
                </w:tcPr>
                <w:p w14:paraId="64750092">
                  <w:pPr>
                    <w:pStyle w:val="16"/>
                    <w:rPr>
                      <w:lang w:bidi="ar"/>
                    </w:rPr>
                  </w:pPr>
                  <w:r>
                    <w:rPr>
                      <w:lang w:bidi="ar"/>
                    </w:rPr>
                    <w:t>厂界</w:t>
                  </w:r>
                </w:p>
              </w:tc>
              <w:tc>
                <w:tcPr>
                  <w:tcW w:w="1302" w:type="dxa"/>
                  <w:vAlign w:val="center"/>
                </w:tcPr>
                <w:p w14:paraId="77A3C60A">
                  <w:pPr>
                    <w:pStyle w:val="16"/>
                    <w:rPr>
                      <w:lang w:bidi="ar"/>
                    </w:rPr>
                  </w:pPr>
                  <w:r>
                    <w:rPr>
                      <w:lang w:bidi="ar"/>
                    </w:rPr>
                    <w:t>投料、输送、转运、破碎、筛分</w:t>
                  </w:r>
                </w:p>
              </w:tc>
              <w:tc>
                <w:tcPr>
                  <w:tcW w:w="992" w:type="dxa"/>
                  <w:vAlign w:val="center"/>
                </w:tcPr>
                <w:p w14:paraId="60F16824">
                  <w:pPr>
                    <w:pStyle w:val="16"/>
                    <w:rPr>
                      <w:lang w:bidi="ar"/>
                    </w:rPr>
                  </w:pPr>
                  <w:r>
                    <w:rPr>
                      <w:lang w:bidi="ar"/>
                    </w:rPr>
                    <w:t>颗粒物</w:t>
                  </w:r>
                </w:p>
              </w:tc>
              <w:tc>
                <w:tcPr>
                  <w:tcW w:w="2065" w:type="dxa"/>
                  <w:vAlign w:val="center"/>
                </w:tcPr>
                <w:p w14:paraId="28350652">
                  <w:pPr>
                    <w:pStyle w:val="16"/>
                    <w:rPr>
                      <w:lang w:bidi="ar"/>
                    </w:rPr>
                  </w:pPr>
                  <w:r>
                    <w:t>车间封闭，原料库、成品库顶部设置喷雾降尘装置</w:t>
                  </w:r>
                  <w:r>
                    <w:rPr>
                      <w:rFonts w:hint="eastAsia"/>
                    </w:rPr>
                    <w:t>；输送皮带密闭、筛分机密闭、生产线二次密闭、设置车辆冲洗装置；矿石入料口、成品落料点处分别设置一台雾炮机。</w:t>
                  </w:r>
                </w:p>
              </w:tc>
              <w:tc>
                <w:tcPr>
                  <w:tcW w:w="1159" w:type="dxa"/>
                  <w:vAlign w:val="center"/>
                </w:tcPr>
                <w:p w14:paraId="15403815">
                  <w:pPr>
                    <w:pStyle w:val="16"/>
                    <w:rPr>
                      <w:rFonts w:hint="eastAsia"/>
                      <w:lang w:bidi="ar"/>
                    </w:rPr>
                  </w:pPr>
                  <w:r>
                    <w:rPr>
                      <w:lang w:bidi="ar"/>
                    </w:rPr>
                    <w:t>0.</w:t>
                  </w:r>
                  <w:r>
                    <w:rPr>
                      <w:rFonts w:hint="eastAsia"/>
                      <w:lang w:bidi="ar"/>
                    </w:rPr>
                    <w:t>90</w:t>
                  </w:r>
                </w:p>
              </w:tc>
              <w:tc>
                <w:tcPr>
                  <w:tcW w:w="1089" w:type="dxa"/>
                  <w:vAlign w:val="center"/>
                </w:tcPr>
                <w:p w14:paraId="5BB42B42">
                  <w:pPr>
                    <w:pStyle w:val="16"/>
                    <w:rPr>
                      <w:rFonts w:hint="eastAsia"/>
                      <w:lang w:bidi="ar"/>
                    </w:rPr>
                  </w:pPr>
                  <w:r>
                    <w:rPr>
                      <w:lang w:bidi="ar"/>
                    </w:rPr>
                    <w:t>1.</w:t>
                  </w:r>
                  <w:r>
                    <w:rPr>
                      <w:rFonts w:hint="eastAsia"/>
                      <w:lang w:bidi="ar"/>
                    </w:rPr>
                    <w:t>80</w:t>
                  </w:r>
                </w:p>
              </w:tc>
            </w:tr>
            <w:tr w14:paraId="230FD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8074" w:type="dxa"/>
                  <w:gridSpan w:val="7"/>
                  <w:vAlign w:val="center"/>
                </w:tcPr>
                <w:p w14:paraId="6F40C699">
                  <w:pPr>
                    <w:pStyle w:val="16"/>
                    <w:rPr>
                      <w:lang w:bidi="ar"/>
                    </w:rPr>
                  </w:pPr>
                  <w:r>
                    <w:rPr>
                      <w:lang w:bidi="ar"/>
                    </w:rPr>
                    <w:t>无组织排放总计</w:t>
                  </w:r>
                </w:p>
              </w:tc>
            </w:tr>
            <w:tr w14:paraId="03317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1467" w:type="dxa"/>
                  <w:gridSpan w:val="2"/>
                  <w:vAlign w:val="center"/>
                </w:tcPr>
                <w:p w14:paraId="3210A41C">
                  <w:pPr>
                    <w:pStyle w:val="16"/>
                    <w:rPr>
                      <w:lang w:bidi="ar"/>
                    </w:rPr>
                  </w:pPr>
                  <w:r>
                    <w:rPr>
                      <w:lang w:bidi="ar"/>
                    </w:rPr>
                    <w:t>无组织排放总计</w:t>
                  </w:r>
                </w:p>
              </w:tc>
              <w:tc>
                <w:tcPr>
                  <w:tcW w:w="5518" w:type="dxa"/>
                  <w:gridSpan w:val="4"/>
                  <w:vAlign w:val="center"/>
                </w:tcPr>
                <w:p w14:paraId="43749C0A">
                  <w:pPr>
                    <w:pStyle w:val="16"/>
                    <w:rPr>
                      <w:lang w:bidi="ar"/>
                    </w:rPr>
                  </w:pPr>
                  <w:r>
                    <w:rPr>
                      <w:lang w:bidi="ar"/>
                    </w:rPr>
                    <w:t>颗粒物</w:t>
                  </w:r>
                </w:p>
              </w:tc>
              <w:tc>
                <w:tcPr>
                  <w:tcW w:w="1089" w:type="dxa"/>
                  <w:vAlign w:val="center"/>
                </w:tcPr>
                <w:p w14:paraId="6B930B9D">
                  <w:pPr>
                    <w:pStyle w:val="16"/>
                    <w:rPr>
                      <w:rFonts w:hint="eastAsia"/>
                      <w:lang w:bidi="ar"/>
                    </w:rPr>
                  </w:pPr>
                  <w:r>
                    <w:rPr>
                      <w:rFonts w:hint="eastAsia"/>
                      <w:lang w:bidi="ar"/>
                    </w:rPr>
                    <w:t>1.80</w:t>
                  </w:r>
                </w:p>
              </w:tc>
            </w:tr>
          </w:tbl>
          <w:p w14:paraId="1C2318EA">
            <w:pPr>
              <w:autoSpaceDE w:val="0"/>
              <w:autoSpaceDN w:val="0"/>
              <w:adjustRightInd w:val="0"/>
              <w:spacing w:line="520" w:lineRule="exact"/>
              <w:jc w:val="center"/>
              <w:rPr>
                <w:rFonts w:eastAsia="黑体"/>
                <w:kern w:val="0"/>
                <w:sz w:val="24"/>
              </w:rPr>
            </w:pPr>
            <w:r>
              <w:rPr>
                <w:rFonts w:hint="eastAsia" w:eastAsia="黑体"/>
                <w:kern w:val="0"/>
                <w:sz w:val="24"/>
                <w:lang w:val="zh-CN"/>
              </w:rPr>
              <w:t>表</w:t>
            </w:r>
            <w:r>
              <w:rPr>
                <w:rFonts w:hint="eastAsia" w:eastAsia="黑体"/>
                <w:kern w:val="0"/>
                <w:sz w:val="24"/>
              </w:rPr>
              <w:t xml:space="preserve">4-6     </w:t>
            </w:r>
            <w:r>
              <w:rPr>
                <w:rFonts w:hint="eastAsia" w:eastAsia="黑体"/>
                <w:kern w:val="0"/>
                <w:sz w:val="24"/>
                <w:lang w:val="zh-CN"/>
              </w:rPr>
              <w:t>大气污染物年排放量核算表</w:t>
            </w:r>
          </w:p>
          <w:tbl>
            <w:tblPr>
              <w:tblStyle w:val="20"/>
              <w:tblW w:w="80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6"/>
              <w:gridCol w:w="4023"/>
              <w:gridCol w:w="3025"/>
            </w:tblGrid>
            <w:tr w14:paraId="10946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1026" w:type="dxa"/>
                  <w:vAlign w:val="center"/>
                </w:tcPr>
                <w:p w14:paraId="097F8F99">
                  <w:pPr>
                    <w:pStyle w:val="16"/>
                    <w:rPr>
                      <w:lang w:bidi="ar"/>
                    </w:rPr>
                  </w:pPr>
                  <w:r>
                    <w:rPr>
                      <w:lang w:bidi="ar"/>
                    </w:rPr>
                    <w:t>序号</w:t>
                  </w:r>
                </w:p>
              </w:tc>
              <w:tc>
                <w:tcPr>
                  <w:tcW w:w="4023" w:type="dxa"/>
                  <w:vAlign w:val="center"/>
                </w:tcPr>
                <w:p w14:paraId="7DB488BD">
                  <w:pPr>
                    <w:pStyle w:val="16"/>
                    <w:rPr>
                      <w:lang w:bidi="ar"/>
                    </w:rPr>
                  </w:pPr>
                  <w:r>
                    <w:rPr>
                      <w:lang w:bidi="ar"/>
                    </w:rPr>
                    <w:t>污染物</w:t>
                  </w:r>
                </w:p>
              </w:tc>
              <w:tc>
                <w:tcPr>
                  <w:tcW w:w="3025" w:type="dxa"/>
                  <w:vAlign w:val="center"/>
                </w:tcPr>
                <w:p w14:paraId="11EEC8A7">
                  <w:pPr>
                    <w:pStyle w:val="16"/>
                    <w:rPr>
                      <w:lang w:bidi="ar"/>
                    </w:rPr>
                  </w:pPr>
                  <w:r>
                    <w:rPr>
                      <w:lang w:bidi="ar"/>
                    </w:rPr>
                    <w:t>年排放量t/a</w:t>
                  </w:r>
                </w:p>
              </w:tc>
            </w:tr>
            <w:tr w14:paraId="77F02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026" w:type="dxa"/>
                  <w:vAlign w:val="center"/>
                </w:tcPr>
                <w:p w14:paraId="28BC6926">
                  <w:pPr>
                    <w:pStyle w:val="16"/>
                    <w:rPr>
                      <w:lang w:bidi="ar"/>
                    </w:rPr>
                  </w:pPr>
                  <w:r>
                    <w:rPr>
                      <w:lang w:bidi="ar"/>
                    </w:rPr>
                    <w:t>1</w:t>
                  </w:r>
                </w:p>
              </w:tc>
              <w:tc>
                <w:tcPr>
                  <w:tcW w:w="4023" w:type="dxa"/>
                  <w:vAlign w:val="center"/>
                </w:tcPr>
                <w:p w14:paraId="5F1A991D">
                  <w:pPr>
                    <w:pStyle w:val="16"/>
                    <w:rPr>
                      <w:lang w:bidi="ar"/>
                    </w:rPr>
                  </w:pPr>
                  <w:r>
                    <w:rPr>
                      <w:lang w:bidi="ar"/>
                    </w:rPr>
                    <w:t>颗粒物</w:t>
                  </w:r>
                </w:p>
              </w:tc>
              <w:tc>
                <w:tcPr>
                  <w:tcW w:w="3025" w:type="dxa"/>
                  <w:vAlign w:val="center"/>
                </w:tcPr>
                <w:p w14:paraId="1A70E439">
                  <w:pPr>
                    <w:pStyle w:val="16"/>
                    <w:rPr>
                      <w:rFonts w:hint="eastAsia"/>
                      <w:lang w:bidi="ar"/>
                    </w:rPr>
                  </w:pPr>
                  <w:r>
                    <w:rPr>
                      <w:lang w:bidi="ar"/>
                    </w:rPr>
                    <w:t>2.4</w:t>
                  </w:r>
                  <w:r>
                    <w:rPr>
                      <w:rFonts w:hint="eastAsia"/>
                      <w:lang w:bidi="ar"/>
                    </w:rPr>
                    <w:t>88</w:t>
                  </w:r>
                </w:p>
              </w:tc>
            </w:tr>
          </w:tbl>
          <w:p w14:paraId="54183727">
            <w:pPr>
              <w:spacing w:line="520" w:lineRule="exact"/>
              <w:ind w:firstLine="482" w:firstLineChars="200"/>
              <w:jc w:val="left"/>
              <w:rPr>
                <w:b/>
                <w:bCs/>
                <w:sz w:val="24"/>
                <w:lang w:bidi="ar"/>
              </w:rPr>
            </w:pPr>
            <w:r>
              <w:rPr>
                <w:rFonts w:hint="eastAsia"/>
                <w:b/>
                <w:bCs/>
                <w:sz w:val="24"/>
                <w:lang w:bidi="ar"/>
              </w:rPr>
              <w:t>1.5废气监测要求</w:t>
            </w:r>
          </w:p>
          <w:p w14:paraId="4008BEB1">
            <w:pPr>
              <w:autoSpaceDE w:val="0"/>
              <w:autoSpaceDN w:val="0"/>
              <w:adjustRightInd w:val="0"/>
              <w:spacing w:line="520" w:lineRule="exact"/>
              <w:ind w:firstLine="480" w:firstLineChars="200"/>
              <w:rPr>
                <w:rFonts w:hint="eastAsia" w:asciiTheme="minorEastAsia" w:hAnsiTheme="minorEastAsia" w:eastAsiaTheme="minorEastAsia"/>
                <w:kern w:val="0"/>
                <w:sz w:val="24"/>
                <w:lang w:val="zh-CN"/>
              </w:rPr>
            </w:pPr>
            <w:r>
              <w:rPr>
                <w:rFonts w:hint="eastAsia" w:asciiTheme="minorEastAsia" w:hAnsiTheme="minorEastAsia" w:eastAsiaTheme="minorEastAsia"/>
                <w:kern w:val="0"/>
                <w:sz w:val="24"/>
                <w:lang w:val="zh-CN"/>
              </w:rPr>
              <w:t>项目日常环境监测由建设单位委托具有环境质量检测资质的单位进行监测。参考《排污单位自行监测技术指南  总则》</w:t>
            </w:r>
            <w:r>
              <w:rPr>
                <w:rFonts w:eastAsiaTheme="minorEastAsia"/>
                <w:kern w:val="0"/>
                <w:sz w:val="24"/>
                <w:lang w:val="zh-CN"/>
              </w:rPr>
              <w:t>（HJ819-2017）</w:t>
            </w:r>
            <w:r>
              <w:rPr>
                <w:rFonts w:hint="eastAsia" w:asciiTheme="minorEastAsia" w:hAnsiTheme="minorEastAsia" w:eastAsiaTheme="minorEastAsia"/>
                <w:kern w:val="0"/>
                <w:sz w:val="24"/>
                <w:lang w:val="zh-CN"/>
              </w:rPr>
              <w:t>，根据本项目运营期产污特征，结合项目工程周围环境实际情况，制定出本项目运营期废气环境监测计划。</w:t>
            </w:r>
          </w:p>
          <w:p w14:paraId="2A8858E1">
            <w:pPr>
              <w:autoSpaceDE w:val="0"/>
              <w:autoSpaceDN w:val="0"/>
              <w:adjustRightInd w:val="0"/>
              <w:spacing w:line="520" w:lineRule="exact"/>
              <w:jc w:val="center"/>
              <w:rPr>
                <w:rFonts w:eastAsia="黑体"/>
                <w:kern w:val="0"/>
                <w:sz w:val="24"/>
                <w:lang w:val="zh-CN"/>
              </w:rPr>
            </w:pPr>
            <w:r>
              <w:rPr>
                <w:rFonts w:hint="eastAsia" w:eastAsia="黑体"/>
                <w:kern w:val="0"/>
                <w:sz w:val="24"/>
                <w:lang w:val="zh-CN"/>
              </w:rPr>
              <w:t>表4-</w:t>
            </w:r>
            <w:r>
              <w:rPr>
                <w:rFonts w:hint="eastAsia" w:eastAsia="黑体"/>
                <w:kern w:val="0"/>
                <w:sz w:val="24"/>
              </w:rPr>
              <w:t>7</w:t>
            </w:r>
            <w:r>
              <w:rPr>
                <w:rFonts w:hint="eastAsia" w:eastAsia="黑体"/>
                <w:kern w:val="0"/>
                <w:sz w:val="24"/>
                <w:lang w:val="zh-CN"/>
              </w:rPr>
              <w:t xml:space="preserve">      废气监测计划一览表</w:t>
            </w:r>
          </w:p>
          <w:tbl>
            <w:tblPr>
              <w:tblStyle w:val="20"/>
              <w:tblW w:w="80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2634"/>
              <w:gridCol w:w="1437"/>
              <w:gridCol w:w="1292"/>
              <w:gridCol w:w="2000"/>
            </w:tblGrid>
            <w:tr w14:paraId="4D7D6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675" w:type="dxa"/>
                  <w:vAlign w:val="center"/>
                </w:tcPr>
                <w:p w14:paraId="4BC67BA4">
                  <w:pPr>
                    <w:pStyle w:val="16"/>
                    <w:rPr>
                      <w:lang w:bidi="ar"/>
                    </w:rPr>
                  </w:pPr>
                  <w:r>
                    <w:rPr>
                      <w:lang w:bidi="ar"/>
                    </w:rPr>
                    <w:t>序号</w:t>
                  </w:r>
                </w:p>
              </w:tc>
              <w:tc>
                <w:tcPr>
                  <w:tcW w:w="2634" w:type="dxa"/>
                  <w:vAlign w:val="center"/>
                </w:tcPr>
                <w:p w14:paraId="18821C7F">
                  <w:pPr>
                    <w:pStyle w:val="16"/>
                    <w:rPr>
                      <w:lang w:bidi="ar"/>
                    </w:rPr>
                  </w:pPr>
                  <w:r>
                    <w:rPr>
                      <w:lang w:bidi="ar"/>
                    </w:rPr>
                    <w:t>监测点位</w:t>
                  </w:r>
                </w:p>
              </w:tc>
              <w:tc>
                <w:tcPr>
                  <w:tcW w:w="1437" w:type="dxa"/>
                  <w:vAlign w:val="center"/>
                </w:tcPr>
                <w:p w14:paraId="528BE66A">
                  <w:pPr>
                    <w:pStyle w:val="16"/>
                    <w:rPr>
                      <w:lang w:bidi="ar"/>
                    </w:rPr>
                  </w:pPr>
                  <w:r>
                    <w:rPr>
                      <w:lang w:bidi="ar"/>
                    </w:rPr>
                    <w:t>监测因子</w:t>
                  </w:r>
                </w:p>
              </w:tc>
              <w:tc>
                <w:tcPr>
                  <w:tcW w:w="1292" w:type="dxa"/>
                  <w:vAlign w:val="center"/>
                </w:tcPr>
                <w:p w14:paraId="5C1345C6">
                  <w:pPr>
                    <w:pStyle w:val="16"/>
                    <w:rPr>
                      <w:lang w:bidi="ar"/>
                    </w:rPr>
                  </w:pPr>
                  <w:r>
                    <w:rPr>
                      <w:lang w:bidi="ar"/>
                    </w:rPr>
                    <w:t>监测频次</w:t>
                  </w:r>
                </w:p>
              </w:tc>
              <w:tc>
                <w:tcPr>
                  <w:tcW w:w="2000" w:type="dxa"/>
                  <w:vAlign w:val="center"/>
                </w:tcPr>
                <w:p w14:paraId="6A68B1E4">
                  <w:pPr>
                    <w:pStyle w:val="16"/>
                    <w:rPr>
                      <w:lang w:bidi="ar"/>
                    </w:rPr>
                  </w:pPr>
                  <w:r>
                    <w:rPr>
                      <w:lang w:bidi="ar"/>
                    </w:rPr>
                    <w:t>备注</w:t>
                  </w:r>
                </w:p>
              </w:tc>
            </w:tr>
            <w:tr w14:paraId="6EB5D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675" w:type="dxa"/>
                  <w:vAlign w:val="center"/>
                </w:tcPr>
                <w:p w14:paraId="5ECF1AF8">
                  <w:pPr>
                    <w:pStyle w:val="16"/>
                    <w:rPr>
                      <w:lang w:bidi="ar"/>
                    </w:rPr>
                  </w:pPr>
                  <w:r>
                    <w:rPr>
                      <w:lang w:bidi="ar"/>
                    </w:rPr>
                    <w:t>1</w:t>
                  </w:r>
                </w:p>
              </w:tc>
              <w:tc>
                <w:tcPr>
                  <w:tcW w:w="2634" w:type="dxa"/>
                  <w:vAlign w:val="center"/>
                </w:tcPr>
                <w:p w14:paraId="4A4A7ED9">
                  <w:pPr>
                    <w:pStyle w:val="16"/>
                    <w:rPr>
                      <w:lang w:bidi="ar"/>
                    </w:rPr>
                  </w:pPr>
                  <w:r>
                    <w:rPr>
                      <w:lang w:bidi="ar"/>
                    </w:rPr>
                    <w:t>DA001</w:t>
                  </w:r>
                </w:p>
              </w:tc>
              <w:tc>
                <w:tcPr>
                  <w:tcW w:w="1437" w:type="dxa"/>
                  <w:vAlign w:val="center"/>
                </w:tcPr>
                <w:p w14:paraId="26F1341C">
                  <w:pPr>
                    <w:pStyle w:val="16"/>
                    <w:rPr>
                      <w:lang w:bidi="ar"/>
                    </w:rPr>
                  </w:pPr>
                  <w:r>
                    <w:rPr>
                      <w:lang w:bidi="ar"/>
                    </w:rPr>
                    <w:t>颗粒物</w:t>
                  </w:r>
                </w:p>
              </w:tc>
              <w:tc>
                <w:tcPr>
                  <w:tcW w:w="1292" w:type="dxa"/>
                  <w:vAlign w:val="center"/>
                </w:tcPr>
                <w:p w14:paraId="0E68D185">
                  <w:pPr>
                    <w:pStyle w:val="16"/>
                    <w:rPr>
                      <w:lang w:bidi="ar"/>
                    </w:rPr>
                  </w:pPr>
                  <w:r>
                    <w:rPr>
                      <w:lang w:bidi="ar"/>
                    </w:rPr>
                    <w:t>1次/年</w:t>
                  </w:r>
                </w:p>
              </w:tc>
              <w:tc>
                <w:tcPr>
                  <w:tcW w:w="2000" w:type="dxa"/>
                  <w:vAlign w:val="center"/>
                </w:tcPr>
                <w:p w14:paraId="663A8965">
                  <w:pPr>
                    <w:pStyle w:val="16"/>
                    <w:rPr>
                      <w:lang w:bidi="ar"/>
                    </w:rPr>
                  </w:pPr>
                  <w:r>
                    <w:rPr>
                      <w:lang w:bidi="ar"/>
                    </w:rPr>
                    <w:t>非重点排污单位</w:t>
                  </w:r>
                </w:p>
              </w:tc>
            </w:tr>
            <w:tr w14:paraId="2186B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675" w:type="dxa"/>
                  <w:vAlign w:val="center"/>
                </w:tcPr>
                <w:p w14:paraId="51E1C122">
                  <w:pPr>
                    <w:pStyle w:val="16"/>
                    <w:rPr>
                      <w:lang w:bidi="ar"/>
                    </w:rPr>
                  </w:pPr>
                  <w:r>
                    <w:rPr>
                      <w:lang w:bidi="ar"/>
                    </w:rPr>
                    <w:t>2</w:t>
                  </w:r>
                </w:p>
              </w:tc>
              <w:tc>
                <w:tcPr>
                  <w:tcW w:w="2634" w:type="dxa"/>
                  <w:vAlign w:val="center"/>
                </w:tcPr>
                <w:p w14:paraId="5CBB0F0A">
                  <w:pPr>
                    <w:pStyle w:val="16"/>
                    <w:rPr>
                      <w:lang w:bidi="ar"/>
                    </w:rPr>
                  </w:pPr>
                  <w:r>
                    <w:rPr>
                      <w:lang w:bidi="ar"/>
                    </w:rPr>
                    <w:t>厂界外无组织排放监控点</w:t>
                  </w:r>
                </w:p>
              </w:tc>
              <w:tc>
                <w:tcPr>
                  <w:tcW w:w="1437" w:type="dxa"/>
                  <w:vAlign w:val="center"/>
                </w:tcPr>
                <w:p w14:paraId="0F3CDCBC">
                  <w:pPr>
                    <w:pStyle w:val="16"/>
                    <w:rPr>
                      <w:lang w:bidi="ar"/>
                    </w:rPr>
                  </w:pPr>
                  <w:r>
                    <w:rPr>
                      <w:lang w:bidi="ar"/>
                    </w:rPr>
                    <w:t>颗粒物</w:t>
                  </w:r>
                </w:p>
              </w:tc>
              <w:tc>
                <w:tcPr>
                  <w:tcW w:w="1292" w:type="dxa"/>
                  <w:vAlign w:val="center"/>
                </w:tcPr>
                <w:p w14:paraId="2CECD391">
                  <w:pPr>
                    <w:pStyle w:val="16"/>
                    <w:rPr>
                      <w:lang w:bidi="ar"/>
                    </w:rPr>
                  </w:pPr>
                  <w:r>
                    <w:rPr>
                      <w:lang w:bidi="ar"/>
                    </w:rPr>
                    <w:t>1次/年</w:t>
                  </w:r>
                </w:p>
              </w:tc>
              <w:tc>
                <w:tcPr>
                  <w:tcW w:w="2000" w:type="dxa"/>
                  <w:vAlign w:val="center"/>
                </w:tcPr>
                <w:p w14:paraId="147D2F28">
                  <w:pPr>
                    <w:pStyle w:val="16"/>
                    <w:rPr>
                      <w:lang w:bidi="ar"/>
                    </w:rPr>
                  </w:pPr>
                  <w:r>
                    <w:rPr>
                      <w:lang w:bidi="ar"/>
                    </w:rPr>
                    <w:t>非重点排污单位</w:t>
                  </w:r>
                </w:p>
              </w:tc>
            </w:tr>
          </w:tbl>
          <w:p w14:paraId="49327B8E">
            <w:pPr>
              <w:spacing w:line="520" w:lineRule="exact"/>
              <w:ind w:firstLine="482"/>
              <w:jc w:val="left"/>
              <w:rPr>
                <w:b/>
                <w:bCs/>
                <w:sz w:val="24"/>
                <w:lang w:bidi="ar"/>
              </w:rPr>
            </w:pPr>
            <w:r>
              <w:rPr>
                <w:rFonts w:hint="eastAsia"/>
                <w:b/>
                <w:bCs/>
                <w:sz w:val="24"/>
                <w:lang w:bidi="ar"/>
              </w:rPr>
              <w:t>1.6非正常排放情况分析</w:t>
            </w:r>
          </w:p>
          <w:p w14:paraId="30BAD3B9">
            <w:pPr>
              <w:widowControl/>
              <w:spacing w:line="520" w:lineRule="exact"/>
              <w:ind w:firstLine="480" w:firstLineChars="200"/>
              <w:jc w:val="left"/>
              <w:rPr>
                <w:rFonts w:hint="eastAsia" w:ascii="宋体" w:hAnsi="宋体" w:cs="宋体"/>
                <w:color w:val="000000"/>
                <w:kern w:val="0"/>
                <w:sz w:val="24"/>
                <w:lang w:bidi="ar"/>
              </w:rPr>
            </w:pPr>
            <w:r>
              <w:rPr>
                <w:rFonts w:hint="eastAsia" w:ascii="宋体" w:hAnsi="宋体" w:cs="宋体"/>
                <w:color w:val="000000"/>
                <w:kern w:val="0"/>
                <w:sz w:val="24"/>
                <w:lang w:bidi="ar"/>
              </w:rPr>
              <w:t>非正常工况指生产运行阶段的开、停车、检修、操作不正常或设备故障等，造成的生产异常、污染物排放异常情况。本次非正常工况以环保设备工作异常（环保设备净化效率降至</w:t>
            </w:r>
            <w:r>
              <w:rPr>
                <w:color w:val="000000"/>
                <w:kern w:val="0"/>
                <w:sz w:val="24"/>
                <w:lang w:bidi="ar"/>
              </w:rPr>
              <w:t>0%</w:t>
            </w:r>
            <w:r>
              <w:rPr>
                <w:rFonts w:hint="eastAsia" w:ascii="宋体" w:hAnsi="宋体" w:cs="宋体"/>
                <w:color w:val="000000"/>
                <w:kern w:val="0"/>
                <w:sz w:val="24"/>
                <w:lang w:bidi="ar"/>
              </w:rPr>
              <w:t>）为非正常工况，则非正常工况下排放情况见下表。</w:t>
            </w:r>
          </w:p>
          <w:p w14:paraId="0A593195">
            <w:pPr>
              <w:autoSpaceDE w:val="0"/>
              <w:autoSpaceDN w:val="0"/>
              <w:adjustRightInd w:val="0"/>
              <w:spacing w:line="520" w:lineRule="exact"/>
              <w:jc w:val="center"/>
              <w:rPr>
                <w:rFonts w:eastAsia="黑体"/>
                <w:kern w:val="0"/>
                <w:sz w:val="24"/>
                <w:lang w:val="zh-CN"/>
              </w:rPr>
            </w:pPr>
            <w:r>
              <w:rPr>
                <w:rFonts w:hint="eastAsia" w:eastAsia="黑体"/>
                <w:kern w:val="0"/>
                <w:sz w:val="24"/>
                <w:lang w:val="zh-CN"/>
              </w:rPr>
              <w:t>表4-</w:t>
            </w:r>
            <w:r>
              <w:rPr>
                <w:rFonts w:hint="eastAsia" w:eastAsia="黑体"/>
                <w:kern w:val="0"/>
                <w:sz w:val="24"/>
              </w:rPr>
              <w:t>8</w:t>
            </w:r>
            <w:r>
              <w:rPr>
                <w:rFonts w:hint="eastAsia" w:eastAsia="黑体"/>
                <w:kern w:val="0"/>
                <w:sz w:val="24"/>
                <w:lang w:val="zh-CN"/>
              </w:rPr>
              <w:t xml:space="preserve">     非正常工况废气排放情况一览表</w:t>
            </w:r>
          </w:p>
          <w:tbl>
            <w:tblPr>
              <w:tblStyle w:val="20"/>
              <w:tblW w:w="80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884"/>
              <w:gridCol w:w="1019"/>
              <w:gridCol w:w="912"/>
              <w:gridCol w:w="1261"/>
              <w:gridCol w:w="1221"/>
              <w:gridCol w:w="820"/>
              <w:gridCol w:w="859"/>
              <w:gridCol w:w="672"/>
            </w:tblGrid>
            <w:tr w14:paraId="116C0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345" w:type="dxa"/>
                  <w:vAlign w:val="center"/>
                </w:tcPr>
                <w:p w14:paraId="1ACFDEA6">
                  <w:pPr>
                    <w:pStyle w:val="16"/>
                    <w:rPr>
                      <w:lang w:bidi="ar"/>
                    </w:rPr>
                  </w:pPr>
                  <w:r>
                    <w:rPr>
                      <w:lang w:bidi="ar"/>
                    </w:rPr>
                    <w:t>序号</w:t>
                  </w:r>
                </w:p>
              </w:tc>
              <w:tc>
                <w:tcPr>
                  <w:tcW w:w="885" w:type="dxa"/>
                  <w:vAlign w:val="center"/>
                </w:tcPr>
                <w:p w14:paraId="339D3EA7">
                  <w:pPr>
                    <w:pStyle w:val="16"/>
                    <w:rPr>
                      <w:lang w:bidi="ar"/>
                    </w:rPr>
                  </w:pPr>
                  <w:r>
                    <w:rPr>
                      <w:lang w:bidi="ar"/>
                    </w:rPr>
                    <w:t>排放口编号</w:t>
                  </w:r>
                </w:p>
              </w:tc>
              <w:tc>
                <w:tcPr>
                  <w:tcW w:w="1037" w:type="dxa"/>
                  <w:vAlign w:val="center"/>
                </w:tcPr>
                <w:p w14:paraId="327956EC">
                  <w:pPr>
                    <w:pStyle w:val="16"/>
                    <w:rPr>
                      <w:lang w:bidi="ar"/>
                    </w:rPr>
                  </w:pPr>
                  <w:r>
                    <w:rPr>
                      <w:lang w:bidi="ar"/>
                    </w:rPr>
                    <w:t>非正常排放原因</w:t>
                  </w:r>
                </w:p>
              </w:tc>
              <w:tc>
                <w:tcPr>
                  <w:tcW w:w="927" w:type="dxa"/>
                  <w:vAlign w:val="center"/>
                </w:tcPr>
                <w:p w14:paraId="740875CC">
                  <w:pPr>
                    <w:pStyle w:val="16"/>
                    <w:rPr>
                      <w:lang w:bidi="ar"/>
                    </w:rPr>
                  </w:pPr>
                  <w:r>
                    <w:rPr>
                      <w:lang w:bidi="ar"/>
                    </w:rPr>
                    <w:t>污染物</w:t>
                  </w:r>
                </w:p>
              </w:tc>
              <w:tc>
                <w:tcPr>
                  <w:tcW w:w="1276" w:type="dxa"/>
                  <w:vAlign w:val="center"/>
                </w:tcPr>
                <w:p w14:paraId="039BF9B1">
                  <w:pPr>
                    <w:pStyle w:val="16"/>
                    <w:rPr>
                      <w:lang w:bidi="ar"/>
                    </w:rPr>
                  </w:pPr>
                  <w:r>
                    <w:rPr>
                      <w:lang w:bidi="ar"/>
                    </w:rPr>
                    <w:t>非正常排放浓度mg/m</w:t>
                  </w:r>
                  <w:r>
                    <w:rPr>
                      <w:vertAlign w:val="superscript"/>
                      <w:lang w:bidi="ar"/>
                    </w:rPr>
                    <w:t>3</w:t>
                  </w:r>
                </w:p>
              </w:tc>
              <w:tc>
                <w:tcPr>
                  <w:tcW w:w="1234" w:type="dxa"/>
                  <w:vAlign w:val="center"/>
                </w:tcPr>
                <w:p w14:paraId="11C6A20B">
                  <w:pPr>
                    <w:pStyle w:val="16"/>
                    <w:rPr>
                      <w:lang w:bidi="ar"/>
                    </w:rPr>
                  </w:pPr>
                  <w:r>
                    <w:rPr>
                      <w:lang w:bidi="ar"/>
                    </w:rPr>
                    <w:t>非正常排放速率kg/h</w:t>
                  </w:r>
                </w:p>
              </w:tc>
              <w:tc>
                <w:tcPr>
                  <w:tcW w:w="832" w:type="dxa"/>
                  <w:vAlign w:val="center"/>
                </w:tcPr>
                <w:p w14:paraId="0C432FF4">
                  <w:pPr>
                    <w:pStyle w:val="16"/>
                    <w:rPr>
                      <w:lang w:bidi="ar"/>
                    </w:rPr>
                  </w:pPr>
                  <w:r>
                    <w:rPr>
                      <w:lang w:bidi="ar"/>
                    </w:rPr>
                    <w:t>单次持续时间h</w:t>
                  </w:r>
                </w:p>
              </w:tc>
              <w:tc>
                <w:tcPr>
                  <w:tcW w:w="859" w:type="dxa"/>
                  <w:vAlign w:val="center"/>
                </w:tcPr>
                <w:p w14:paraId="089360B6">
                  <w:pPr>
                    <w:pStyle w:val="16"/>
                    <w:rPr>
                      <w:lang w:bidi="ar"/>
                    </w:rPr>
                  </w:pPr>
                  <w:r>
                    <w:rPr>
                      <w:lang w:bidi="ar"/>
                    </w:rPr>
                    <w:t>年发生频次（次）</w:t>
                  </w:r>
                </w:p>
              </w:tc>
              <w:tc>
                <w:tcPr>
                  <w:tcW w:w="679" w:type="dxa"/>
                  <w:vAlign w:val="center"/>
                </w:tcPr>
                <w:p w14:paraId="18F1DB05">
                  <w:pPr>
                    <w:pStyle w:val="16"/>
                    <w:rPr>
                      <w:lang w:bidi="ar"/>
                    </w:rPr>
                  </w:pPr>
                  <w:r>
                    <w:rPr>
                      <w:lang w:bidi="ar"/>
                    </w:rPr>
                    <w:t>应对措施</w:t>
                  </w:r>
                </w:p>
              </w:tc>
            </w:tr>
            <w:tr w14:paraId="0383F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9" w:hRule="atLeast"/>
                <w:jc w:val="center"/>
              </w:trPr>
              <w:tc>
                <w:tcPr>
                  <w:tcW w:w="345" w:type="dxa"/>
                  <w:vAlign w:val="center"/>
                </w:tcPr>
                <w:p w14:paraId="78FF7923">
                  <w:pPr>
                    <w:pStyle w:val="16"/>
                    <w:rPr>
                      <w:lang w:bidi="ar"/>
                    </w:rPr>
                  </w:pPr>
                  <w:r>
                    <w:rPr>
                      <w:lang w:bidi="ar"/>
                    </w:rPr>
                    <w:t>1</w:t>
                  </w:r>
                </w:p>
              </w:tc>
              <w:tc>
                <w:tcPr>
                  <w:tcW w:w="885" w:type="dxa"/>
                  <w:vAlign w:val="center"/>
                </w:tcPr>
                <w:p w14:paraId="7BD72F6B">
                  <w:pPr>
                    <w:pStyle w:val="16"/>
                    <w:rPr>
                      <w:lang w:bidi="ar"/>
                    </w:rPr>
                  </w:pPr>
                  <w:r>
                    <w:rPr>
                      <w:lang w:bidi="ar"/>
                    </w:rPr>
                    <w:t>DA001</w:t>
                  </w:r>
                </w:p>
              </w:tc>
              <w:tc>
                <w:tcPr>
                  <w:tcW w:w="1037" w:type="dxa"/>
                  <w:vAlign w:val="center"/>
                </w:tcPr>
                <w:p w14:paraId="094317E2">
                  <w:pPr>
                    <w:pStyle w:val="16"/>
                    <w:rPr>
                      <w:lang w:bidi="ar"/>
                    </w:rPr>
                  </w:pPr>
                  <w:r>
                    <w:rPr>
                      <w:lang w:bidi="ar"/>
                    </w:rPr>
                    <w:t>环保设备运行异常</w:t>
                  </w:r>
                </w:p>
              </w:tc>
              <w:tc>
                <w:tcPr>
                  <w:tcW w:w="927" w:type="dxa"/>
                  <w:vAlign w:val="center"/>
                </w:tcPr>
                <w:p w14:paraId="6DF7DDE4">
                  <w:pPr>
                    <w:pStyle w:val="16"/>
                    <w:rPr>
                      <w:lang w:bidi="ar"/>
                    </w:rPr>
                  </w:pPr>
                  <w:r>
                    <w:rPr>
                      <w:lang w:bidi="ar"/>
                    </w:rPr>
                    <w:t>颗粒物</w:t>
                  </w:r>
                </w:p>
              </w:tc>
              <w:tc>
                <w:tcPr>
                  <w:tcW w:w="1276" w:type="dxa"/>
                  <w:vAlign w:val="center"/>
                </w:tcPr>
                <w:p w14:paraId="590854C9">
                  <w:pPr>
                    <w:pStyle w:val="16"/>
                    <w:rPr>
                      <w:rFonts w:hint="eastAsia"/>
                      <w:lang w:bidi="ar"/>
                    </w:rPr>
                  </w:pPr>
                  <w:r>
                    <w:rPr>
                      <w:rFonts w:hint="eastAsia"/>
                      <w:lang w:bidi="ar"/>
                    </w:rPr>
                    <w:t>8594</w:t>
                  </w:r>
                </w:p>
              </w:tc>
              <w:tc>
                <w:tcPr>
                  <w:tcW w:w="1234" w:type="dxa"/>
                  <w:vAlign w:val="center"/>
                </w:tcPr>
                <w:p w14:paraId="2FA97EA8">
                  <w:pPr>
                    <w:pStyle w:val="16"/>
                    <w:rPr>
                      <w:rFonts w:hint="eastAsia"/>
                      <w:lang w:bidi="ar"/>
                    </w:rPr>
                  </w:pPr>
                  <w:r>
                    <w:rPr>
                      <w:rFonts w:hint="eastAsia"/>
                      <w:lang w:bidi="ar"/>
                    </w:rPr>
                    <w:t>343.76</w:t>
                  </w:r>
                </w:p>
              </w:tc>
              <w:tc>
                <w:tcPr>
                  <w:tcW w:w="832" w:type="dxa"/>
                  <w:vAlign w:val="center"/>
                </w:tcPr>
                <w:p w14:paraId="146CD27E">
                  <w:pPr>
                    <w:pStyle w:val="16"/>
                    <w:rPr>
                      <w:lang w:bidi="ar"/>
                    </w:rPr>
                  </w:pPr>
                  <w:r>
                    <w:rPr>
                      <w:lang w:bidi="ar"/>
                    </w:rPr>
                    <w:t>1</w:t>
                  </w:r>
                </w:p>
              </w:tc>
              <w:tc>
                <w:tcPr>
                  <w:tcW w:w="859" w:type="dxa"/>
                  <w:vAlign w:val="center"/>
                </w:tcPr>
                <w:p w14:paraId="2DD3EEFC">
                  <w:pPr>
                    <w:pStyle w:val="16"/>
                    <w:rPr>
                      <w:lang w:bidi="ar"/>
                    </w:rPr>
                  </w:pPr>
                  <w:r>
                    <w:rPr>
                      <w:lang w:bidi="ar"/>
                    </w:rPr>
                    <w:t>2</w:t>
                  </w:r>
                </w:p>
              </w:tc>
              <w:tc>
                <w:tcPr>
                  <w:tcW w:w="679" w:type="dxa"/>
                  <w:vAlign w:val="center"/>
                </w:tcPr>
                <w:p w14:paraId="368410C4">
                  <w:pPr>
                    <w:pStyle w:val="16"/>
                    <w:rPr>
                      <w:lang w:bidi="ar"/>
                    </w:rPr>
                  </w:pPr>
                  <w:r>
                    <w:rPr>
                      <w:lang w:bidi="ar"/>
                    </w:rPr>
                    <w:t>停产检修</w:t>
                  </w:r>
                </w:p>
              </w:tc>
            </w:tr>
          </w:tbl>
          <w:p w14:paraId="7814626E">
            <w:pPr>
              <w:widowControl/>
              <w:spacing w:line="520" w:lineRule="exact"/>
              <w:ind w:firstLine="480" w:firstLineChars="200"/>
              <w:jc w:val="left"/>
              <w:rPr>
                <w:sz w:val="24"/>
              </w:rPr>
            </w:pPr>
            <w:r>
              <w:rPr>
                <w:rFonts w:hint="eastAsia" w:ascii="宋体" w:hAnsi="宋体" w:cs="宋体"/>
                <w:color w:val="000000"/>
                <w:kern w:val="0"/>
                <w:sz w:val="24"/>
                <w:lang w:bidi="ar"/>
              </w:rPr>
              <w:t>评价建议企业建立和完善废气设施管理制度，安排环保专员定期对大气污染防治设施进行巡检，及时掌握废气治理设施的运行情况，编制大气污染防治设施运行台帐并保存备查，发现问题及时上报，保证环保设施与对应的生产设备同步运行，尽量减少非正常工况发生频次，降低非正常工况污染物排放量，最大限度降低对周围环境的影响。</w:t>
            </w:r>
          </w:p>
          <w:p w14:paraId="4110FD70">
            <w:pPr>
              <w:spacing w:line="520" w:lineRule="exact"/>
              <w:ind w:firstLine="482" w:firstLineChars="200"/>
              <w:jc w:val="left"/>
              <w:rPr>
                <w:b/>
                <w:bCs/>
                <w:sz w:val="24"/>
                <w:lang w:bidi="ar"/>
              </w:rPr>
            </w:pPr>
            <w:r>
              <w:rPr>
                <w:rFonts w:hint="eastAsia"/>
                <w:b/>
                <w:bCs/>
                <w:sz w:val="24"/>
                <w:lang w:bidi="ar"/>
              </w:rPr>
              <w:t>1.7废气排放环境影响定性分析</w:t>
            </w:r>
          </w:p>
          <w:p w14:paraId="43D785AF">
            <w:pPr>
              <w:spacing w:line="520" w:lineRule="exact"/>
              <w:ind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项目所在区域环境空气质量为不达标区，超标因子主要是</w:t>
            </w:r>
            <w:r>
              <w:rPr>
                <w:color w:val="000000"/>
                <w:kern w:val="0"/>
                <w:sz w:val="24"/>
                <w:lang w:bidi="ar"/>
              </w:rPr>
              <w:t>PM</w:t>
            </w:r>
            <w:r>
              <w:rPr>
                <w:color w:val="000000"/>
                <w:kern w:val="0"/>
                <w:sz w:val="24"/>
                <w:vertAlign w:val="subscript"/>
                <w:lang w:bidi="ar"/>
              </w:rPr>
              <w:t>2.5</w:t>
            </w:r>
            <w:r>
              <w:rPr>
                <w:rFonts w:hint="eastAsia" w:asciiTheme="minorEastAsia" w:hAnsiTheme="minorEastAsia" w:eastAsiaTheme="minorEastAsia"/>
                <w:sz w:val="24"/>
              </w:rPr>
              <w:t>。结合项目源强核算及污染治理措施分析，项目运营期排放的废气主要是粉尘，可做到达标排放，项目粉尘排放量极小，预计对周边环境空气影响较小，不会改变区域环境质量。</w:t>
            </w:r>
          </w:p>
          <w:p w14:paraId="3E3055CD">
            <w:pPr>
              <w:spacing w:line="520" w:lineRule="exact"/>
              <w:ind w:firstLine="480" w:firstLineChars="200"/>
              <w:jc w:val="left"/>
              <w:rPr>
                <w:rFonts w:eastAsia="黑体"/>
                <w:sz w:val="24"/>
              </w:rPr>
            </w:pPr>
            <w:r>
              <w:rPr>
                <w:rFonts w:hint="eastAsia" w:eastAsia="黑体"/>
                <w:sz w:val="24"/>
              </w:rPr>
              <w:t>2、水环境影响分析</w:t>
            </w:r>
          </w:p>
          <w:p w14:paraId="5F588166">
            <w:pPr>
              <w:widowControl/>
              <w:adjustRightInd w:val="0"/>
              <w:snapToGrid w:val="0"/>
              <w:spacing w:line="520" w:lineRule="exact"/>
              <w:ind w:firstLine="482" w:firstLineChars="200"/>
              <w:rPr>
                <w:rFonts w:hint="eastAsia" w:ascii="宋体" w:hAnsi="宋体"/>
                <w:b/>
                <w:bCs/>
                <w:kern w:val="0"/>
                <w:sz w:val="24"/>
                <w:szCs w:val="20"/>
                <w:u w:val="single"/>
              </w:rPr>
            </w:pPr>
            <w:r>
              <w:rPr>
                <w:rFonts w:hint="eastAsia" w:ascii="宋体" w:hAnsi="宋体"/>
                <w:b/>
                <w:bCs/>
                <w:kern w:val="0"/>
                <w:sz w:val="24"/>
                <w:szCs w:val="20"/>
                <w:u w:val="single"/>
              </w:rPr>
              <w:t>本项目无生产废水排放；车辆冲洗废水经沉淀后循环使用，不外排；纯水制备反渗透浓水使用密闭桶装，排至车辆冲洗循环沉淀池，回用于车辆冲洗；职工生活污水经化粪池（</w:t>
            </w:r>
            <w:r>
              <w:rPr>
                <w:rFonts w:hint="eastAsia"/>
                <w:b/>
                <w:bCs/>
                <w:color w:val="000000"/>
                <w:kern w:val="0"/>
                <w:sz w:val="24"/>
                <w:u w:val="single"/>
                <w:lang w:bidi="ar"/>
              </w:rPr>
              <w:t>5m</w:t>
            </w:r>
            <w:r>
              <w:rPr>
                <w:rFonts w:hint="eastAsia"/>
                <w:b/>
                <w:bCs/>
                <w:color w:val="000000"/>
                <w:kern w:val="0"/>
                <w:sz w:val="24"/>
                <w:u w:val="single"/>
                <w:vertAlign w:val="superscript"/>
                <w:lang w:bidi="ar"/>
              </w:rPr>
              <w:t>3</w:t>
            </w:r>
            <w:r>
              <w:rPr>
                <w:rFonts w:hint="eastAsia" w:ascii="宋体" w:hAnsi="宋体"/>
                <w:b/>
                <w:bCs/>
                <w:kern w:val="0"/>
                <w:sz w:val="24"/>
                <w:szCs w:val="20"/>
                <w:u w:val="single"/>
              </w:rPr>
              <w:t>）进行处理，处理后由附近农民清掏肥田，不外排。</w:t>
            </w:r>
          </w:p>
          <w:p w14:paraId="6168FD6B">
            <w:pPr>
              <w:widowControl/>
              <w:adjustRightInd w:val="0"/>
              <w:snapToGrid w:val="0"/>
              <w:spacing w:line="520" w:lineRule="exact"/>
              <w:ind w:firstLine="480" w:firstLineChars="200"/>
              <w:rPr>
                <w:color w:val="000000"/>
                <w:kern w:val="0"/>
                <w:sz w:val="24"/>
                <w:lang w:bidi="ar"/>
              </w:rPr>
            </w:pPr>
            <w:r>
              <w:rPr>
                <w:rFonts w:hint="eastAsia"/>
                <w:color w:val="000000"/>
                <w:kern w:val="0"/>
                <w:sz w:val="24"/>
                <w:lang w:bidi="ar"/>
              </w:rPr>
              <w:t>项目建成后，厂区工人总数10人，不提供食宿，年工作250天。根据《工业与城镇生活用水定额》（</w:t>
            </w:r>
            <w:r>
              <w:rPr>
                <w:color w:val="000000"/>
                <w:kern w:val="0"/>
                <w:sz w:val="24"/>
                <w:lang w:bidi="ar"/>
              </w:rPr>
              <w:t>DB41/T385-2020</w:t>
            </w:r>
            <w:r>
              <w:rPr>
                <w:rFonts w:hint="eastAsia"/>
                <w:color w:val="000000"/>
                <w:kern w:val="0"/>
                <w:sz w:val="24"/>
                <w:lang w:bidi="ar"/>
              </w:rPr>
              <w:t>），生活用水按每人</w:t>
            </w:r>
            <w:r>
              <w:rPr>
                <w:color w:val="000000"/>
                <w:kern w:val="0"/>
                <w:sz w:val="24"/>
                <w:lang w:bidi="ar"/>
              </w:rPr>
              <w:t>40L/d</w:t>
            </w:r>
            <w:r>
              <w:rPr>
                <w:rFonts w:hint="eastAsia"/>
                <w:color w:val="000000"/>
                <w:kern w:val="0"/>
                <w:sz w:val="24"/>
                <w:lang w:bidi="ar"/>
              </w:rPr>
              <w:t>计算，则全厂职工生活用水量为</w:t>
            </w:r>
            <w:r>
              <w:rPr>
                <w:color w:val="000000"/>
                <w:kern w:val="0"/>
                <w:sz w:val="24"/>
                <w:lang w:bidi="ar"/>
              </w:rPr>
              <w:t>0.</w:t>
            </w:r>
            <w:r>
              <w:rPr>
                <w:rFonts w:hint="eastAsia"/>
                <w:color w:val="000000"/>
                <w:kern w:val="0"/>
                <w:sz w:val="24"/>
                <w:lang w:bidi="ar"/>
              </w:rPr>
              <w:t>4</w:t>
            </w:r>
            <w:r>
              <w:rPr>
                <w:color w:val="000000"/>
                <w:kern w:val="0"/>
                <w:sz w:val="24"/>
                <w:lang w:bidi="ar"/>
              </w:rPr>
              <w:t>m</w:t>
            </w:r>
            <w:r>
              <w:rPr>
                <w:rFonts w:hint="eastAsia"/>
                <w:color w:val="000000"/>
                <w:kern w:val="0"/>
                <w:sz w:val="24"/>
                <w:vertAlign w:val="superscript"/>
                <w:lang w:bidi="ar"/>
              </w:rPr>
              <w:t>3</w:t>
            </w:r>
            <w:r>
              <w:rPr>
                <w:color w:val="000000"/>
                <w:kern w:val="0"/>
                <w:sz w:val="24"/>
                <w:lang w:bidi="ar"/>
              </w:rPr>
              <w:t>/d</w:t>
            </w:r>
            <w:r>
              <w:rPr>
                <w:rFonts w:hint="eastAsia"/>
                <w:color w:val="000000"/>
                <w:kern w:val="0"/>
                <w:sz w:val="24"/>
                <w:lang w:bidi="ar"/>
              </w:rPr>
              <w:t>（100</w:t>
            </w:r>
            <w:r>
              <w:rPr>
                <w:color w:val="000000"/>
                <w:kern w:val="0"/>
                <w:sz w:val="24"/>
                <w:lang w:bidi="ar"/>
              </w:rPr>
              <w:t>m</w:t>
            </w:r>
            <w:r>
              <w:rPr>
                <w:color w:val="000000"/>
                <w:kern w:val="0"/>
                <w:sz w:val="24"/>
                <w:vertAlign w:val="superscript"/>
                <w:lang w:bidi="ar"/>
              </w:rPr>
              <w:t>3</w:t>
            </w:r>
            <w:r>
              <w:rPr>
                <w:color w:val="000000"/>
                <w:kern w:val="0"/>
                <w:sz w:val="24"/>
                <w:lang w:bidi="ar"/>
              </w:rPr>
              <w:t>/a</w:t>
            </w:r>
            <w:r>
              <w:rPr>
                <w:rFonts w:hint="eastAsia"/>
                <w:color w:val="000000"/>
                <w:kern w:val="0"/>
                <w:sz w:val="24"/>
                <w:lang w:bidi="ar"/>
              </w:rPr>
              <w:t>）。污水排放系数按用水量的</w:t>
            </w:r>
            <w:r>
              <w:rPr>
                <w:color w:val="000000"/>
                <w:kern w:val="0"/>
                <w:sz w:val="24"/>
                <w:lang w:bidi="ar"/>
              </w:rPr>
              <w:t>80%</w:t>
            </w:r>
            <w:r>
              <w:rPr>
                <w:rFonts w:hint="eastAsia"/>
                <w:color w:val="000000"/>
                <w:kern w:val="0"/>
                <w:sz w:val="24"/>
                <w:lang w:bidi="ar"/>
              </w:rPr>
              <w:t>计算，则生活污水产生量</w:t>
            </w:r>
            <w:r>
              <w:rPr>
                <w:color w:val="000000"/>
                <w:kern w:val="0"/>
                <w:sz w:val="24"/>
                <w:lang w:bidi="ar"/>
              </w:rPr>
              <w:t>0.</w:t>
            </w:r>
            <w:r>
              <w:rPr>
                <w:rFonts w:hint="eastAsia"/>
                <w:color w:val="000000"/>
                <w:kern w:val="0"/>
                <w:sz w:val="24"/>
                <w:lang w:bidi="ar"/>
              </w:rPr>
              <w:t>32</w:t>
            </w:r>
            <w:r>
              <w:rPr>
                <w:color w:val="000000"/>
                <w:kern w:val="0"/>
                <w:sz w:val="24"/>
                <w:lang w:bidi="ar"/>
              </w:rPr>
              <w:t>m</w:t>
            </w:r>
            <w:r>
              <w:rPr>
                <w:color w:val="000000"/>
                <w:kern w:val="0"/>
                <w:sz w:val="24"/>
                <w:vertAlign w:val="superscript"/>
                <w:lang w:bidi="ar"/>
              </w:rPr>
              <w:t>3</w:t>
            </w:r>
            <w:r>
              <w:rPr>
                <w:color w:val="000000"/>
                <w:kern w:val="0"/>
                <w:sz w:val="24"/>
                <w:lang w:bidi="ar"/>
              </w:rPr>
              <w:t>/d</w:t>
            </w:r>
            <w:r>
              <w:rPr>
                <w:rFonts w:hint="eastAsia"/>
                <w:color w:val="000000"/>
                <w:kern w:val="0"/>
                <w:sz w:val="24"/>
                <w:lang w:bidi="ar"/>
              </w:rPr>
              <w:t>（64</w:t>
            </w:r>
            <w:r>
              <w:rPr>
                <w:color w:val="000000"/>
                <w:kern w:val="0"/>
                <w:sz w:val="24"/>
                <w:lang w:bidi="ar"/>
              </w:rPr>
              <w:t>m</w:t>
            </w:r>
            <w:r>
              <w:rPr>
                <w:color w:val="000000"/>
                <w:kern w:val="0"/>
                <w:sz w:val="24"/>
                <w:vertAlign w:val="superscript"/>
                <w:lang w:bidi="ar"/>
              </w:rPr>
              <w:t>3</w:t>
            </w:r>
            <w:r>
              <w:rPr>
                <w:color w:val="000000"/>
                <w:kern w:val="0"/>
                <w:sz w:val="24"/>
                <w:lang w:bidi="ar"/>
              </w:rPr>
              <w:t>/a</w:t>
            </w:r>
            <w:r>
              <w:rPr>
                <w:rFonts w:hint="eastAsia"/>
                <w:color w:val="000000"/>
                <w:kern w:val="0"/>
                <w:sz w:val="24"/>
                <w:lang w:bidi="ar"/>
              </w:rPr>
              <w:t>）。</w:t>
            </w:r>
            <w:r>
              <w:rPr>
                <w:rFonts w:hint="eastAsia" w:ascii="宋体" w:hAnsi="宋体"/>
                <w:kern w:val="0"/>
                <w:sz w:val="24"/>
                <w:szCs w:val="20"/>
              </w:rPr>
              <w:t>废水中主要污染物浓度分别为：</w:t>
            </w:r>
            <w:r>
              <w:rPr>
                <w:color w:val="000000"/>
                <w:kern w:val="0"/>
                <w:sz w:val="24"/>
                <w:lang w:bidi="ar"/>
              </w:rPr>
              <w:t>COD</w:t>
            </w:r>
            <w:r>
              <w:rPr>
                <w:rFonts w:hint="eastAsia"/>
                <w:color w:val="000000"/>
                <w:kern w:val="0"/>
                <w:sz w:val="24"/>
                <w:lang w:bidi="ar"/>
              </w:rPr>
              <w:t>350</w:t>
            </w:r>
            <w:r>
              <w:rPr>
                <w:color w:val="000000"/>
                <w:kern w:val="0"/>
                <w:sz w:val="24"/>
                <w:lang w:bidi="ar"/>
              </w:rPr>
              <w:t>mg/L</w:t>
            </w:r>
            <w:r>
              <w:rPr>
                <w:rFonts w:hint="eastAsia"/>
                <w:color w:val="000000"/>
                <w:kern w:val="0"/>
                <w:sz w:val="24"/>
                <w:lang w:bidi="ar"/>
              </w:rPr>
              <w:t>、氨氮30</w:t>
            </w:r>
            <w:r>
              <w:rPr>
                <w:color w:val="000000"/>
                <w:kern w:val="0"/>
                <w:sz w:val="24"/>
                <w:lang w:bidi="ar"/>
              </w:rPr>
              <w:t>mg/L</w:t>
            </w:r>
            <w:r>
              <w:rPr>
                <w:rFonts w:hint="eastAsia"/>
                <w:color w:val="000000"/>
                <w:kern w:val="0"/>
                <w:sz w:val="24"/>
                <w:lang w:bidi="ar"/>
              </w:rPr>
              <w:t>、</w:t>
            </w:r>
            <w:r>
              <w:rPr>
                <w:color w:val="000000"/>
                <w:kern w:val="0"/>
                <w:sz w:val="24"/>
                <w:lang w:bidi="ar"/>
              </w:rPr>
              <w:t>SS</w:t>
            </w:r>
            <w:r>
              <w:rPr>
                <w:rFonts w:hint="eastAsia"/>
                <w:color w:val="000000"/>
                <w:kern w:val="0"/>
                <w:sz w:val="24"/>
                <w:lang w:bidi="ar"/>
              </w:rPr>
              <w:t>250</w:t>
            </w:r>
            <w:r>
              <w:rPr>
                <w:color w:val="000000"/>
                <w:kern w:val="0"/>
                <w:sz w:val="24"/>
                <w:lang w:bidi="ar"/>
              </w:rPr>
              <w:t>mg/L</w:t>
            </w:r>
            <w:r>
              <w:rPr>
                <w:rFonts w:hint="eastAsia" w:ascii="宋体" w:hAnsi="宋体"/>
                <w:bCs/>
                <w:kern w:val="0"/>
                <w:sz w:val="24"/>
                <w:szCs w:val="20"/>
              </w:rPr>
              <w:t>。</w:t>
            </w:r>
          </w:p>
          <w:p w14:paraId="13CEEA22">
            <w:pPr>
              <w:widowControl/>
              <w:adjustRightInd w:val="0"/>
              <w:snapToGrid w:val="0"/>
              <w:spacing w:line="520" w:lineRule="exact"/>
              <w:ind w:firstLine="480" w:firstLineChars="200"/>
              <w:rPr>
                <w:rFonts w:hint="eastAsia" w:ascii="宋体" w:hAnsi="宋体"/>
                <w:kern w:val="0"/>
                <w:sz w:val="24"/>
                <w:szCs w:val="20"/>
              </w:rPr>
            </w:pPr>
            <w:r>
              <w:rPr>
                <w:rFonts w:hint="eastAsia" w:ascii="宋体" w:hAnsi="宋体"/>
                <w:kern w:val="0"/>
                <w:sz w:val="24"/>
                <w:szCs w:val="20"/>
              </w:rPr>
              <w:t>项目运营期废水产生及治理措施情况见表</w:t>
            </w:r>
            <w:r>
              <w:rPr>
                <w:rFonts w:hint="eastAsia"/>
                <w:color w:val="000000"/>
                <w:kern w:val="0"/>
                <w:sz w:val="24"/>
                <w:lang w:bidi="ar"/>
              </w:rPr>
              <w:t>4-9</w:t>
            </w:r>
            <w:r>
              <w:rPr>
                <w:rFonts w:ascii="宋体" w:hAnsi="宋体"/>
                <w:kern w:val="0"/>
                <w:sz w:val="24"/>
                <w:szCs w:val="20"/>
              </w:rPr>
              <w:t>。</w:t>
            </w:r>
          </w:p>
          <w:p w14:paraId="03F8E249">
            <w:pPr>
              <w:autoSpaceDE w:val="0"/>
              <w:autoSpaceDN w:val="0"/>
              <w:adjustRightInd w:val="0"/>
              <w:spacing w:line="520" w:lineRule="exact"/>
              <w:jc w:val="center"/>
              <w:rPr>
                <w:rFonts w:eastAsia="黑体"/>
                <w:kern w:val="0"/>
                <w:sz w:val="24"/>
                <w:lang w:val="zh-CN"/>
              </w:rPr>
            </w:pPr>
            <w:r>
              <w:rPr>
                <w:rFonts w:eastAsia="黑体"/>
                <w:kern w:val="0"/>
                <w:sz w:val="24"/>
                <w:lang w:val="zh-CN"/>
              </w:rPr>
              <w:t>表</w:t>
            </w:r>
            <w:r>
              <w:rPr>
                <w:rFonts w:hint="eastAsia" w:eastAsia="黑体"/>
                <w:kern w:val="0"/>
                <w:sz w:val="24"/>
                <w:lang w:val="zh-CN"/>
              </w:rPr>
              <w:t xml:space="preserve">4-9    </w:t>
            </w:r>
            <w:r>
              <w:rPr>
                <w:rFonts w:eastAsia="黑体"/>
                <w:kern w:val="0"/>
                <w:sz w:val="24"/>
                <w:lang w:val="zh-CN"/>
              </w:rPr>
              <w:t>项目废水产排污环节及污染治理措施一览表</w:t>
            </w:r>
          </w:p>
          <w:tbl>
            <w:tblPr>
              <w:tblStyle w:val="20"/>
              <w:tblW w:w="80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3"/>
              <w:gridCol w:w="2011"/>
              <w:gridCol w:w="4852"/>
            </w:tblGrid>
            <w:tr w14:paraId="64F46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3174" w:type="dxa"/>
                  <w:gridSpan w:val="2"/>
                  <w:vAlign w:val="center"/>
                </w:tcPr>
                <w:p w14:paraId="7E0DCC61">
                  <w:pPr>
                    <w:pStyle w:val="16"/>
                    <w:rPr>
                      <w:lang w:bidi="ar"/>
                    </w:rPr>
                  </w:pPr>
                  <w:r>
                    <w:rPr>
                      <w:lang w:bidi="ar"/>
                    </w:rPr>
                    <w:t>产排污环节</w:t>
                  </w:r>
                </w:p>
              </w:tc>
              <w:tc>
                <w:tcPr>
                  <w:tcW w:w="4852" w:type="dxa"/>
                  <w:vAlign w:val="center"/>
                </w:tcPr>
                <w:p w14:paraId="7266987A">
                  <w:pPr>
                    <w:pStyle w:val="16"/>
                    <w:rPr>
                      <w:lang w:bidi="ar"/>
                    </w:rPr>
                  </w:pPr>
                  <w:r>
                    <w:rPr>
                      <w:lang w:bidi="ar"/>
                    </w:rPr>
                    <w:t>职工生活</w:t>
                  </w:r>
                </w:p>
              </w:tc>
            </w:tr>
            <w:tr w14:paraId="4B7F5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3174" w:type="dxa"/>
                  <w:gridSpan w:val="2"/>
                  <w:vAlign w:val="center"/>
                </w:tcPr>
                <w:p w14:paraId="0F501055">
                  <w:pPr>
                    <w:pStyle w:val="16"/>
                    <w:rPr>
                      <w:lang w:bidi="ar"/>
                    </w:rPr>
                  </w:pPr>
                  <w:r>
                    <w:rPr>
                      <w:lang w:bidi="ar"/>
                    </w:rPr>
                    <w:t>类别</w:t>
                  </w:r>
                </w:p>
              </w:tc>
              <w:tc>
                <w:tcPr>
                  <w:tcW w:w="4852" w:type="dxa"/>
                  <w:vAlign w:val="center"/>
                </w:tcPr>
                <w:p w14:paraId="0D8F3F62">
                  <w:pPr>
                    <w:pStyle w:val="16"/>
                    <w:rPr>
                      <w:lang w:bidi="ar"/>
                    </w:rPr>
                  </w:pPr>
                  <w:r>
                    <w:rPr>
                      <w:lang w:bidi="ar"/>
                    </w:rPr>
                    <w:t>生活污水</w:t>
                  </w:r>
                </w:p>
              </w:tc>
            </w:tr>
            <w:tr w14:paraId="3FE18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6" w:hRule="atLeast"/>
                <w:jc w:val="center"/>
              </w:trPr>
              <w:tc>
                <w:tcPr>
                  <w:tcW w:w="3174" w:type="dxa"/>
                  <w:gridSpan w:val="2"/>
                  <w:vAlign w:val="center"/>
                </w:tcPr>
                <w:p w14:paraId="6F22E2BE">
                  <w:pPr>
                    <w:pStyle w:val="16"/>
                    <w:rPr>
                      <w:lang w:bidi="ar"/>
                    </w:rPr>
                  </w:pPr>
                  <w:r>
                    <w:rPr>
                      <w:lang w:bidi="ar"/>
                    </w:rPr>
                    <w:t>污染物种类</w:t>
                  </w:r>
                </w:p>
              </w:tc>
              <w:tc>
                <w:tcPr>
                  <w:tcW w:w="4852" w:type="dxa"/>
                  <w:vAlign w:val="center"/>
                </w:tcPr>
                <w:p w14:paraId="286182BE">
                  <w:pPr>
                    <w:pStyle w:val="16"/>
                    <w:rPr>
                      <w:lang w:bidi="ar"/>
                    </w:rPr>
                  </w:pPr>
                  <w:r>
                    <w:rPr>
                      <w:lang w:bidi="ar"/>
                    </w:rPr>
                    <w:t>COD、NH</w:t>
                  </w:r>
                  <w:r>
                    <w:rPr>
                      <w:vertAlign w:val="subscript"/>
                      <w:lang w:bidi="ar"/>
                    </w:rPr>
                    <w:t>3</w:t>
                  </w:r>
                  <w:r>
                    <w:rPr>
                      <w:lang w:bidi="ar"/>
                    </w:rPr>
                    <w:t>-N、SS</w:t>
                  </w:r>
                </w:p>
              </w:tc>
            </w:tr>
            <w:tr w14:paraId="1F8D1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3174" w:type="dxa"/>
                  <w:gridSpan w:val="2"/>
                  <w:vAlign w:val="center"/>
                </w:tcPr>
                <w:p w14:paraId="49E8D756">
                  <w:pPr>
                    <w:pStyle w:val="16"/>
                    <w:rPr>
                      <w:lang w:bidi="ar"/>
                    </w:rPr>
                  </w:pPr>
                  <w:r>
                    <w:rPr>
                      <w:lang w:bidi="ar"/>
                    </w:rPr>
                    <w:t>产生量（t/a）</w:t>
                  </w:r>
                </w:p>
              </w:tc>
              <w:tc>
                <w:tcPr>
                  <w:tcW w:w="4852" w:type="dxa"/>
                  <w:vAlign w:val="center"/>
                </w:tcPr>
                <w:p w14:paraId="0499E905">
                  <w:pPr>
                    <w:pStyle w:val="16"/>
                    <w:rPr>
                      <w:rFonts w:hint="eastAsia"/>
                      <w:lang w:bidi="ar"/>
                    </w:rPr>
                  </w:pPr>
                  <w:r>
                    <w:rPr>
                      <w:rFonts w:hint="eastAsia"/>
                      <w:lang w:bidi="ar"/>
                    </w:rPr>
                    <w:t>64</w:t>
                  </w:r>
                </w:p>
              </w:tc>
            </w:tr>
            <w:tr w14:paraId="49174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1163" w:type="dxa"/>
                  <w:vMerge w:val="restart"/>
                  <w:vAlign w:val="center"/>
                </w:tcPr>
                <w:p w14:paraId="01FB31A8">
                  <w:pPr>
                    <w:pStyle w:val="16"/>
                    <w:rPr>
                      <w:lang w:bidi="ar"/>
                    </w:rPr>
                  </w:pPr>
                  <w:r>
                    <w:rPr>
                      <w:lang w:bidi="ar"/>
                    </w:rPr>
                    <w:t>治理</w:t>
                  </w:r>
                </w:p>
                <w:p w14:paraId="1CACA9D7">
                  <w:pPr>
                    <w:pStyle w:val="16"/>
                    <w:rPr>
                      <w:lang w:bidi="ar"/>
                    </w:rPr>
                  </w:pPr>
                  <w:r>
                    <w:rPr>
                      <w:lang w:bidi="ar"/>
                    </w:rPr>
                    <w:t>设施</w:t>
                  </w:r>
                </w:p>
              </w:tc>
              <w:tc>
                <w:tcPr>
                  <w:tcW w:w="2011" w:type="dxa"/>
                  <w:vAlign w:val="center"/>
                </w:tcPr>
                <w:p w14:paraId="26FC4C3D">
                  <w:pPr>
                    <w:pStyle w:val="16"/>
                    <w:rPr>
                      <w:lang w:bidi="ar"/>
                    </w:rPr>
                  </w:pPr>
                  <w:r>
                    <w:rPr>
                      <w:lang w:bidi="ar"/>
                    </w:rPr>
                    <w:t>处理能力</w:t>
                  </w:r>
                </w:p>
              </w:tc>
              <w:tc>
                <w:tcPr>
                  <w:tcW w:w="4852" w:type="dxa"/>
                  <w:vAlign w:val="center"/>
                </w:tcPr>
                <w:p w14:paraId="3805944E">
                  <w:pPr>
                    <w:pStyle w:val="16"/>
                    <w:rPr>
                      <w:lang w:bidi="ar"/>
                    </w:rPr>
                  </w:pPr>
                  <w:r>
                    <w:rPr>
                      <w:lang w:bidi="ar"/>
                    </w:rPr>
                    <w:t>5m</w:t>
                  </w:r>
                  <w:r>
                    <w:rPr>
                      <w:vertAlign w:val="superscript"/>
                      <w:lang w:bidi="ar"/>
                    </w:rPr>
                    <w:t>3</w:t>
                  </w:r>
                </w:p>
              </w:tc>
            </w:tr>
            <w:tr w14:paraId="0547A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1163" w:type="dxa"/>
                  <w:vMerge w:val="continue"/>
                  <w:vAlign w:val="center"/>
                </w:tcPr>
                <w:p w14:paraId="1E050730">
                  <w:pPr>
                    <w:pStyle w:val="16"/>
                    <w:rPr>
                      <w:lang w:bidi="ar"/>
                    </w:rPr>
                  </w:pPr>
                </w:p>
              </w:tc>
              <w:tc>
                <w:tcPr>
                  <w:tcW w:w="2011" w:type="dxa"/>
                  <w:vAlign w:val="center"/>
                </w:tcPr>
                <w:p w14:paraId="41F16E31">
                  <w:pPr>
                    <w:pStyle w:val="16"/>
                    <w:rPr>
                      <w:lang w:bidi="ar"/>
                    </w:rPr>
                  </w:pPr>
                  <w:r>
                    <w:rPr>
                      <w:lang w:bidi="ar"/>
                    </w:rPr>
                    <w:t>治理工艺</w:t>
                  </w:r>
                </w:p>
              </w:tc>
              <w:tc>
                <w:tcPr>
                  <w:tcW w:w="4852" w:type="dxa"/>
                  <w:vAlign w:val="center"/>
                </w:tcPr>
                <w:p w14:paraId="661D18A7">
                  <w:pPr>
                    <w:pStyle w:val="16"/>
                    <w:rPr>
                      <w:lang w:bidi="ar"/>
                    </w:rPr>
                  </w:pPr>
                  <w:r>
                    <w:rPr>
                      <w:lang w:bidi="ar"/>
                    </w:rPr>
                    <w:t>化粪池</w:t>
                  </w:r>
                </w:p>
              </w:tc>
            </w:tr>
            <w:tr w14:paraId="5509D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1163" w:type="dxa"/>
                  <w:vMerge w:val="continue"/>
                  <w:vAlign w:val="center"/>
                </w:tcPr>
                <w:p w14:paraId="29560682">
                  <w:pPr>
                    <w:pStyle w:val="16"/>
                    <w:rPr>
                      <w:lang w:bidi="ar"/>
                    </w:rPr>
                  </w:pPr>
                </w:p>
              </w:tc>
              <w:tc>
                <w:tcPr>
                  <w:tcW w:w="2011" w:type="dxa"/>
                  <w:vAlign w:val="center"/>
                </w:tcPr>
                <w:p w14:paraId="64447940">
                  <w:pPr>
                    <w:pStyle w:val="16"/>
                    <w:rPr>
                      <w:lang w:bidi="ar"/>
                    </w:rPr>
                  </w:pPr>
                  <w:r>
                    <w:rPr>
                      <w:lang w:bidi="ar"/>
                    </w:rPr>
                    <w:t>治理效率</w:t>
                  </w:r>
                </w:p>
              </w:tc>
              <w:tc>
                <w:tcPr>
                  <w:tcW w:w="4852" w:type="dxa"/>
                  <w:vAlign w:val="center"/>
                </w:tcPr>
                <w:p w14:paraId="31EC65CA">
                  <w:pPr>
                    <w:pStyle w:val="16"/>
                    <w:rPr>
                      <w:lang w:bidi="ar"/>
                    </w:rPr>
                  </w:pPr>
                  <w:r>
                    <w:rPr>
                      <w:lang w:bidi="ar"/>
                    </w:rPr>
                    <w:t>/</w:t>
                  </w:r>
                </w:p>
              </w:tc>
            </w:tr>
            <w:tr w14:paraId="49385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1163" w:type="dxa"/>
                  <w:vMerge w:val="continue"/>
                  <w:vAlign w:val="center"/>
                </w:tcPr>
                <w:p w14:paraId="74DF085E">
                  <w:pPr>
                    <w:pStyle w:val="16"/>
                    <w:rPr>
                      <w:lang w:bidi="ar"/>
                    </w:rPr>
                  </w:pPr>
                </w:p>
              </w:tc>
              <w:tc>
                <w:tcPr>
                  <w:tcW w:w="2011" w:type="dxa"/>
                  <w:vAlign w:val="center"/>
                </w:tcPr>
                <w:p w14:paraId="2B50F13D">
                  <w:pPr>
                    <w:pStyle w:val="16"/>
                    <w:rPr>
                      <w:lang w:bidi="ar"/>
                    </w:rPr>
                  </w:pPr>
                  <w:r>
                    <w:rPr>
                      <w:lang w:bidi="ar"/>
                    </w:rPr>
                    <w:t>是否为可行技术</w:t>
                  </w:r>
                </w:p>
              </w:tc>
              <w:tc>
                <w:tcPr>
                  <w:tcW w:w="4852" w:type="dxa"/>
                  <w:vAlign w:val="center"/>
                </w:tcPr>
                <w:p w14:paraId="5B438AFF">
                  <w:pPr>
                    <w:pStyle w:val="16"/>
                    <w:rPr>
                      <w:lang w:bidi="ar"/>
                    </w:rPr>
                  </w:pPr>
                  <w:r>
                    <w:rPr>
                      <w:lang w:bidi="ar"/>
                    </w:rPr>
                    <w:t>可行</w:t>
                  </w:r>
                </w:p>
              </w:tc>
            </w:tr>
            <w:tr w14:paraId="2F65C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3174" w:type="dxa"/>
                  <w:gridSpan w:val="2"/>
                  <w:vAlign w:val="center"/>
                </w:tcPr>
                <w:p w14:paraId="107BAFE1">
                  <w:pPr>
                    <w:pStyle w:val="16"/>
                    <w:rPr>
                      <w:lang w:bidi="ar"/>
                    </w:rPr>
                  </w:pPr>
                  <w:r>
                    <w:rPr>
                      <w:lang w:bidi="ar"/>
                    </w:rPr>
                    <w:t>废水排放量（t/a）</w:t>
                  </w:r>
                </w:p>
              </w:tc>
              <w:tc>
                <w:tcPr>
                  <w:tcW w:w="4852" w:type="dxa"/>
                  <w:vAlign w:val="center"/>
                </w:tcPr>
                <w:p w14:paraId="7416F299">
                  <w:pPr>
                    <w:pStyle w:val="16"/>
                    <w:rPr>
                      <w:lang w:bidi="ar"/>
                    </w:rPr>
                  </w:pPr>
                  <w:r>
                    <w:rPr>
                      <w:rFonts w:hint="eastAsia"/>
                      <w:lang w:bidi="ar"/>
                    </w:rPr>
                    <w:t>0</w:t>
                  </w:r>
                </w:p>
              </w:tc>
            </w:tr>
            <w:tr w14:paraId="1CA5F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3174" w:type="dxa"/>
                  <w:gridSpan w:val="2"/>
                  <w:vAlign w:val="center"/>
                </w:tcPr>
                <w:p w14:paraId="6EF7A414">
                  <w:pPr>
                    <w:pStyle w:val="16"/>
                    <w:rPr>
                      <w:lang w:bidi="ar"/>
                    </w:rPr>
                  </w:pPr>
                  <w:r>
                    <w:rPr>
                      <w:lang w:bidi="ar"/>
                    </w:rPr>
                    <w:t>污染物排放量和排放浓度</w:t>
                  </w:r>
                </w:p>
              </w:tc>
              <w:tc>
                <w:tcPr>
                  <w:tcW w:w="4852" w:type="dxa"/>
                  <w:vAlign w:val="center"/>
                </w:tcPr>
                <w:p w14:paraId="2D5E7B1E">
                  <w:pPr>
                    <w:pStyle w:val="16"/>
                    <w:rPr>
                      <w:lang w:bidi="ar"/>
                    </w:rPr>
                  </w:pPr>
                  <w:r>
                    <w:rPr>
                      <w:rFonts w:hint="eastAsia"/>
                      <w:lang w:bidi="ar"/>
                    </w:rPr>
                    <w:t>/</w:t>
                  </w:r>
                </w:p>
              </w:tc>
            </w:tr>
            <w:tr w14:paraId="3F473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4" w:hRule="atLeast"/>
                <w:jc w:val="center"/>
              </w:trPr>
              <w:tc>
                <w:tcPr>
                  <w:tcW w:w="3174" w:type="dxa"/>
                  <w:gridSpan w:val="2"/>
                  <w:vAlign w:val="center"/>
                </w:tcPr>
                <w:p w14:paraId="271F3F5F">
                  <w:pPr>
                    <w:pStyle w:val="16"/>
                    <w:rPr>
                      <w:lang w:bidi="ar"/>
                    </w:rPr>
                  </w:pPr>
                  <w:r>
                    <w:rPr>
                      <w:lang w:bidi="ar"/>
                    </w:rPr>
                    <w:t>排放方式</w:t>
                  </w:r>
                </w:p>
              </w:tc>
              <w:tc>
                <w:tcPr>
                  <w:tcW w:w="4852" w:type="dxa"/>
                  <w:vAlign w:val="center"/>
                </w:tcPr>
                <w:p w14:paraId="74CEDED3">
                  <w:pPr>
                    <w:pStyle w:val="16"/>
                    <w:rPr>
                      <w:lang w:bidi="ar"/>
                    </w:rPr>
                  </w:pPr>
                  <w:r>
                    <w:rPr>
                      <w:lang w:bidi="ar"/>
                    </w:rPr>
                    <w:t>废水经化粪池（5m</w:t>
                  </w:r>
                  <w:r>
                    <w:rPr>
                      <w:vertAlign w:val="superscript"/>
                      <w:lang w:bidi="ar"/>
                    </w:rPr>
                    <w:t>3</w:t>
                  </w:r>
                  <w:r>
                    <w:rPr>
                      <w:lang w:bidi="ar"/>
                    </w:rPr>
                    <w:t>）处理后由附近农民清掏肥田</w:t>
                  </w:r>
                </w:p>
              </w:tc>
            </w:tr>
            <w:tr w14:paraId="61774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3174" w:type="dxa"/>
                  <w:gridSpan w:val="2"/>
                  <w:vAlign w:val="center"/>
                </w:tcPr>
                <w:p w14:paraId="2935593F">
                  <w:pPr>
                    <w:pStyle w:val="16"/>
                    <w:rPr>
                      <w:lang w:bidi="ar"/>
                    </w:rPr>
                  </w:pPr>
                  <w:r>
                    <w:rPr>
                      <w:lang w:bidi="ar"/>
                    </w:rPr>
                    <w:t>排放去向</w:t>
                  </w:r>
                </w:p>
              </w:tc>
              <w:tc>
                <w:tcPr>
                  <w:tcW w:w="4852" w:type="dxa"/>
                  <w:vAlign w:val="center"/>
                </w:tcPr>
                <w:p w14:paraId="7EAD8293">
                  <w:pPr>
                    <w:pStyle w:val="16"/>
                    <w:rPr>
                      <w:lang w:bidi="ar"/>
                    </w:rPr>
                  </w:pPr>
                  <w:r>
                    <w:rPr>
                      <w:lang w:bidi="ar"/>
                    </w:rPr>
                    <w:t>肥田</w:t>
                  </w:r>
                </w:p>
              </w:tc>
            </w:tr>
            <w:tr w14:paraId="0776B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3174" w:type="dxa"/>
                  <w:gridSpan w:val="2"/>
                  <w:vAlign w:val="center"/>
                </w:tcPr>
                <w:p w14:paraId="37DA6085">
                  <w:pPr>
                    <w:pStyle w:val="16"/>
                    <w:rPr>
                      <w:lang w:bidi="ar"/>
                    </w:rPr>
                  </w:pPr>
                  <w:r>
                    <w:rPr>
                      <w:lang w:bidi="ar"/>
                    </w:rPr>
                    <w:t>排放规律</w:t>
                  </w:r>
                </w:p>
              </w:tc>
              <w:tc>
                <w:tcPr>
                  <w:tcW w:w="4852" w:type="dxa"/>
                  <w:vAlign w:val="center"/>
                </w:tcPr>
                <w:p w14:paraId="4FB5AB3A">
                  <w:pPr>
                    <w:pStyle w:val="16"/>
                    <w:rPr>
                      <w:lang w:bidi="ar"/>
                    </w:rPr>
                  </w:pPr>
                  <w:r>
                    <w:rPr>
                      <w:lang w:bidi="ar"/>
                    </w:rPr>
                    <w:t>间断排放，排放期间流量不稳定，但有周期性规律</w:t>
                  </w:r>
                </w:p>
              </w:tc>
            </w:tr>
            <w:tr w14:paraId="1B999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163" w:type="dxa"/>
                  <w:vMerge w:val="restart"/>
                  <w:vAlign w:val="center"/>
                </w:tcPr>
                <w:p w14:paraId="6FBA11CB">
                  <w:pPr>
                    <w:pStyle w:val="16"/>
                    <w:rPr>
                      <w:lang w:bidi="ar"/>
                    </w:rPr>
                  </w:pPr>
                  <w:r>
                    <w:rPr>
                      <w:lang w:bidi="ar"/>
                    </w:rPr>
                    <w:t>排放口基本情况</w:t>
                  </w:r>
                </w:p>
              </w:tc>
              <w:tc>
                <w:tcPr>
                  <w:tcW w:w="2011" w:type="dxa"/>
                  <w:vAlign w:val="center"/>
                </w:tcPr>
                <w:p w14:paraId="50499CB2">
                  <w:pPr>
                    <w:pStyle w:val="16"/>
                    <w:rPr>
                      <w:lang w:bidi="ar"/>
                    </w:rPr>
                  </w:pPr>
                  <w:r>
                    <w:rPr>
                      <w:lang w:bidi="ar"/>
                    </w:rPr>
                    <w:t>编号及名称</w:t>
                  </w:r>
                </w:p>
              </w:tc>
              <w:tc>
                <w:tcPr>
                  <w:tcW w:w="4852" w:type="dxa"/>
                  <w:vAlign w:val="center"/>
                </w:tcPr>
                <w:p w14:paraId="330D2D8F">
                  <w:pPr>
                    <w:pStyle w:val="16"/>
                    <w:rPr>
                      <w:lang w:bidi="ar"/>
                    </w:rPr>
                  </w:pPr>
                  <w:r>
                    <w:rPr>
                      <w:lang w:bidi="ar"/>
                    </w:rPr>
                    <w:t>/</w:t>
                  </w:r>
                </w:p>
              </w:tc>
            </w:tr>
            <w:tr w14:paraId="3C00F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163" w:type="dxa"/>
                  <w:vMerge w:val="continue"/>
                  <w:vAlign w:val="center"/>
                </w:tcPr>
                <w:p w14:paraId="6E92245F">
                  <w:pPr>
                    <w:pStyle w:val="16"/>
                    <w:rPr>
                      <w:lang w:bidi="ar"/>
                    </w:rPr>
                  </w:pPr>
                </w:p>
              </w:tc>
              <w:tc>
                <w:tcPr>
                  <w:tcW w:w="2011" w:type="dxa"/>
                  <w:vAlign w:val="center"/>
                </w:tcPr>
                <w:p w14:paraId="778A52BC">
                  <w:pPr>
                    <w:pStyle w:val="16"/>
                    <w:rPr>
                      <w:lang w:bidi="ar"/>
                    </w:rPr>
                  </w:pPr>
                  <w:r>
                    <w:rPr>
                      <w:lang w:bidi="ar"/>
                    </w:rPr>
                    <w:t>类型</w:t>
                  </w:r>
                </w:p>
              </w:tc>
              <w:tc>
                <w:tcPr>
                  <w:tcW w:w="4852" w:type="dxa"/>
                  <w:vAlign w:val="center"/>
                </w:tcPr>
                <w:p w14:paraId="1094EAD0">
                  <w:pPr>
                    <w:pStyle w:val="16"/>
                    <w:rPr>
                      <w:lang w:bidi="ar"/>
                    </w:rPr>
                  </w:pPr>
                  <w:r>
                    <w:rPr>
                      <w:lang w:bidi="ar"/>
                    </w:rPr>
                    <w:t>/</w:t>
                  </w:r>
                </w:p>
              </w:tc>
            </w:tr>
            <w:tr w14:paraId="0F9A3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163" w:type="dxa"/>
                  <w:vMerge w:val="continue"/>
                  <w:vAlign w:val="center"/>
                </w:tcPr>
                <w:p w14:paraId="0B60F04E">
                  <w:pPr>
                    <w:pStyle w:val="16"/>
                    <w:rPr>
                      <w:lang w:bidi="ar"/>
                    </w:rPr>
                  </w:pPr>
                </w:p>
              </w:tc>
              <w:tc>
                <w:tcPr>
                  <w:tcW w:w="2011" w:type="dxa"/>
                  <w:vAlign w:val="center"/>
                </w:tcPr>
                <w:p w14:paraId="20EF965D">
                  <w:pPr>
                    <w:pStyle w:val="16"/>
                    <w:rPr>
                      <w:lang w:bidi="ar"/>
                    </w:rPr>
                  </w:pPr>
                  <w:r>
                    <w:rPr>
                      <w:lang w:bidi="ar"/>
                    </w:rPr>
                    <w:t>地理坐标</w:t>
                  </w:r>
                </w:p>
              </w:tc>
              <w:tc>
                <w:tcPr>
                  <w:tcW w:w="4852" w:type="dxa"/>
                  <w:vAlign w:val="center"/>
                </w:tcPr>
                <w:p w14:paraId="22681FD7">
                  <w:pPr>
                    <w:pStyle w:val="16"/>
                    <w:rPr>
                      <w:lang w:bidi="ar"/>
                    </w:rPr>
                  </w:pPr>
                  <w:r>
                    <w:rPr>
                      <w:lang w:bidi="ar"/>
                    </w:rPr>
                    <w:t>/</w:t>
                  </w:r>
                </w:p>
              </w:tc>
            </w:tr>
            <w:tr w14:paraId="30A96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3174" w:type="dxa"/>
                  <w:gridSpan w:val="2"/>
                  <w:vAlign w:val="center"/>
                </w:tcPr>
                <w:p w14:paraId="2AE8458F">
                  <w:pPr>
                    <w:pStyle w:val="16"/>
                    <w:rPr>
                      <w:lang w:bidi="ar"/>
                    </w:rPr>
                  </w:pPr>
                  <w:r>
                    <w:rPr>
                      <w:lang w:bidi="ar"/>
                    </w:rPr>
                    <w:t>排放标准</w:t>
                  </w:r>
                </w:p>
              </w:tc>
              <w:tc>
                <w:tcPr>
                  <w:tcW w:w="4852" w:type="dxa"/>
                  <w:vAlign w:val="center"/>
                </w:tcPr>
                <w:p w14:paraId="2BC1460F">
                  <w:pPr>
                    <w:pStyle w:val="16"/>
                    <w:rPr>
                      <w:lang w:bidi="ar"/>
                    </w:rPr>
                  </w:pPr>
                  <w:r>
                    <w:rPr>
                      <w:lang w:bidi="ar"/>
                    </w:rPr>
                    <w:t>/</w:t>
                  </w:r>
                </w:p>
              </w:tc>
            </w:tr>
          </w:tbl>
          <w:p w14:paraId="6F22FCCF">
            <w:pPr>
              <w:spacing w:line="520" w:lineRule="exact"/>
              <w:ind w:firstLine="482"/>
              <w:rPr>
                <w:rFonts w:eastAsia="黑体"/>
                <w:sz w:val="24"/>
              </w:rPr>
            </w:pPr>
            <w:r>
              <w:rPr>
                <w:rFonts w:hint="eastAsia" w:eastAsia="黑体"/>
                <w:sz w:val="24"/>
              </w:rPr>
              <w:t>3、声环境影响分析</w:t>
            </w:r>
          </w:p>
          <w:p w14:paraId="2C4974DB">
            <w:pPr>
              <w:adjustRightInd w:val="0"/>
              <w:snapToGrid w:val="0"/>
              <w:spacing w:line="520" w:lineRule="exact"/>
              <w:ind w:firstLine="482"/>
              <w:rPr>
                <w:b/>
                <w:bCs/>
                <w:sz w:val="24"/>
              </w:rPr>
            </w:pPr>
            <w:r>
              <w:rPr>
                <w:rFonts w:hint="eastAsia"/>
                <w:b/>
                <w:bCs/>
                <w:sz w:val="24"/>
              </w:rPr>
              <w:t>3.1源强分析</w:t>
            </w:r>
          </w:p>
          <w:p w14:paraId="1914BF84">
            <w:pPr>
              <w:adjustRightInd w:val="0"/>
              <w:snapToGrid w:val="0"/>
              <w:spacing w:line="520" w:lineRule="exact"/>
              <w:ind w:firstLine="480" w:firstLineChars="200"/>
              <w:rPr>
                <w:sz w:val="24"/>
              </w:rPr>
            </w:pPr>
            <w:r>
              <w:rPr>
                <w:rFonts w:hint="eastAsia" w:ascii="宋体" w:hAnsi="宋体" w:cs="宋体"/>
                <w:bCs/>
                <w:sz w:val="24"/>
              </w:rPr>
              <w:t>项目运营期噪声源主要是颚式破碎机、圆锥破碎机、冲击破碎机、筛分机、风机等，噪声值约为</w:t>
            </w:r>
            <w:r>
              <w:rPr>
                <w:bCs/>
                <w:sz w:val="24"/>
              </w:rPr>
              <w:t>80-85dB（A）</w:t>
            </w:r>
            <w:r>
              <w:rPr>
                <w:rFonts w:hint="eastAsia" w:ascii="宋体" w:hAnsi="宋体" w:cs="宋体"/>
                <w:bCs/>
                <w:sz w:val="24"/>
              </w:rPr>
              <w:t>。</w:t>
            </w:r>
            <w:r>
              <w:rPr>
                <w:rFonts w:hint="eastAsia" w:ascii="宋体" w:hAnsi="宋体" w:cs="宋体"/>
                <w:color w:val="000000"/>
                <w:kern w:val="0"/>
                <w:sz w:val="24"/>
                <w:lang w:bidi="ar"/>
              </w:rPr>
              <w:t>本项目拟选用低噪声设备，并对设备设置减振基座，生产设备全部位于车间内，可保证设备降噪效果良好。</w:t>
            </w:r>
            <w:r>
              <w:rPr>
                <w:rFonts w:hint="eastAsia"/>
                <w:sz w:val="24"/>
              </w:rPr>
              <w:t>项目</w:t>
            </w:r>
            <w:r>
              <w:rPr>
                <w:sz w:val="24"/>
              </w:rPr>
              <w:t>各声源噪声源强及治理效果见</w:t>
            </w:r>
            <w:r>
              <w:rPr>
                <w:rFonts w:hint="eastAsia"/>
                <w:sz w:val="24"/>
              </w:rPr>
              <w:t>下表</w:t>
            </w:r>
            <w:r>
              <w:rPr>
                <w:sz w:val="24"/>
              </w:rPr>
              <w:t>。</w:t>
            </w:r>
          </w:p>
          <w:p w14:paraId="4C03E925">
            <w:pPr>
              <w:pStyle w:val="51"/>
              <w:rPr>
                <w:rFonts w:hint="eastAsia"/>
                <w:b/>
                <w:bCs/>
                <w:u w:val="single"/>
              </w:rPr>
            </w:pPr>
            <w:r>
              <w:rPr>
                <w:b/>
                <w:bCs/>
                <w:u w:val="single"/>
              </w:rPr>
              <w:t>表</w:t>
            </w:r>
            <w:r>
              <w:rPr>
                <w:rFonts w:hint="eastAsia"/>
                <w:b/>
                <w:bCs/>
                <w:u w:val="single"/>
              </w:rPr>
              <w:t xml:space="preserve">4-10    </w:t>
            </w:r>
            <w:r>
              <w:rPr>
                <w:b/>
                <w:bCs/>
                <w:u w:val="single"/>
              </w:rPr>
              <w:t xml:space="preserve"> 噪声源强及治理情况一览表</w:t>
            </w:r>
            <w:r>
              <w:rPr>
                <w:rFonts w:hint="eastAsia"/>
                <w:b/>
                <w:bCs/>
                <w:u w:val="single"/>
              </w:rPr>
              <w:t>（室内声源）</w:t>
            </w:r>
          </w:p>
          <w:tbl>
            <w:tblPr>
              <w:tblStyle w:val="20"/>
              <w:tblW w:w="79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1"/>
              <w:gridCol w:w="606"/>
              <w:gridCol w:w="790"/>
              <w:gridCol w:w="638"/>
              <w:gridCol w:w="434"/>
              <w:gridCol w:w="478"/>
              <w:gridCol w:w="397"/>
              <w:gridCol w:w="779"/>
              <w:gridCol w:w="790"/>
              <w:gridCol w:w="427"/>
              <w:gridCol w:w="790"/>
              <w:gridCol w:w="790"/>
              <w:gridCol w:w="625"/>
            </w:tblGrid>
            <w:tr w14:paraId="0867B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453" w:type="dxa"/>
                  <w:vMerge w:val="restart"/>
                  <w:vAlign w:val="center"/>
                </w:tcPr>
                <w:p w14:paraId="4D140124">
                  <w:pPr>
                    <w:pStyle w:val="53"/>
                    <w:spacing w:line="0" w:lineRule="atLeast"/>
                    <w:rPr>
                      <w:b/>
                      <w:bCs/>
                      <w:u w:val="single"/>
                    </w:rPr>
                  </w:pPr>
                  <w:r>
                    <w:rPr>
                      <w:rFonts w:hint="eastAsia"/>
                      <w:b/>
                      <w:bCs/>
                      <w:u w:val="single"/>
                    </w:rPr>
                    <w:t>序号</w:t>
                  </w:r>
                </w:p>
              </w:tc>
              <w:tc>
                <w:tcPr>
                  <w:tcW w:w="610" w:type="dxa"/>
                  <w:vMerge w:val="restart"/>
                  <w:vAlign w:val="center"/>
                </w:tcPr>
                <w:p w14:paraId="137C8D9C">
                  <w:pPr>
                    <w:pStyle w:val="53"/>
                    <w:spacing w:line="0" w:lineRule="atLeast"/>
                    <w:rPr>
                      <w:b/>
                      <w:bCs/>
                      <w:u w:val="single"/>
                    </w:rPr>
                  </w:pPr>
                  <w:r>
                    <w:rPr>
                      <w:b/>
                      <w:bCs/>
                      <w:u w:val="single"/>
                    </w:rPr>
                    <w:t>设备</w:t>
                  </w:r>
                </w:p>
                <w:p w14:paraId="2C5150BF">
                  <w:pPr>
                    <w:pStyle w:val="53"/>
                    <w:spacing w:line="0" w:lineRule="atLeast"/>
                    <w:rPr>
                      <w:b/>
                      <w:bCs/>
                      <w:u w:val="single"/>
                    </w:rPr>
                  </w:pPr>
                  <w:r>
                    <w:rPr>
                      <w:b/>
                      <w:bCs/>
                      <w:u w:val="single"/>
                    </w:rPr>
                    <w:t>名称</w:t>
                  </w:r>
                </w:p>
              </w:tc>
              <w:tc>
                <w:tcPr>
                  <w:tcW w:w="786" w:type="dxa"/>
                  <w:vMerge w:val="restart"/>
                  <w:vAlign w:val="center"/>
                </w:tcPr>
                <w:p w14:paraId="46937645">
                  <w:pPr>
                    <w:pStyle w:val="53"/>
                    <w:spacing w:line="0" w:lineRule="atLeast"/>
                    <w:rPr>
                      <w:b/>
                      <w:bCs/>
                      <w:u w:val="single"/>
                    </w:rPr>
                  </w:pPr>
                  <w:r>
                    <w:rPr>
                      <w:b/>
                      <w:bCs/>
                      <w:u w:val="single"/>
                    </w:rPr>
                    <w:t>噪声</w:t>
                  </w:r>
                  <w:r>
                    <w:rPr>
                      <w:rFonts w:hint="eastAsia"/>
                      <w:b/>
                      <w:bCs/>
                      <w:u w:val="single"/>
                    </w:rPr>
                    <w:t>源强dB（A）</w:t>
                  </w:r>
                </w:p>
              </w:tc>
              <w:tc>
                <w:tcPr>
                  <w:tcW w:w="635" w:type="dxa"/>
                  <w:vMerge w:val="restart"/>
                  <w:vAlign w:val="center"/>
                </w:tcPr>
                <w:p w14:paraId="222D0877">
                  <w:pPr>
                    <w:pStyle w:val="53"/>
                    <w:spacing w:line="0" w:lineRule="atLeast"/>
                    <w:rPr>
                      <w:b/>
                      <w:bCs/>
                      <w:u w:val="single"/>
                    </w:rPr>
                  </w:pPr>
                  <w:r>
                    <w:rPr>
                      <w:rFonts w:hint="eastAsia"/>
                      <w:b/>
                      <w:bCs/>
                      <w:u w:val="single"/>
                    </w:rPr>
                    <w:t>声源</w:t>
                  </w:r>
                  <w:r>
                    <w:rPr>
                      <w:b/>
                      <w:bCs/>
                      <w:u w:val="single"/>
                    </w:rPr>
                    <w:t>控制</w:t>
                  </w:r>
                </w:p>
                <w:p w14:paraId="34AA7713">
                  <w:pPr>
                    <w:pStyle w:val="53"/>
                    <w:spacing w:line="0" w:lineRule="atLeast"/>
                    <w:rPr>
                      <w:b/>
                      <w:bCs/>
                      <w:u w:val="single"/>
                    </w:rPr>
                  </w:pPr>
                  <w:r>
                    <w:rPr>
                      <w:b/>
                      <w:bCs/>
                      <w:u w:val="single"/>
                    </w:rPr>
                    <w:t>措施</w:t>
                  </w:r>
                </w:p>
              </w:tc>
              <w:tc>
                <w:tcPr>
                  <w:tcW w:w="1311" w:type="dxa"/>
                  <w:gridSpan w:val="3"/>
                  <w:vAlign w:val="center"/>
                </w:tcPr>
                <w:p w14:paraId="0AA6F670">
                  <w:pPr>
                    <w:pStyle w:val="53"/>
                    <w:spacing w:line="0" w:lineRule="atLeast"/>
                    <w:rPr>
                      <w:b/>
                      <w:bCs/>
                      <w:u w:val="single"/>
                    </w:rPr>
                  </w:pPr>
                  <w:r>
                    <w:rPr>
                      <w:rFonts w:hint="eastAsia"/>
                      <w:b/>
                      <w:bCs/>
                      <w:u w:val="single"/>
                    </w:rPr>
                    <w:t>空间相对位置m</w:t>
                  </w:r>
                </w:p>
              </w:tc>
              <w:tc>
                <w:tcPr>
                  <w:tcW w:w="784" w:type="dxa"/>
                  <w:vMerge w:val="restart"/>
                  <w:vAlign w:val="center"/>
                </w:tcPr>
                <w:p w14:paraId="4248D4B2">
                  <w:pPr>
                    <w:pStyle w:val="53"/>
                    <w:spacing w:line="0" w:lineRule="atLeast"/>
                    <w:rPr>
                      <w:b/>
                      <w:bCs/>
                      <w:u w:val="single"/>
                    </w:rPr>
                  </w:pPr>
                  <w:r>
                    <w:rPr>
                      <w:rFonts w:hint="eastAsia"/>
                      <w:b/>
                      <w:bCs/>
                      <w:u w:val="single"/>
                    </w:rPr>
                    <w:t>距室外边界距离</w:t>
                  </w:r>
                  <w:r>
                    <w:rPr>
                      <w:b/>
                      <w:bCs/>
                      <w:u w:val="single"/>
                    </w:rPr>
                    <w:t>m</w:t>
                  </w:r>
                </w:p>
              </w:tc>
              <w:tc>
                <w:tcPr>
                  <w:tcW w:w="786" w:type="dxa"/>
                  <w:vMerge w:val="restart"/>
                  <w:vAlign w:val="center"/>
                </w:tcPr>
                <w:p w14:paraId="7F14785E">
                  <w:pPr>
                    <w:pStyle w:val="53"/>
                    <w:spacing w:line="0" w:lineRule="atLeast"/>
                    <w:rPr>
                      <w:b/>
                      <w:bCs/>
                      <w:u w:val="single"/>
                    </w:rPr>
                  </w:pPr>
                  <w:r>
                    <w:rPr>
                      <w:rFonts w:hint="eastAsia"/>
                      <w:b/>
                      <w:bCs/>
                      <w:u w:val="single"/>
                    </w:rPr>
                    <w:t>室内边界声级dB（A）</w:t>
                  </w:r>
                </w:p>
              </w:tc>
              <w:tc>
                <w:tcPr>
                  <w:tcW w:w="425" w:type="dxa"/>
                  <w:vMerge w:val="restart"/>
                  <w:vAlign w:val="center"/>
                </w:tcPr>
                <w:p w14:paraId="4F5AA7D5">
                  <w:pPr>
                    <w:pStyle w:val="53"/>
                    <w:spacing w:line="0" w:lineRule="atLeast"/>
                    <w:rPr>
                      <w:b/>
                      <w:bCs/>
                      <w:u w:val="single"/>
                    </w:rPr>
                  </w:pPr>
                  <w:r>
                    <w:rPr>
                      <w:rFonts w:hint="eastAsia"/>
                      <w:b/>
                      <w:bCs/>
                      <w:u w:val="single"/>
                    </w:rPr>
                    <w:t>运行时段</w:t>
                  </w:r>
                </w:p>
              </w:tc>
              <w:tc>
                <w:tcPr>
                  <w:tcW w:w="790" w:type="dxa"/>
                  <w:vMerge w:val="restart"/>
                  <w:vAlign w:val="center"/>
                </w:tcPr>
                <w:p w14:paraId="63E56F9E">
                  <w:pPr>
                    <w:pStyle w:val="53"/>
                    <w:spacing w:line="0" w:lineRule="atLeast"/>
                    <w:rPr>
                      <w:b/>
                      <w:bCs/>
                      <w:u w:val="single"/>
                    </w:rPr>
                  </w:pPr>
                  <w:r>
                    <w:rPr>
                      <w:rFonts w:hint="eastAsia"/>
                      <w:b/>
                      <w:bCs/>
                      <w:u w:val="single"/>
                    </w:rPr>
                    <w:t>建筑物插入损失值dB（A）</w:t>
                  </w:r>
                </w:p>
              </w:tc>
              <w:tc>
                <w:tcPr>
                  <w:tcW w:w="1415" w:type="dxa"/>
                  <w:gridSpan w:val="2"/>
                  <w:vAlign w:val="center"/>
                </w:tcPr>
                <w:p w14:paraId="73F7E70C">
                  <w:pPr>
                    <w:pStyle w:val="53"/>
                    <w:spacing w:line="0" w:lineRule="atLeast"/>
                    <w:rPr>
                      <w:b/>
                      <w:bCs/>
                      <w:u w:val="single"/>
                    </w:rPr>
                  </w:pPr>
                  <w:r>
                    <w:rPr>
                      <w:rFonts w:hint="eastAsia"/>
                      <w:b/>
                      <w:bCs/>
                      <w:u w:val="single"/>
                    </w:rPr>
                    <w:t>建筑物外噪声</w:t>
                  </w:r>
                </w:p>
              </w:tc>
            </w:tr>
            <w:tr w14:paraId="5E535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7" w:hRule="atLeast"/>
                <w:jc w:val="center"/>
              </w:trPr>
              <w:tc>
                <w:tcPr>
                  <w:tcW w:w="453" w:type="dxa"/>
                  <w:vMerge w:val="continue"/>
                  <w:vAlign w:val="center"/>
                </w:tcPr>
                <w:p w14:paraId="0D19AB26">
                  <w:pPr>
                    <w:pStyle w:val="53"/>
                    <w:spacing w:line="0" w:lineRule="atLeast"/>
                    <w:rPr>
                      <w:b/>
                      <w:bCs/>
                      <w:u w:val="single"/>
                    </w:rPr>
                  </w:pPr>
                </w:p>
              </w:tc>
              <w:tc>
                <w:tcPr>
                  <w:tcW w:w="610" w:type="dxa"/>
                  <w:vMerge w:val="continue"/>
                  <w:vAlign w:val="center"/>
                </w:tcPr>
                <w:p w14:paraId="2CC79956">
                  <w:pPr>
                    <w:pStyle w:val="53"/>
                    <w:spacing w:line="0" w:lineRule="atLeast"/>
                    <w:rPr>
                      <w:b/>
                      <w:bCs/>
                      <w:u w:val="single"/>
                    </w:rPr>
                  </w:pPr>
                </w:p>
              </w:tc>
              <w:tc>
                <w:tcPr>
                  <w:tcW w:w="786" w:type="dxa"/>
                  <w:vMerge w:val="continue"/>
                  <w:vAlign w:val="center"/>
                </w:tcPr>
                <w:p w14:paraId="00524B7E">
                  <w:pPr>
                    <w:pStyle w:val="53"/>
                    <w:spacing w:line="0" w:lineRule="atLeast"/>
                    <w:rPr>
                      <w:b/>
                      <w:bCs/>
                      <w:u w:val="single"/>
                    </w:rPr>
                  </w:pPr>
                </w:p>
              </w:tc>
              <w:tc>
                <w:tcPr>
                  <w:tcW w:w="635" w:type="dxa"/>
                  <w:vMerge w:val="continue"/>
                  <w:vAlign w:val="center"/>
                </w:tcPr>
                <w:p w14:paraId="7026CCAE">
                  <w:pPr>
                    <w:pStyle w:val="53"/>
                    <w:spacing w:line="0" w:lineRule="atLeast"/>
                    <w:rPr>
                      <w:b/>
                      <w:bCs/>
                      <w:u w:val="single"/>
                    </w:rPr>
                  </w:pPr>
                </w:p>
              </w:tc>
              <w:tc>
                <w:tcPr>
                  <w:tcW w:w="435" w:type="dxa"/>
                  <w:vAlign w:val="center"/>
                </w:tcPr>
                <w:p w14:paraId="1B8719FD">
                  <w:pPr>
                    <w:pStyle w:val="53"/>
                    <w:spacing w:line="0" w:lineRule="atLeast"/>
                    <w:rPr>
                      <w:b/>
                      <w:bCs/>
                      <w:u w:val="single"/>
                    </w:rPr>
                  </w:pPr>
                  <w:r>
                    <w:rPr>
                      <w:rFonts w:hint="eastAsia"/>
                      <w:b/>
                      <w:bCs/>
                      <w:u w:val="single"/>
                    </w:rPr>
                    <w:t>X</w:t>
                  </w:r>
                </w:p>
              </w:tc>
              <w:tc>
                <w:tcPr>
                  <w:tcW w:w="479" w:type="dxa"/>
                  <w:vAlign w:val="center"/>
                </w:tcPr>
                <w:p w14:paraId="28FCBAA1">
                  <w:pPr>
                    <w:pStyle w:val="53"/>
                    <w:spacing w:line="0" w:lineRule="atLeast"/>
                    <w:rPr>
                      <w:b/>
                      <w:bCs/>
                      <w:u w:val="single"/>
                    </w:rPr>
                  </w:pPr>
                  <w:r>
                    <w:rPr>
                      <w:rFonts w:hint="eastAsia"/>
                      <w:b/>
                      <w:bCs/>
                      <w:u w:val="single"/>
                    </w:rPr>
                    <w:t>Y</w:t>
                  </w:r>
                </w:p>
              </w:tc>
              <w:tc>
                <w:tcPr>
                  <w:tcW w:w="397" w:type="dxa"/>
                  <w:vAlign w:val="center"/>
                </w:tcPr>
                <w:p w14:paraId="0290836A">
                  <w:pPr>
                    <w:pStyle w:val="53"/>
                    <w:spacing w:line="0" w:lineRule="atLeast"/>
                    <w:rPr>
                      <w:b/>
                      <w:bCs/>
                      <w:u w:val="single"/>
                    </w:rPr>
                  </w:pPr>
                  <w:r>
                    <w:rPr>
                      <w:rFonts w:hint="eastAsia"/>
                      <w:b/>
                      <w:bCs/>
                      <w:u w:val="single"/>
                    </w:rPr>
                    <w:t>Z</w:t>
                  </w:r>
                </w:p>
              </w:tc>
              <w:tc>
                <w:tcPr>
                  <w:tcW w:w="784" w:type="dxa"/>
                  <w:vMerge w:val="continue"/>
                  <w:vAlign w:val="center"/>
                </w:tcPr>
                <w:p w14:paraId="7D0E3393">
                  <w:pPr>
                    <w:pStyle w:val="53"/>
                    <w:spacing w:line="0" w:lineRule="atLeast"/>
                    <w:rPr>
                      <w:b/>
                      <w:bCs/>
                      <w:u w:val="single"/>
                    </w:rPr>
                  </w:pPr>
                </w:p>
              </w:tc>
              <w:tc>
                <w:tcPr>
                  <w:tcW w:w="786" w:type="dxa"/>
                  <w:vMerge w:val="continue"/>
                  <w:vAlign w:val="center"/>
                </w:tcPr>
                <w:p w14:paraId="24DD85D8">
                  <w:pPr>
                    <w:pStyle w:val="53"/>
                    <w:spacing w:line="0" w:lineRule="atLeast"/>
                    <w:rPr>
                      <w:b/>
                      <w:bCs/>
                      <w:u w:val="single"/>
                    </w:rPr>
                  </w:pPr>
                </w:p>
              </w:tc>
              <w:tc>
                <w:tcPr>
                  <w:tcW w:w="425" w:type="dxa"/>
                  <w:vMerge w:val="continue"/>
                  <w:vAlign w:val="center"/>
                </w:tcPr>
                <w:p w14:paraId="61646830">
                  <w:pPr>
                    <w:pStyle w:val="53"/>
                    <w:spacing w:line="0" w:lineRule="atLeast"/>
                    <w:rPr>
                      <w:b/>
                      <w:bCs/>
                      <w:u w:val="single"/>
                    </w:rPr>
                  </w:pPr>
                </w:p>
              </w:tc>
              <w:tc>
                <w:tcPr>
                  <w:tcW w:w="790" w:type="dxa"/>
                  <w:vMerge w:val="continue"/>
                  <w:vAlign w:val="center"/>
                </w:tcPr>
                <w:p w14:paraId="63FDE688">
                  <w:pPr>
                    <w:pStyle w:val="53"/>
                    <w:spacing w:line="0" w:lineRule="atLeast"/>
                    <w:rPr>
                      <w:b/>
                      <w:bCs/>
                      <w:u w:val="single"/>
                    </w:rPr>
                  </w:pPr>
                </w:p>
              </w:tc>
              <w:tc>
                <w:tcPr>
                  <w:tcW w:w="786" w:type="dxa"/>
                  <w:vAlign w:val="center"/>
                </w:tcPr>
                <w:p w14:paraId="1E81DB3B">
                  <w:pPr>
                    <w:pStyle w:val="53"/>
                    <w:spacing w:line="0" w:lineRule="atLeast"/>
                    <w:rPr>
                      <w:b/>
                      <w:bCs/>
                      <w:u w:val="single"/>
                    </w:rPr>
                  </w:pPr>
                  <w:r>
                    <w:rPr>
                      <w:rFonts w:hint="eastAsia"/>
                      <w:b/>
                      <w:bCs/>
                      <w:u w:val="single"/>
                    </w:rPr>
                    <w:t>声压级dB（A）</w:t>
                  </w:r>
                </w:p>
              </w:tc>
              <w:tc>
                <w:tcPr>
                  <w:tcW w:w="629" w:type="dxa"/>
                  <w:vAlign w:val="center"/>
                </w:tcPr>
                <w:p w14:paraId="76C42884">
                  <w:pPr>
                    <w:pStyle w:val="53"/>
                    <w:spacing w:line="0" w:lineRule="atLeast"/>
                    <w:rPr>
                      <w:b/>
                      <w:bCs/>
                      <w:u w:val="single"/>
                    </w:rPr>
                  </w:pPr>
                  <w:r>
                    <w:rPr>
                      <w:rFonts w:hint="eastAsia"/>
                      <w:b/>
                      <w:bCs/>
                      <w:u w:val="single"/>
                    </w:rPr>
                    <w:t>建筑物外距离</w:t>
                  </w:r>
                  <w:r>
                    <w:rPr>
                      <w:b/>
                      <w:bCs/>
                      <w:u w:val="single"/>
                    </w:rPr>
                    <w:t>m</w:t>
                  </w:r>
                </w:p>
              </w:tc>
            </w:tr>
            <w:tr w14:paraId="5F0E8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53" w:type="dxa"/>
                  <w:vMerge w:val="restart"/>
                  <w:vAlign w:val="center"/>
                </w:tcPr>
                <w:p w14:paraId="3E679292">
                  <w:pPr>
                    <w:pStyle w:val="53"/>
                    <w:spacing w:line="0" w:lineRule="atLeast"/>
                    <w:rPr>
                      <w:b/>
                      <w:bCs/>
                      <w:u w:val="single"/>
                    </w:rPr>
                  </w:pPr>
                  <w:r>
                    <w:rPr>
                      <w:rFonts w:hint="eastAsia"/>
                      <w:b/>
                      <w:bCs/>
                      <w:u w:val="single"/>
                    </w:rPr>
                    <w:t>1</w:t>
                  </w:r>
                </w:p>
              </w:tc>
              <w:tc>
                <w:tcPr>
                  <w:tcW w:w="610" w:type="dxa"/>
                  <w:vMerge w:val="restart"/>
                  <w:vAlign w:val="center"/>
                </w:tcPr>
                <w:p w14:paraId="266EBC90">
                  <w:pPr>
                    <w:pStyle w:val="53"/>
                    <w:spacing w:line="0" w:lineRule="atLeast"/>
                    <w:rPr>
                      <w:b/>
                      <w:bCs/>
                      <w:u w:val="single"/>
                    </w:rPr>
                  </w:pPr>
                  <w:r>
                    <w:rPr>
                      <w:rFonts w:hint="eastAsia"/>
                      <w:b/>
                      <w:bCs/>
                      <w:u w:val="single"/>
                    </w:rPr>
                    <w:t>颚式破碎机</w:t>
                  </w:r>
                </w:p>
              </w:tc>
              <w:tc>
                <w:tcPr>
                  <w:tcW w:w="786" w:type="dxa"/>
                  <w:vMerge w:val="restart"/>
                  <w:vAlign w:val="center"/>
                </w:tcPr>
                <w:p w14:paraId="0144ABC5">
                  <w:pPr>
                    <w:widowControl/>
                    <w:spacing w:line="0" w:lineRule="atLeast"/>
                    <w:jc w:val="center"/>
                    <w:textAlignment w:val="center"/>
                    <w:rPr>
                      <w:b/>
                      <w:bCs/>
                      <w:szCs w:val="21"/>
                      <w:u w:val="single"/>
                    </w:rPr>
                  </w:pPr>
                  <w:r>
                    <w:rPr>
                      <w:rFonts w:hint="eastAsia"/>
                      <w:b/>
                      <w:bCs/>
                      <w:color w:val="000000"/>
                      <w:kern w:val="0"/>
                      <w:szCs w:val="21"/>
                      <w:u w:val="single"/>
                      <w:lang w:bidi="ar"/>
                    </w:rPr>
                    <w:t>80</w:t>
                  </w:r>
                </w:p>
              </w:tc>
              <w:tc>
                <w:tcPr>
                  <w:tcW w:w="635" w:type="dxa"/>
                  <w:vMerge w:val="restart"/>
                  <w:vAlign w:val="center"/>
                </w:tcPr>
                <w:p w14:paraId="427E54AC">
                  <w:pPr>
                    <w:spacing w:line="0" w:lineRule="atLeast"/>
                    <w:jc w:val="center"/>
                    <w:rPr>
                      <w:b/>
                      <w:bCs/>
                      <w:szCs w:val="21"/>
                      <w:u w:val="single"/>
                    </w:rPr>
                  </w:pPr>
                  <w:r>
                    <w:rPr>
                      <w:b/>
                      <w:bCs/>
                      <w:szCs w:val="21"/>
                      <w:u w:val="single"/>
                    </w:rPr>
                    <w:t>基础减振、厂房隔声</w:t>
                  </w:r>
                </w:p>
              </w:tc>
              <w:tc>
                <w:tcPr>
                  <w:tcW w:w="435" w:type="dxa"/>
                  <w:vMerge w:val="restart"/>
                  <w:vAlign w:val="center"/>
                </w:tcPr>
                <w:p w14:paraId="0383157E">
                  <w:pPr>
                    <w:pStyle w:val="53"/>
                    <w:spacing w:line="0" w:lineRule="atLeast"/>
                    <w:rPr>
                      <w:b/>
                      <w:bCs/>
                      <w:u w:val="single"/>
                    </w:rPr>
                  </w:pPr>
                  <w:r>
                    <w:rPr>
                      <w:rFonts w:hint="eastAsia"/>
                      <w:b/>
                      <w:bCs/>
                      <w:u w:val="single"/>
                    </w:rPr>
                    <w:t>5</w:t>
                  </w:r>
                </w:p>
              </w:tc>
              <w:tc>
                <w:tcPr>
                  <w:tcW w:w="479" w:type="dxa"/>
                  <w:vMerge w:val="restart"/>
                  <w:vAlign w:val="center"/>
                </w:tcPr>
                <w:p w14:paraId="56DC3AE5">
                  <w:pPr>
                    <w:pStyle w:val="53"/>
                    <w:spacing w:line="0" w:lineRule="atLeast"/>
                    <w:rPr>
                      <w:b/>
                      <w:bCs/>
                      <w:u w:val="single"/>
                    </w:rPr>
                  </w:pPr>
                  <w:r>
                    <w:rPr>
                      <w:rFonts w:hint="eastAsia"/>
                      <w:b/>
                      <w:bCs/>
                      <w:u w:val="single"/>
                    </w:rPr>
                    <w:t>10</w:t>
                  </w:r>
                </w:p>
              </w:tc>
              <w:tc>
                <w:tcPr>
                  <w:tcW w:w="397" w:type="dxa"/>
                  <w:vMerge w:val="restart"/>
                  <w:vAlign w:val="center"/>
                </w:tcPr>
                <w:p w14:paraId="59CC3EE7">
                  <w:pPr>
                    <w:pStyle w:val="53"/>
                    <w:spacing w:line="0" w:lineRule="atLeast"/>
                    <w:rPr>
                      <w:rFonts w:hint="eastAsia"/>
                      <w:b/>
                      <w:bCs/>
                      <w:u w:val="single"/>
                    </w:rPr>
                  </w:pPr>
                  <w:r>
                    <w:rPr>
                      <w:rFonts w:hint="eastAsia"/>
                      <w:b/>
                      <w:bCs/>
                      <w:u w:val="single"/>
                    </w:rPr>
                    <w:t>-3</w:t>
                  </w:r>
                </w:p>
              </w:tc>
              <w:tc>
                <w:tcPr>
                  <w:tcW w:w="784" w:type="dxa"/>
                  <w:vAlign w:val="center"/>
                </w:tcPr>
                <w:p w14:paraId="0B960A59">
                  <w:pPr>
                    <w:pStyle w:val="53"/>
                    <w:spacing w:line="0" w:lineRule="atLeast"/>
                    <w:rPr>
                      <w:b/>
                      <w:bCs/>
                      <w:highlight w:val="yellow"/>
                      <w:u w:val="single"/>
                    </w:rPr>
                  </w:pPr>
                  <w:r>
                    <w:rPr>
                      <w:rFonts w:hint="eastAsia"/>
                      <w:b/>
                      <w:bCs/>
                      <w:u w:val="single"/>
                    </w:rPr>
                    <w:t>东6</w:t>
                  </w:r>
                </w:p>
              </w:tc>
              <w:tc>
                <w:tcPr>
                  <w:tcW w:w="786" w:type="dxa"/>
                  <w:vAlign w:val="center"/>
                </w:tcPr>
                <w:p w14:paraId="1617B76D">
                  <w:pPr>
                    <w:pStyle w:val="53"/>
                    <w:spacing w:line="0" w:lineRule="atLeast"/>
                    <w:rPr>
                      <w:b/>
                      <w:bCs/>
                      <w:highlight w:val="yellow"/>
                      <w:u w:val="single"/>
                    </w:rPr>
                  </w:pPr>
                  <w:r>
                    <w:rPr>
                      <w:rFonts w:hint="eastAsia"/>
                      <w:b/>
                      <w:bCs/>
                      <w:u w:val="single"/>
                    </w:rPr>
                    <w:t>64.4</w:t>
                  </w:r>
                </w:p>
              </w:tc>
              <w:tc>
                <w:tcPr>
                  <w:tcW w:w="425" w:type="dxa"/>
                  <w:vMerge w:val="restart"/>
                  <w:vAlign w:val="center"/>
                </w:tcPr>
                <w:p w14:paraId="26E481D4">
                  <w:pPr>
                    <w:pStyle w:val="53"/>
                    <w:spacing w:line="0" w:lineRule="atLeast"/>
                    <w:rPr>
                      <w:b/>
                      <w:bCs/>
                      <w:u w:val="single"/>
                    </w:rPr>
                  </w:pPr>
                  <w:r>
                    <w:rPr>
                      <w:rFonts w:hint="eastAsia"/>
                      <w:b/>
                      <w:bCs/>
                      <w:u w:val="single"/>
                    </w:rPr>
                    <w:t>昼间</w:t>
                  </w:r>
                </w:p>
              </w:tc>
              <w:tc>
                <w:tcPr>
                  <w:tcW w:w="790" w:type="dxa"/>
                  <w:vMerge w:val="restart"/>
                  <w:vAlign w:val="center"/>
                </w:tcPr>
                <w:p w14:paraId="27556275">
                  <w:pPr>
                    <w:pStyle w:val="53"/>
                    <w:spacing w:line="0" w:lineRule="atLeast"/>
                    <w:rPr>
                      <w:b/>
                      <w:bCs/>
                      <w:u w:val="single"/>
                    </w:rPr>
                  </w:pPr>
                  <w:r>
                    <w:rPr>
                      <w:rFonts w:hint="eastAsia"/>
                      <w:b/>
                      <w:bCs/>
                      <w:u w:val="single"/>
                    </w:rPr>
                    <w:t>20</w:t>
                  </w:r>
                </w:p>
              </w:tc>
              <w:tc>
                <w:tcPr>
                  <w:tcW w:w="786" w:type="dxa"/>
                  <w:vAlign w:val="center"/>
                </w:tcPr>
                <w:p w14:paraId="11AEDE13">
                  <w:pPr>
                    <w:pStyle w:val="53"/>
                    <w:spacing w:line="0" w:lineRule="atLeast"/>
                    <w:rPr>
                      <w:b/>
                      <w:bCs/>
                      <w:u w:val="single"/>
                    </w:rPr>
                  </w:pPr>
                  <w:r>
                    <w:rPr>
                      <w:rFonts w:hint="eastAsia"/>
                      <w:b/>
                      <w:bCs/>
                      <w:u w:val="single"/>
                    </w:rPr>
                    <w:t>44.4</w:t>
                  </w:r>
                </w:p>
              </w:tc>
              <w:tc>
                <w:tcPr>
                  <w:tcW w:w="629" w:type="dxa"/>
                  <w:vAlign w:val="center"/>
                </w:tcPr>
                <w:p w14:paraId="7C8A41E3">
                  <w:pPr>
                    <w:pStyle w:val="53"/>
                    <w:spacing w:line="0" w:lineRule="atLeast"/>
                    <w:rPr>
                      <w:b/>
                      <w:bCs/>
                      <w:u w:val="single"/>
                    </w:rPr>
                  </w:pPr>
                  <w:r>
                    <w:rPr>
                      <w:rFonts w:hint="eastAsia"/>
                      <w:b/>
                      <w:bCs/>
                      <w:u w:val="single"/>
                    </w:rPr>
                    <w:t>1</w:t>
                  </w:r>
                </w:p>
              </w:tc>
            </w:tr>
            <w:tr w14:paraId="631C8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53" w:type="dxa"/>
                  <w:vMerge w:val="continue"/>
                  <w:vAlign w:val="center"/>
                </w:tcPr>
                <w:p w14:paraId="4BD6577A">
                  <w:pPr>
                    <w:pStyle w:val="53"/>
                    <w:spacing w:line="0" w:lineRule="atLeast"/>
                    <w:rPr>
                      <w:b/>
                      <w:bCs/>
                      <w:u w:val="single"/>
                    </w:rPr>
                  </w:pPr>
                </w:p>
              </w:tc>
              <w:tc>
                <w:tcPr>
                  <w:tcW w:w="610" w:type="dxa"/>
                  <w:vMerge w:val="continue"/>
                  <w:vAlign w:val="center"/>
                </w:tcPr>
                <w:p w14:paraId="78E6B956">
                  <w:pPr>
                    <w:pStyle w:val="53"/>
                    <w:spacing w:line="0" w:lineRule="atLeast"/>
                    <w:rPr>
                      <w:b/>
                      <w:bCs/>
                      <w:u w:val="single"/>
                    </w:rPr>
                  </w:pPr>
                </w:p>
              </w:tc>
              <w:tc>
                <w:tcPr>
                  <w:tcW w:w="786" w:type="dxa"/>
                  <w:vMerge w:val="continue"/>
                  <w:vAlign w:val="center"/>
                </w:tcPr>
                <w:p w14:paraId="46610629">
                  <w:pPr>
                    <w:widowControl/>
                    <w:spacing w:line="0" w:lineRule="atLeast"/>
                    <w:jc w:val="center"/>
                    <w:textAlignment w:val="center"/>
                    <w:rPr>
                      <w:b/>
                      <w:bCs/>
                      <w:color w:val="000000"/>
                      <w:kern w:val="0"/>
                      <w:szCs w:val="21"/>
                      <w:u w:val="single"/>
                      <w:lang w:bidi="ar"/>
                    </w:rPr>
                  </w:pPr>
                </w:p>
              </w:tc>
              <w:tc>
                <w:tcPr>
                  <w:tcW w:w="635" w:type="dxa"/>
                  <w:vMerge w:val="continue"/>
                  <w:vAlign w:val="center"/>
                </w:tcPr>
                <w:p w14:paraId="13363EB8">
                  <w:pPr>
                    <w:spacing w:line="0" w:lineRule="atLeast"/>
                    <w:jc w:val="center"/>
                    <w:rPr>
                      <w:b/>
                      <w:bCs/>
                      <w:szCs w:val="21"/>
                      <w:u w:val="single"/>
                    </w:rPr>
                  </w:pPr>
                </w:p>
              </w:tc>
              <w:tc>
                <w:tcPr>
                  <w:tcW w:w="435" w:type="dxa"/>
                  <w:vMerge w:val="continue"/>
                  <w:vAlign w:val="center"/>
                </w:tcPr>
                <w:p w14:paraId="2310DAEF">
                  <w:pPr>
                    <w:pStyle w:val="53"/>
                    <w:spacing w:line="0" w:lineRule="atLeast"/>
                    <w:rPr>
                      <w:b/>
                      <w:bCs/>
                      <w:u w:val="single"/>
                    </w:rPr>
                  </w:pPr>
                </w:p>
              </w:tc>
              <w:tc>
                <w:tcPr>
                  <w:tcW w:w="479" w:type="dxa"/>
                  <w:vMerge w:val="continue"/>
                  <w:vAlign w:val="center"/>
                </w:tcPr>
                <w:p w14:paraId="58ABBE3E">
                  <w:pPr>
                    <w:pStyle w:val="53"/>
                    <w:spacing w:line="0" w:lineRule="atLeast"/>
                    <w:rPr>
                      <w:b/>
                      <w:bCs/>
                      <w:u w:val="single"/>
                    </w:rPr>
                  </w:pPr>
                </w:p>
              </w:tc>
              <w:tc>
                <w:tcPr>
                  <w:tcW w:w="397" w:type="dxa"/>
                  <w:vMerge w:val="continue"/>
                  <w:vAlign w:val="center"/>
                </w:tcPr>
                <w:p w14:paraId="4FAE2BEF">
                  <w:pPr>
                    <w:pStyle w:val="53"/>
                    <w:spacing w:line="0" w:lineRule="atLeast"/>
                    <w:rPr>
                      <w:b/>
                      <w:bCs/>
                      <w:u w:val="single"/>
                    </w:rPr>
                  </w:pPr>
                </w:p>
              </w:tc>
              <w:tc>
                <w:tcPr>
                  <w:tcW w:w="784" w:type="dxa"/>
                  <w:vAlign w:val="center"/>
                </w:tcPr>
                <w:p w14:paraId="67D860BD">
                  <w:pPr>
                    <w:pStyle w:val="53"/>
                    <w:spacing w:line="0" w:lineRule="atLeast"/>
                    <w:rPr>
                      <w:b/>
                      <w:bCs/>
                      <w:highlight w:val="yellow"/>
                      <w:u w:val="single"/>
                    </w:rPr>
                  </w:pPr>
                  <w:r>
                    <w:rPr>
                      <w:rFonts w:hint="eastAsia"/>
                      <w:b/>
                      <w:bCs/>
                      <w:u w:val="single"/>
                    </w:rPr>
                    <w:t>西49</w:t>
                  </w:r>
                </w:p>
              </w:tc>
              <w:tc>
                <w:tcPr>
                  <w:tcW w:w="786" w:type="dxa"/>
                  <w:vAlign w:val="center"/>
                </w:tcPr>
                <w:p w14:paraId="73042898">
                  <w:pPr>
                    <w:pStyle w:val="53"/>
                    <w:spacing w:line="0" w:lineRule="atLeast"/>
                    <w:rPr>
                      <w:b/>
                      <w:bCs/>
                      <w:highlight w:val="yellow"/>
                      <w:u w:val="single"/>
                    </w:rPr>
                  </w:pPr>
                  <w:r>
                    <w:rPr>
                      <w:rFonts w:hint="eastAsia"/>
                      <w:b/>
                      <w:bCs/>
                      <w:u w:val="single"/>
                    </w:rPr>
                    <w:t>46.2</w:t>
                  </w:r>
                </w:p>
              </w:tc>
              <w:tc>
                <w:tcPr>
                  <w:tcW w:w="425" w:type="dxa"/>
                  <w:vMerge w:val="continue"/>
                  <w:vAlign w:val="center"/>
                </w:tcPr>
                <w:p w14:paraId="01964BAE">
                  <w:pPr>
                    <w:pStyle w:val="53"/>
                    <w:spacing w:line="0" w:lineRule="atLeast"/>
                    <w:rPr>
                      <w:b/>
                      <w:bCs/>
                      <w:u w:val="single"/>
                    </w:rPr>
                  </w:pPr>
                </w:p>
              </w:tc>
              <w:tc>
                <w:tcPr>
                  <w:tcW w:w="790" w:type="dxa"/>
                  <w:vMerge w:val="continue"/>
                  <w:vAlign w:val="center"/>
                </w:tcPr>
                <w:p w14:paraId="7DE1FA72">
                  <w:pPr>
                    <w:pStyle w:val="53"/>
                    <w:spacing w:line="0" w:lineRule="atLeast"/>
                    <w:rPr>
                      <w:b/>
                      <w:bCs/>
                      <w:u w:val="single"/>
                    </w:rPr>
                  </w:pPr>
                </w:p>
              </w:tc>
              <w:tc>
                <w:tcPr>
                  <w:tcW w:w="786" w:type="dxa"/>
                  <w:vAlign w:val="center"/>
                </w:tcPr>
                <w:p w14:paraId="6151D602">
                  <w:pPr>
                    <w:pStyle w:val="53"/>
                    <w:spacing w:line="0" w:lineRule="atLeast"/>
                    <w:rPr>
                      <w:b/>
                      <w:bCs/>
                      <w:u w:val="single"/>
                    </w:rPr>
                  </w:pPr>
                  <w:r>
                    <w:rPr>
                      <w:rFonts w:hint="eastAsia"/>
                      <w:b/>
                      <w:bCs/>
                      <w:u w:val="single"/>
                    </w:rPr>
                    <w:t>26.2</w:t>
                  </w:r>
                </w:p>
              </w:tc>
              <w:tc>
                <w:tcPr>
                  <w:tcW w:w="629" w:type="dxa"/>
                  <w:vAlign w:val="center"/>
                </w:tcPr>
                <w:p w14:paraId="1B8BF401">
                  <w:pPr>
                    <w:pStyle w:val="53"/>
                    <w:spacing w:line="0" w:lineRule="atLeast"/>
                    <w:rPr>
                      <w:b/>
                      <w:bCs/>
                      <w:u w:val="single"/>
                    </w:rPr>
                  </w:pPr>
                  <w:r>
                    <w:rPr>
                      <w:rFonts w:hint="eastAsia"/>
                      <w:b/>
                      <w:bCs/>
                      <w:u w:val="single"/>
                    </w:rPr>
                    <w:t>1</w:t>
                  </w:r>
                </w:p>
              </w:tc>
            </w:tr>
            <w:tr w14:paraId="6E9EC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53" w:type="dxa"/>
                  <w:vMerge w:val="continue"/>
                  <w:vAlign w:val="center"/>
                </w:tcPr>
                <w:p w14:paraId="58424532">
                  <w:pPr>
                    <w:pStyle w:val="53"/>
                    <w:spacing w:line="0" w:lineRule="atLeast"/>
                    <w:rPr>
                      <w:b/>
                      <w:bCs/>
                      <w:u w:val="single"/>
                    </w:rPr>
                  </w:pPr>
                </w:p>
              </w:tc>
              <w:tc>
                <w:tcPr>
                  <w:tcW w:w="610" w:type="dxa"/>
                  <w:vMerge w:val="continue"/>
                  <w:vAlign w:val="center"/>
                </w:tcPr>
                <w:p w14:paraId="01658435">
                  <w:pPr>
                    <w:pStyle w:val="53"/>
                    <w:spacing w:line="0" w:lineRule="atLeast"/>
                    <w:rPr>
                      <w:b/>
                      <w:bCs/>
                      <w:u w:val="single"/>
                    </w:rPr>
                  </w:pPr>
                </w:p>
              </w:tc>
              <w:tc>
                <w:tcPr>
                  <w:tcW w:w="786" w:type="dxa"/>
                  <w:vMerge w:val="continue"/>
                  <w:vAlign w:val="center"/>
                </w:tcPr>
                <w:p w14:paraId="2E8D8E17">
                  <w:pPr>
                    <w:widowControl/>
                    <w:spacing w:line="0" w:lineRule="atLeast"/>
                    <w:jc w:val="center"/>
                    <w:textAlignment w:val="center"/>
                    <w:rPr>
                      <w:b/>
                      <w:bCs/>
                      <w:color w:val="000000"/>
                      <w:kern w:val="0"/>
                      <w:szCs w:val="21"/>
                      <w:u w:val="single"/>
                      <w:lang w:bidi="ar"/>
                    </w:rPr>
                  </w:pPr>
                </w:p>
              </w:tc>
              <w:tc>
                <w:tcPr>
                  <w:tcW w:w="635" w:type="dxa"/>
                  <w:vMerge w:val="continue"/>
                  <w:vAlign w:val="center"/>
                </w:tcPr>
                <w:p w14:paraId="0790E1FA">
                  <w:pPr>
                    <w:spacing w:line="0" w:lineRule="atLeast"/>
                    <w:jc w:val="center"/>
                    <w:rPr>
                      <w:b/>
                      <w:bCs/>
                      <w:szCs w:val="21"/>
                      <w:u w:val="single"/>
                    </w:rPr>
                  </w:pPr>
                </w:p>
              </w:tc>
              <w:tc>
                <w:tcPr>
                  <w:tcW w:w="435" w:type="dxa"/>
                  <w:vMerge w:val="continue"/>
                  <w:vAlign w:val="center"/>
                </w:tcPr>
                <w:p w14:paraId="5C39D5B9">
                  <w:pPr>
                    <w:pStyle w:val="53"/>
                    <w:spacing w:line="0" w:lineRule="atLeast"/>
                    <w:rPr>
                      <w:b/>
                      <w:bCs/>
                      <w:u w:val="single"/>
                    </w:rPr>
                  </w:pPr>
                </w:p>
              </w:tc>
              <w:tc>
                <w:tcPr>
                  <w:tcW w:w="479" w:type="dxa"/>
                  <w:vMerge w:val="continue"/>
                  <w:vAlign w:val="center"/>
                </w:tcPr>
                <w:p w14:paraId="31C90E9C">
                  <w:pPr>
                    <w:pStyle w:val="53"/>
                    <w:spacing w:line="0" w:lineRule="atLeast"/>
                    <w:rPr>
                      <w:b/>
                      <w:bCs/>
                      <w:u w:val="single"/>
                    </w:rPr>
                  </w:pPr>
                </w:p>
              </w:tc>
              <w:tc>
                <w:tcPr>
                  <w:tcW w:w="397" w:type="dxa"/>
                  <w:vMerge w:val="continue"/>
                  <w:vAlign w:val="center"/>
                </w:tcPr>
                <w:p w14:paraId="09424427">
                  <w:pPr>
                    <w:pStyle w:val="53"/>
                    <w:spacing w:line="0" w:lineRule="atLeast"/>
                    <w:rPr>
                      <w:b/>
                      <w:bCs/>
                      <w:u w:val="single"/>
                    </w:rPr>
                  </w:pPr>
                </w:p>
              </w:tc>
              <w:tc>
                <w:tcPr>
                  <w:tcW w:w="784" w:type="dxa"/>
                  <w:vAlign w:val="center"/>
                </w:tcPr>
                <w:p w14:paraId="4E3D389A">
                  <w:pPr>
                    <w:pStyle w:val="53"/>
                    <w:spacing w:line="0" w:lineRule="atLeast"/>
                    <w:rPr>
                      <w:b/>
                      <w:bCs/>
                      <w:highlight w:val="yellow"/>
                      <w:u w:val="single"/>
                    </w:rPr>
                  </w:pPr>
                  <w:r>
                    <w:rPr>
                      <w:rFonts w:hint="eastAsia"/>
                      <w:b/>
                      <w:bCs/>
                      <w:u w:val="single"/>
                    </w:rPr>
                    <w:t>南52</w:t>
                  </w:r>
                </w:p>
              </w:tc>
              <w:tc>
                <w:tcPr>
                  <w:tcW w:w="786" w:type="dxa"/>
                  <w:vAlign w:val="center"/>
                </w:tcPr>
                <w:p w14:paraId="1DB13AC6">
                  <w:pPr>
                    <w:pStyle w:val="53"/>
                    <w:spacing w:line="0" w:lineRule="atLeast"/>
                    <w:rPr>
                      <w:b/>
                      <w:bCs/>
                      <w:highlight w:val="yellow"/>
                      <w:u w:val="single"/>
                    </w:rPr>
                  </w:pPr>
                  <w:r>
                    <w:rPr>
                      <w:rFonts w:hint="eastAsia"/>
                      <w:b/>
                      <w:bCs/>
                      <w:u w:val="single"/>
                    </w:rPr>
                    <w:t>45.7</w:t>
                  </w:r>
                </w:p>
              </w:tc>
              <w:tc>
                <w:tcPr>
                  <w:tcW w:w="425" w:type="dxa"/>
                  <w:vMerge w:val="continue"/>
                  <w:vAlign w:val="center"/>
                </w:tcPr>
                <w:p w14:paraId="332874B4">
                  <w:pPr>
                    <w:pStyle w:val="53"/>
                    <w:spacing w:line="0" w:lineRule="atLeast"/>
                    <w:rPr>
                      <w:b/>
                      <w:bCs/>
                      <w:u w:val="single"/>
                    </w:rPr>
                  </w:pPr>
                </w:p>
              </w:tc>
              <w:tc>
                <w:tcPr>
                  <w:tcW w:w="790" w:type="dxa"/>
                  <w:vMerge w:val="continue"/>
                  <w:vAlign w:val="center"/>
                </w:tcPr>
                <w:p w14:paraId="3211EEC4">
                  <w:pPr>
                    <w:pStyle w:val="53"/>
                    <w:spacing w:line="0" w:lineRule="atLeast"/>
                    <w:rPr>
                      <w:b/>
                      <w:bCs/>
                      <w:u w:val="single"/>
                    </w:rPr>
                  </w:pPr>
                </w:p>
              </w:tc>
              <w:tc>
                <w:tcPr>
                  <w:tcW w:w="786" w:type="dxa"/>
                  <w:vAlign w:val="center"/>
                </w:tcPr>
                <w:p w14:paraId="750192B7">
                  <w:pPr>
                    <w:pStyle w:val="53"/>
                    <w:spacing w:line="0" w:lineRule="atLeast"/>
                    <w:rPr>
                      <w:b/>
                      <w:bCs/>
                      <w:u w:val="single"/>
                    </w:rPr>
                  </w:pPr>
                  <w:r>
                    <w:rPr>
                      <w:rFonts w:hint="eastAsia"/>
                      <w:b/>
                      <w:bCs/>
                      <w:u w:val="single"/>
                    </w:rPr>
                    <w:t>45.7</w:t>
                  </w:r>
                </w:p>
              </w:tc>
              <w:tc>
                <w:tcPr>
                  <w:tcW w:w="629" w:type="dxa"/>
                  <w:vAlign w:val="center"/>
                </w:tcPr>
                <w:p w14:paraId="58667B8D">
                  <w:pPr>
                    <w:pStyle w:val="53"/>
                    <w:spacing w:line="0" w:lineRule="atLeast"/>
                    <w:rPr>
                      <w:b/>
                      <w:bCs/>
                      <w:u w:val="single"/>
                    </w:rPr>
                  </w:pPr>
                  <w:r>
                    <w:rPr>
                      <w:rFonts w:hint="eastAsia"/>
                      <w:b/>
                      <w:bCs/>
                      <w:u w:val="single"/>
                    </w:rPr>
                    <w:t>1</w:t>
                  </w:r>
                </w:p>
              </w:tc>
            </w:tr>
            <w:tr w14:paraId="325BB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453" w:type="dxa"/>
                  <w:vMerge w:val="continue"/>
                  <w:vAlign w:val="center"/>
                </w:tcPr>
                <w:p w14:paraId="5B58D22B">
                  <w:pPr>
                    <w:pStyle w:val="53"/>
                    <w:spacing w:line="0" w:lineRule="atLeast"/>
                    <w:rPr>
                      <w:b/>
                      <w:bCs/>
                      <w:u w:val="single"/>
                    </w:rPr>
                  </w:pPr>
                </w:p>
              </w:tc>
              <w:tc>
                <w:tcPr>
                  <w:tcW w:w="610" w:type="dxa"/>
                  <w:vMerge w:val="continue"/>
                  <w:vAlign w:val="center"/>
                </w:tcPr>
                <w:p w14:paraId="7983A258">
                  <w:pPr>
                    <w:pStyle w:val="53"/>
                    <w:spacing w:line="0" w:lineRule="atLeast"/>
                    <w:rPr>
                      <w:b/>
                      <w:bCs/>
                      <w:u w:val="single"/>
                    </w:rPr>
                  </w:pPr>
                </w:p>
              </w:tc>
              <w:tc>
                <w:tcPr>
                  <w:tcW w:w="786" w:type="dxa"/>
                  <w:vMerge w:val="continue"/>
                  <w:vAlign w:val="center"/>
                </w:tcPr>
                <w:p w14:paraId="49F80B4B">
                  <w:pPr>
                    <w:widowControl/>
                    <w:spacing w:line="0" w:lineRule="atLeast"/>
                    <w:jc w:val="center"/>
                    <w:textAlignment w:val="center"/>
                    <w:rPr>
                      <w:b/>
                      <w:bCs/>
                      <w:color w:val="000000"/>
                      <w:kern w:val="0"/>
                      <w:szCs w:val="21"/>
                      <w:u w:val="single"/>
                      <w:lang w:bidi="ar"/>
                    </w:rPr>
                  </w:pPr>
                </w:p>
              </w:tc>
              <w:tc>
                <w:tcPr>
                  <w:tcW w:w="635" w:type="dxa"/>
                  <w:vMerge w:val="continue"/>
                  <w:vAlign w:val="center"/>
                </w:tcPr>
                <w:p w14:paraId="4BD629DE">
                  <w:pPr>
                    <w:spacing w:line="0" w:lineRule="atLeast"/>
                    <w:jc w:val="center"/>
                    <w:rPr>
                      <w:b/>
                      <w:bCs/>
                      <w:szCs w:val="21"/>
                      <w:u w:val="single"/>
                    </w:rPr>
                  </w:pPr>
                </w:p>
              </w:tc>
              <w:tc>
                <w:tcPr>
                  <w:tcW w:w="435" w:type="dxa"/>
                  <w:vMerge w:val="continue"/>
                  <w:vAlign w:val="center"/>
                </w:tcPr>
                <w:p w14:paraId="7210F985">
                  <w:pPr>
                    <w:pStyle w:val="53"/>
                    <w:spacing w:line="0" w:lineRule="atLeast"/>
                    <w:rPr>
                      <w:b/>
                      <w:bCs/>
                      <w:u w:val="single"/>
                    </w:rPr>
                  </w:pPr>
                </w:p>
              </w:tc>
              <w:tc>
                <w:tcPr>
                  <w:tcW w:w="479" w:type="dxa"/>
                  <w:vMerge w:val="continue"/>
                  <w:vAlign w:val="center"/>
                </w:tcPr>
                <w:p w14:paraId="10415549">
                  <w:pPr>
                    <w:pStyle w:val="53"/>
                    <w:spacing w:line="0" w:lineRule="atLeast"/>
                    <w:rPr>
                      <w:b/>
                      <w:bCs/>
                      <w:u w:val="single"/>
                    </w:rPr>
                  </w:pPr>
                </w:p>
              </w:tc>
              <w:tc>
                <w:tcPr>
                  <w:tcW w:w="397" w:type="dxa"/>
                  <w:vMerge w:val="continue"/>
                  <w:vAlign w:val="center"/>
                </w:tcPr>
                <w:p w14:paraId="35718FA3">
                  <w:pPr>
                    <w:pStyle w:val="53"/>
                    <w:spacing w:line="0" w:lineRule="atLeast"/>
                    <w:rPr>
                      <w:b/>
                      <w:bCs/>
                      <w:u w:val="single"/>
                    </w:rPr>
                  </w:pPr>
                </w:p>
              </w:tc>
              <w:tc>
                <w:tcPr>
                  <w:tcW w:w="784" w:type="dxa"/>
                  <w:vAlign w:val="center"/>
                </w:tcPr>
                <w:p w14:paraId="60A029F1">
                  <w:pPr>
                    <w:pStyle w:val="53"/>
                    <w:spacing w:line="0" w:lineRule="atLeast"/>
                    <w:rPr>
                      <w:b/>
                      <w:bCs/>
                      <w:highlight w:val="yellow"/>
                      <w:u w:val="single"/>
                    </w:rPr>
                  </w:pPr>
                  <w:r>
                    <w:rPr>
                      <w:rFonts w:hint="eastAsia"/>
                      <w:b/>
                      <w:bCs/>
                      <w:u w:val="single"/>
                    </w:rPr>
                    <w:t>北123</w:t>
                  </w:r>
                </w:p>
              </w:tc>
              <w:tc>
                <w:tcPr>
                  <w:tcW w:w="786" w:type="dxa"/>
                  <w:vAlign w:val="center"/>
                </w:tcPr>
                <w:p w14:paraId="7B75F88F">
                  <w:pPr>
                    <w:pStyle w:val="53"/>
                    <w:spacing w:line="0" w:lineRule="atLeast"/>
                    <w:rPr>
                      <w:b/>
                      <w:bCs/>
                      <w:highlight w:val="yellow"/>
                      <w:u w:val="single"/>
                    </w:rPr>
                  </w:pPr>
                  <w:r>
                    <w:rPr>
                      <w:rFonts w:hint="eastAsia"/>
                      <w:b/>
                      <w:bCs/>
                      <w:u w:val="single"/>
                    </w:rPr>
                    <w:t>38.2</w:t>
                  </w:r>
                </w:p>
              </w:tc>
              <w:tc>
                <w:tcPr>
                  <w:tcW w:w="425" w:type="dxa"/>
                  <w:vMerge w:val="continue"/>
                  <w:vAlign w:val="center"/>
                </w:tcPr>
                <w:p w14:paraId="77CD895F">
                  <w:pPr>
                    <w:pStyle w:val="53"/>
                    <w:spacing w:line="0" w:lineRule="atLeast"/>
                    <w:rPr>
                      <w:b/>
                      <w:bCs/>
                      <w:u w:val="single"/>
                    </w:rPr>
                  </w:pPr>
                </w:p>
              </w:tc>
              <w:tc>
                <w:tcPr>
                  <w:tcW w:w="790" w:type="dxa"/>
                  <w:vMerge w:val="continue"/>
                  <w:vAlign w:val="center"/>
                </w:tcPr>
                <w:p w14:paraId="231BF26E">
                  <w:pPr>
                    <w:pStyle w:val="53"/>
                    <w:spacing w:line="0" w:lineRule="atLeast"/>
                    <w:rPr>
                      <w:b/>
                      <w:bCs/>
                      <w:u w:val="single"/>
                    </w:rPr>
                  </w:pPr>
                </w:p>
              </w:tc>
              <w:tc>
                <w:tcPr>
                  <w:tcW w:w="786" w:type="dxa"/>
                  <w:vAlign w:val="center"/>
                </w:tcPr>
                <w:p w14:paraId="0230359D">
                  <w:pPr>
                    <w:pStyle w:val="53"/>
                    <w:spacing w:line="0" w:lineRule="atLeast"/>
                    <w:rPr>
                      <w:b/>
                      <w:bCs/>
                      <w:u w:val="single"/>
                    </w:rPr>
                  </w:pPr>
                  <w:r>
                    <w:rPr>
                      <w:rFonts w:hint="eastAsia"/>
                      <w:b/>
                      <w:bCs/>
                      <w:u w:val="single"/>
                    </w:rPr>
                    <w:t>18.2</w:t>
                  </w:r>
                </w:p>
              </w:tc>
              <w:tc>
                <w:tcPr>
                  <w:tcW w:w="629" w:type="dxa"/>
                  <w:vAlign w:val="center"/>
                </w:tcPr>
                <w:p w14:paraId="0E857EBC">
                  <w:pPr>
                    <w:pStyle w:val="53"/>
                    <w:spacing w:line="0" w:lineRule="atLeast"/>
                    <w:rPr>
                      <w:b/>
                      <w:bCs/>
                      <w:u w:val="single"/>
                    </w:rPr>
                  </w:pPr>
                  <w:r>
                    <w:rPr>
                      <w:rFonts w:hint="eastAsia"/>
                      <w:b/>
                      <w:bCs/>
                      <w:u w:val="single"/>
                    </w:rPr>
                    <w:t>1</w:t>
                  </w:r>
                </w:p>
              </w:tc>
            </w:tr>
            <w:tr w14:paraId="577D4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53" w:type="dxa"/>
                  <w:vMerge w:val="restart"/>
                  <w:vAlign w:val="center"/>
                </w:tcPr>
                <w:p w14:paraId="04631E09">
                  <w:pPr>
                    <w:pStyle w:val="53"/>
                    <w:spacing w:line="0" w:lineRule="atLeast"/>
                    <w:rPr>
                      <w:b/>
                      <w:bCs/>
                      <w:u w:val="single"/>
                    </w:rPr>
                  </w:pPr>
                  <w:r>
                    <w:rPr>
                      <w:rFonts w:hint="eastAsia"/>
                      <w:b/>
                      <w:bCs/>
                      <w:u w:val="single"/>
                    </w:rPr>
                    <w:t>2</w:t>
                  </w:r>
                </w:p>
              </w:tc>
              <w:tc>
                <w:tcPr>
                  <w:tcW w:w="610" w:type="dxa"/>
                  <w:vMerge w:val="restart"/>
                  <w:vAlign w:val="center"/>
                </w:tcPr>
                <w:p w14:paraId="6983EE2C">
                  <w:pPr>
                    <w:pStyle w:val="53"/>
                    <w:spacing w:line="0" w:lineRule="atLeast"/>
                    <w:rPr>
                      <w:b/>
                      <w:bCs/>
                      <w:u w:val="single"/>
                    </w:rPr>
                  </w:pPr>
                  <w:r>
                    <w:rPr>
                      <w:rFonts w:hint="eastAsia"/>
                      <w:b/>
                      <w:bCs/>
                      <w:u w:val="single"/>
                    </w:rPr>
                    <w:t>圆锥破碎机</w:t>
                  </w:r>
                </w:p>
              </w:tc>
              <w:tc>
                <w:tcPr>
                  <w:tcW w:w="786" w:type="dxa"/>
                  <w:vMerge w:val="restart"/>
                  <w:vAlign w:val="center"/>
                </w:tcPr>
                <w:p w14:paraId="055502F4">
                  <w:pPr>
                    <w:widowControl/>
                    <w:spacing w:line="0" w:lineRule="atLeast"/>
                    <w:jc w:val="center"/>
                    <w:textAlignment w:val="center"/>
                    <w:rPr>
                      <w:b/>
                      <w:bCs/>
                      <w:color w:val="000000"/>
                      <w:kern w:val="0"/>
                      <w:szCs w:val="21"/>
                      <w:u w:val="single"/>
                      <w:lang w:bidi="ar"/>
                    </w:rPr>
                  </w:pPr>
                  <w:r>
                    <w:rPr>
                      <w:rFonts w:hint="eastAsia"/>
                      <w:b/>
                      <w:bCs/>
                      <w:color w:val="000000"/>
                      <w:kern w:val="0"/>
                      <w:szCs w:val="21"/>
                      <w:u w:val="single"/>
                      <w:lang w:bidi="ar"/>
                    </w:rPr>
                    <w:t>80</w:t>
                  </w:r>
                </w:p>
              </w:tc>
              <w:tc>
                <w:tcPr>
                  <w:tcW w:w="635" w:type="dxa"/>
                  <w:vMerge w:val="continue"/>
                  <w:vAlign w:val="center"/>
                </w:tcPr>
                <w:p w14:paraId="295EEC83">
                  <w:pPr>
                    <w:spacing w:line="0" w:lineRule="atLeast"/>
                    <w:jc w:val="center"/>
                    <w:rPr>
                      <w:b/>
                      <w:bCs/>
                      <w:szCs w:val="21"/>
                      <w:u w:val="single"/>
                    </w:rPr>
                  </w:pPr>
                </w:p>
              </w:tc>
              <w:tc>
                <w:tcPr>
                  <w:tcW w:w="435" w:type="dxa"/>
                  <w:vMerge w:val="restart"/>
                  <w:vAlign w:val="center"/>
                </w:tcPr>
                <w:p w14:paraId="39A414F6">
                  <w:pPr>
                    <w:pStyle w:val="53"/>
                    <w:spacing w:line="0" w:lineRule="atLeast"/>
                    <w:rPr>
                      <w:b/>
                      <w:bCs/>
                      <w:u w:val="single"/>
                    </w:rPr>
                  </w:pPr>
                  <w:r>
                    <w:rPr>
                      <w:rFonts w:hint="eastAsia"/>
                      <w:b/>
                      <w:bCs/>
                      <w:u w:val="single"/>
                    </w:rPr>
                    <w:t>5</w:t>
                  </w:r>
                </w:p>
              </w:tc>
              <w:tc>
                <w:tcPr>
                  <w:tcW w:w="479" w:type="dxa"/>
                  <w:vMerge w:val="restart"/>
                  <w:vAlign w:val="center"/>
                </w:tcPr>
                <w:p w14:paraId="66C5041F">
                  <w:pPr>
                    <w:pStyle w:val="53"/>
                    <w:spacing w:line="0" w:lineRule="atLeast"/>
                    <w:rPr>
                      <w:b/>
                      <w:bCs/>
                      <w:u w:val="single"/>
                    </w:rPr>
                  </w:pPr>
                  <w:r>
                    <w:rPr>
                      <w:rFonts w:hint="eastAsia"/>
                      <w:b/>
                      <w:bCs/>
                      <w:u w:val="single"/>
                    </w:rPr>
                    <w:t>38</w:t>
                  </w:r>
                </w:p>
              </w:tc>
              <w:tc>
                <w:tcPr>
                  <w:tcW w:w="397" w:type="dxa"/>
                  <w:vMerge w:val="restart"/>
                  <w:vAlign w:val="center"/>
                </w:tcPr>
                <w:p w14:paraId="2F3C028A">
                  <w:pPr>
                    <w:pStyle w:val="53"/>
                    <w:spacing w:line="0" w:lineRule="atLeast"/>
                    <w:rPr>
                      <w:rFonts w:hint="eastAsia"/>
                      <w:b/>
                      <w:bCs/>
                      <w:u w:val="single"/>
                    </w:rPr>
                  </w:pPr>
                  <w:r>
                    <w:rPr>
                      <w:rFonts w:hint="eastAsia"/>
                      <w:b/>
                      <w:bCs/>
                      <w:u w:val="single"/>
                    </w:rPr>
                    <w:t>-3</w:t>
                  </w:r>
                </w:p>
              </w:tc>
              <w:tc>
                <w:tcPr>
                  <w:tcW w:w="784" w:type="dxa"/>
                  <w:vAlign w:val="center"/>
                </w:tcPr>
                <w:p w14:paraId="2C3A237A">
                  <w:pPr>
                    <w:pStyle w:val="53"/>
                    <w:spacing w:line="0" w:lineRule="atLeast"/>
                    <w:rPr>
                      <w:b/>
                      <w:bCs/>
                      <w:highlight w:val="yellow"/>
                      <w:u w:val="single"/>
                    </w:rPr>
                  </w:pPr>
                  <w:r>
                    <w:rPr>
                      <w:rFonts w:hint="eastAsia"/>
                      <w:b/>
                      <w:bCs/>
                      <w:u w:val="single"/>
                    </w:rPr>
                    <w:t>东6</w:t>
                  </w:r>
                </w:p>
              </w:tc>
              <w:tc>
                <w:tcPr>
                  <w:tcW w:w="786" w:type="dxa"/>
                  <w:vAlign w:val="center"/>
                </w:tcPr>
                <w:p w14:paraId="4D6FD3C4">
                  <w:pPr>
                    <w:pStyle w:val="53"/>
                    <w:spacing w:line="0" w:lineRule="atLeast"/>
                    <w:rPr>
                      <w:b/>
                      <w:bCs/>
                      <w:highlight w:val="yellow"/>
                      <w:u w:val="single"/>
                    </w:rPr>
                  </w:pPr>
                  <w:r>
                    <w:rPr>
                      <w:rFonts w:hint="eastAsia"/>
                      <w:b/>
                      <w:bCs/>
                      <w:u w:val="single"/>
                    </w:rPr>
                    <w:t>64.4</w:t>
                  </w:r>
                </w:p>
              </w:tc>
              <w:tc>
                <w:tcPr>
                  <w:tcW w:w="425" w:type="dxa"/>
                  <w:vMerge w:val="continue"/>
                  <w:vAlign w:val="center"/>
                </w:tcPr>
                <w:p w14:paraId="561BD4E0">
                  <w:pPr>
                    <w:pStyle w:val="53"/>
                    <w:spacing w:line="0" w:lineRule="atLeast"/>
                    <w:rPr>
                      <w:b/>
                      <w:bCs/>
                      <w:u w:val="single"/>
                    </w:rPr>
                  </w:pPr>
                </w:p>
              </w:tc>
              <w:tc>
                <w:tcPr>
                  <w:tcW w:w="790" w:type="dxa"/>
                  <w:vMerge w:val="restart"/>
                  <w:vAlign w:val="center"/>
                </w:tcPr>
                <w:p w14:paraId="04C28AF1">
                  <w:pPr>
                    <w:pStyle w:val="53"/>
                    <w:spacing w:line="0" w:lineRule="atLeast"/>
                    <w:rPr>
                      <w:b/>
                      <w:bCs/>
                      <w:u w:val="single"/>
                    </w:rPr>
                  </w:pPr>
                  <w:r>
                    <w:rPr>
                      <w:rFonts w:hint="eastAsia"/>
                      <w:b/>
                      <w:bCs/>
                      <w:u w:val="single"/>
                    </w:rPr>
                    <w:t>20</w:t>
                  </w:r>
                </w:p>
              </w:tc>
              <w:tc>
                <w:tcPr>
                  <w:tcW w:w="786" w:type="dxa"/>
                  <w:vAlign w:val="center"/>
                </w:tcPr>
                <w:p w14:paraId="3658F2CD">
                  <w:pPr>
                    <w:pStyle w:val="53"/>
                    <w:spacing w:line="0" w:lineRule="atLeast"/>
                    <w:rPr>
                      <w:b/>
                      <w:bCs/>
                      <w:u w:val="single"/>
                    </w:rPr>
                  </w:pPr>
                  <w:r>
                    <w:rPr>
                      <w:rFonts w:hint="eastAsia"/>
                      <w:b/>
                      <w:bCs/>
                      <w:u w:val="single"/>
                    </w:rPr>
                    <w:t>44.4</w:t>
                  </w:r>
                </w:p>
              </w:tc>
              <w:tc>
                <w:tcPr>
                  <w:tcW w:w="629" w:type="dxa"/>
                  <w:vAlign w:val="center"/>
                </w:tcPr>
                <w:p w14:paraId="0D67859B">
                  <w:pPr>
                    <w:pStyle w:val="53"/>
                    <w:spacing w:line="0" w:lineRule="atLeast"/>
                    <w:rPr>
                      <w:b/>
                      <w:bCs/>
                      <w:u w:val="single"/>
                    </w:rPr>
                  </w:pPr>
                  <w:r>
                    <w:rPr>
                      <w:rFonts w:hint="eastAsia"/>
                      <w:b/>
                      <w:bCs/>
                      <w:u w:val="single"/>
                    </w:rPr>
                    <w:t>1</w:t>
                  </w:r>
                </w:p>
              </w:tc>
            </w:tr>
            <w:tr w14:paraId="2955B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53" w:type="dxa"/>
                  <w:vMerge w:val="continue"/>
                  <w:vAlign w:val="center"/>
                </w:tcPr>
                <w:p w14:paraId="7CA78220">
                  <w:pPr>
                    <w:pStyle w:val="53"/>
                    <w:spacing w:line="0" w:lineRule="atLeast"/>
                    <w:rPr>
                      <w:b/>
                      <w:bCs/>
                      <w:u w:val="single"/>
                    </w:rPr>
                  </w:pPr>
                </w:p>
              </w:tc>
              <w:tc>
                <w:tcPr>
                  <w:tcW w:w="610" w:type="dxa"/>
                  <w:vMerge w:val="continue"/>
                  <w:vAlign w:val="center"/>
                </w:tcPr>
                <w:p w14:paraId="4138024E">
                  <w:pPr>
                    <w:pStyle w:val="53"/>
                    <w:spacing w:line="0" w:lineRule="atLeast"/>
                    <w:rPr>
                      <w:b/>
                      <w:bCs/>
                      <w:u w:val="single"/>
                    </w:rPr>
                  </w:pPr>
                </w:p>
              </w:tc>
              <w:tc>
                <w:tcPr>
                  <w:tcW w:w="786" w:type="dxa"/>
                  <w:vMerge w:val="continue"/>
                  <w:vAlign w:val="center"/>
                </w:tcPr>
                <w:p w14:paraId="1CBD4DC5">
                  <w:pPr>
                    <w:widowControl/>
                    <w:spacing w:line="0" w:lineRule="atLeast"/>
                    <w:jc w:val="center"/>
                    <w:textAlignment w:val="center"/>
                    <w:rPr>
                      <w:b/>
                      <w:bCs/>
                      <w:color w:val="000000"/>
                      <w:kern w:val="0"/>
                      <w:szCs w:val="21"/>
                      <w:u w:val="single"/>
                      <w:lang w:bidi="ar"/>
                    </w:rPr>
                  </w:pPr>
                </w:p>
              </w:tc>
              <w:tc>
                <w:tcPr>
                  <w:tcW w:w="635" w:type="dxa"/>
                  <w:vMerge w:val="continue"/>
                  <w:vAlign w:val="center"/>
                </w:tcPr>
                <w:p w14:paraId="255D3378">
                  <w:pPr>
                    <w:spacing w:line="0" w:lineRule="atLeast"/>
                    <w:jc w:val="center"/>
                    <w:rPr>
                      <w:b/>
                      <w:bCs/>
                      <w:szCs w:val="21"/>
                      <w:u w:val="single"/>
                    </w:rPr>
                  </w:pPr>
                </w:p>
              </w:tc>
              <w:tc>
                <w:tcPr>
                  <w:tcW w:w="435" w:type="dxa"/>
                  <w:vMerge w:val="continue"/>
                  <w:vAlign w:val="center"/>
                </w:tcPr>
                <w:p w14:paraId="038C3F37">
                  <w:pPr>
                    <w:pStyle w:val="53"/>
                    <w:spacing w:line="0" w:lineRule="atLeast"/>
                    <w:rPr>
                      <w:b/>
                      <w:bCs/>
                      <w:u w:val="single"/>
                    </w:rPr>
                  </w:pPr>
                </w:p>
              </w:tc>
              <w:tc>
                <w:tcPr>
                  <w:tcW w:w="479" w:type="dxa"/>
                  <w:vMerge w:val="continue"/>
                  <w:vAlign w:val="center"/>
                </w:tcPr>
                <w:p w14:paraId="3661D26F">
                  <w:pPr>
                    <w:pStyle w:val="53"/>
                    <w:spacing w:line="0" w:lineRule="atLeast"/>
                    <w:rPr>
                      <w:b/>
                      <w:bCs/>
                      <w:u w:val="single"/>
                    </w:rPr>
                  </w:pPr>
                </w:p>
              </w:tc>
              <w:tc>
                <w:tcPr>
                  <w:tcW w:w="397" w:type="dxa"/>
                  <w:vMerge w:val="continue"/>
                  <w:vAlign w:val="center"/>
                </w:tcPr>
                <w:p w14:paraId="61D2C1AA">
                  <w:pPr>
                    <w:pStyle w:val="53"/>
                    <w:spacing w:line="0" w:lineRule="atLeast"/>
                    <w:rPr>
                      <w:b/>
                      <w:bCs/>
                      <w:u w:val="single"/>
                    </w:rPr>
                  </w:pPr>
                </w:p>
              </w:tc>
              <w:tc>
                <w:tcPr>
                  <w:tcW w:w="784" w:type="dxa"/>
                  <w:vAlign w:val="center"/>
                </w:tcPr>
                <w:p w14:paraId="6D5C92B0">
                  <w:pPr>
                    <w:pStyle w:val="53"/>
                    <w:spacing w:line="0" w:lineRule="atLeast"/>
                    <w:rPr>
                      <w:b/>
                      <w:bCs/>
                      <w:highlight w:val="yellow"/>
                      <w:u w:val="single"/>
                    </w:rPr>
                  </w:pPr>
                  <w:r>
                    <w:rPr>
                      <w:rFonts w:hint="eastAsia"/>
                      <w:b/>
                      <w:bCs/>
                      <w:u w:val="single"/>
                    </w:rPr>
                    <w:t>西49</w:t>
                  </w:r>
                </w:p>
              </w:tc>
              <w:tc>
                <w:tcPr>
                  <w:tcW w:w="786" w:type="dxa"/>
                  <w:vAlign w:val="center"/>
                </w:tcPr>
                <w:p w14:paraId="1374546A">
                  <w:pPr>
                    <w:pStyle w:val="53"/>
                    <w:spacing w:line="0" w:lineRule="atLeast"/>
                    <w:rPr>
                      <w:b/>
                      <w:bCs/>
                      <w:highlight w:val="yellow"/>
                      <w:u w:val="single"/>
                    </w:rPr>
                  </w:pPr>
                  <w:r>
                    <w:rPr>
                      <w:rFonts w:hint="eastAsia"/>
                      <w:b/>
                      <w:bCs/>
                      <w:u w:val="single"/>
                    </w:rPr>
                    <w:t>46.2</w:t>
                  </w:r>
                </w:p>
              </w:tc>
              <w:tc>
                <w:tcPr>
                  <w:tcW w:w="425" w:type="dxa"/>
                  <w:vMerge w:val="continue"/>
                  <w:vAlign w:val="center"/>
                </w:tcPr>
                <w:p w14:paraId="70D71E54">
                  <w:pPr>
                    <w:pStyle w:val="53"/>
                    <w:spacing w:line="0" w:lineRule="atLeast"/>
                    <w:rPr>
                      <w:b/>
                      <w:bCs/>
                      <w:u w:val="single"/>
                    </w:rPr>
                  </w:pPr>
                </w:p>
              </w:tc>
              <w:tc>
                <w:tcPr>
                  <w:tcW w:w="790" w:type="dxa"/>
                  <w:vMerge w:val="continue"/>
                  <w:vAlign w:val="center"/>
                </w:tcPr>
                <w:p w14:paraId="07B362B9">
                  <w:pPr>
                    <w:pStyle w:val="53"/>
                    <w:spacing w:line="0" w:lineRule="atLeast"/>
                    <w:rPr>
                      <w:b/>
                      <w:bCs/>
                      <w:u w:val="single"/>
                    </w:rPr>
                  </w:pPr>
                </w:p>
              </w:tc>
              <w:tc>
                <w:tcPr>
                  <w:tcW w:w="786" w:type="dxa"/>
                  <w:vAlign w:val="center"/>
                </w:tcPr>
                <w:p w14:paraId="07DEFD65">
                  <w:pPr>
                    <w:pStyle w:val="53"/>
                    <w:spacing w:line="0" w:lineRule="atLeast"/>
                    <w:rPr>
                      <w:b/>
                      <w:bCs/>
                      <w:u w:val="single"/>
                    </w:rPr>
                  </w:pPr>
                  <w:r>
                    <w:rPr>
                      <w:rFonts w:hint="eastAsia"/>
                      <w:b/>
                      <w:bCs/>
                      <w:u w:val="single"/>
                    </w:rPr>
                    <w:t>26.2</w:t>
                  </w:r>
                </w:p>
              </w:tc>
              <w:tc>
                <w:tcPr>
                  <w:tcW w:w="629" w:type="dxa"/>
                  <w:vAlign w:val="center"/>
                </w:tcPr>
                <w:p w14:paraId="10ABC949">
                  <w:pPr>
                    <w:pStyle w:val="53"/>
                    <w:spacing w:line="0" w:lineRule="atLeast"/>
                    <w:rPr>
                      <w:b/>
                      <w:bCs/>
                      <w:u w:val="single"/>
                    </w:rPr>
                  </w:pPr>
                  <w:r>
                    <w:rPr>
                      <w:rFonts w:hint="eastAsia"/>
                      <w:b/>
                      <w:bCs/>
                      <w:u w:val="single"/>
                    </w:rPr>
                    <w:t>1</w:t>
                  </w:r>
                </w:p>
              </w:tc>
            </w:tr>
            <w:tr w14:paraId="3D6BB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53" w:type="dxa"/>
                  <w:vMerge w:val="continue"/>
                  <w:vAlign w:val="center"/>
                </w:tcPr>
                <w:p w14:paraId="58073BE0">
                  <w:pPr>
                    <w:pStyle w:val="53"/>
                    <w:spacing w:line="0" w:lineRule="atLeast"/>
                    <w:rPr>
                      <w:b/>
                      <w:bCs/>
                      <w:u w:val="single"/>
                    </w:rPr>
                  </w:pPr>
                </w:p>
              </w:tc>
              <w:tc>
                <w:tcPr>
                  <w:tcW w:w="610" w:type="dxa"/>
                  <w:vMerge w:val="continue"/>
                  <w:vAlign w:val="center"/>
                </w:tcPr>
                <w:p w14:paraId="2890DAD1">
                  <w:pPr>
                    <w:pStyle w:val="53"/>
                    <w:spacing w:line="0" w:lineRule="atLeast"/>
                    <w:rPr>
                      <w:b/>
                      <w:bCs/>
                      <w:u w:val="single"/>
                    </w:rPr>
                  </w:pPr>
                </w:p>
              </w:tc>
              <w:tc>
                <w:tcPr>
                  <w:tcW w:w="786" w:type="dxa"/>
                  <w:vMerge w:val="continue"/>
                  <w:vAlign w:val="center"/>
                </w:tcPr>
                <w:p w14:paraId="5827409E">
                  <w:pPr>
                    <w:widowControl/>
                    <w:spacing w:line="0" w:lineRule="atLeast"/>
                    <w:jc w:val="center"/>
                    <w:textAlignment w:val="center"/>
                    <w:rPr>
                      <w:b/>
                      <w:bCs/>
                      <w:color w:val="000000"/>
                      <w:kern w:val="0"/>
                      <w:szCs w:val="21"/>
                      <w:u w:val="single"/>
                      <w:lang w:bidi="ar"/>
                    </w:rPr>
                  </w:pPr>
                </w:p>
              </w:tc>
              <w:tc>
                <w:tcPr>
                  <w:tcW w:w="635" w:type="dxa"/>
                  <w:vMerge w:val="continue"/>
                  <w:vAlign w:val="center"/>
                </w:tcPr>
                <w:p w14:paraId="74E6CC2E">
                  <w:pPr>
                    <w:spacing w:line="0" w:lineRule="atLeast"/>
                    <w:jc w:val="center"/>
                    <w:rPr>
                      <w:b/>
                      <w:bCs/>
                      <w:szCs w:val="21"/>
                      <w:u w:val="single"/>
                    </w:rPr>
                  </w:pPr>
                </w:p>
              </w:tc>
              <w:tc>
                <w:tcPr>
                  <w:tcW w:w="435" w:type="dxa"/>
                  <w:vMerge w:val="continue"/>
                  <w:vAlign w:val="center"/>
                </w:tcPr>
                <w:p w14:paraId="5533F84C">
                  <w:pPr>
                    <w:pStyle w:val="53"/>
                    <w:spacing w:line="0" w:lineRule="atLeast"/>
                    <w:rPr>
                      <w:b/>
                      <w:bCs/>
                      <w:u w:val="single"/>
                    </w:rPr>
                  </w:pPr>
                </w:p>
              </w:tc>
              <w:tc>
                <w:tcPr>
                  <w:tcW w:w="479" w:type="dxa"/>
                  <w:vMerge w:val="continue"/>
                  <w:vAlign w:val="center"/>
                </w:tcPr>
                <w:p w14:paraId="45C9518D">
                  <w:pPr>
                    <w:pStyle w:val="53"/>
                    <w:spacing w:line="0" w:lineRule="atLeast"/>
                    <w:rPr>
                      <w:b/>
                      <w:bCs/>
                      <w:u w:val="single"/>
                    </w:rPr>
                  </w:pPr>
                </w:p>
              </w:tc>
              <w:tc>
                <w:tcPr>
                  <w:tcW w:w="397" w:type="dxa"/>
                  <w:vMerge w:val="continue"/>
                  <w:vAlign w:val="center"/>
                </w:tcPr>
                <w:p w14:paraId="574A752C">
                  <w:pPr>
                    <w:pStyle w:val="53"/>
                    <w:spacing w:line="0" w:lineRule="atLeast"/>
                    <w:rPr>
                      <w:b/>
                      <w:bCs/>
                      <w:u w:val="single"/>
                    </w:rPr>
                  </w:pPr>
                </w:p>
              </w:tc>
              <w:tc>
                <w:tcPr>
                  <w:tcW w:w="784" w:type="dxa"/>
                  <w:vAlign w:val="center"/>
                </w:tcPr>
                <w:p w14:paraId="5E7E08DA">
                  <w:pPr>
                    <w:pStyle w:val="53"/>
                    <w:spacing w:line="0" w:lineRule="atLeast"/>
                    <w:rPr>
                      <w:b/>
                      <w:bCs/>
                      <w:highlight w:val="yellow"/>
                      <w:u w:val="single"/>
                    </w:rPr>
                  </w:pPr>
                  <w:r>
                    <w:rPr>
                      <w:rFonts w:hint="eastAsia"/>
                      <w:b/>
                      <w:bCs/>
                      <w:u w:val="single"/>
                    </w:rPr>
                    <w:t>南80</w:t>
                  </w:r>
                </w:p>
              </w:tc>
              <w:tc>
                <w:tcPr>
                  <w:tcW w:w="786" w:type="dxa"/>
                  <w:vAlign w:val="center"/>
                </w:tcPr>
                <w:p w14:paraId="2426744E">
                  <w:pPr>
                    <w:pStyle w:val="53"/>
                    <w:spacing w:line="0" w:lineRule="atLeast"/>
                    <w:rPr>
                      <w:b/>
                      <w:bCs/>
                      <w:highlight w:val="yellow"/>
                      <w:u w:val="single"/>
                    </w:rPr>
                  </w:pPr>
                  <w:r>
                    <w:rPr>
                      <w:rFonts w:hint="eastAsia"/>
                      <w:b/>
                      <w:bCs/>
                      <w:u w:val="single"/>
                    </w:rPr>
                    <w:t>41.9</w:t>
                  </w:r>
                </w:p>
              </w:tc>
              <w:tc>
                <w:tcPr>
                  <w:tcW w:w="425" w:type="dxa"/>
                  <w:vMerge w:val="continue"/>
                  <w:vAlign w:val="center"/>
                </w:tcPr>
                <w:p w14:paraId="72489765">
                  <w:pPr>
                    <w:pStyle w:val="53"/>
                    <w:spacing w:line="0" w:lineRule="atLeast"/>
                    <w:rPr>
                      <w:b/>
                      <w:bCs/>
                      <w:u w:val="single"/>
                    </w:rPr>
                  </w:pPr>
                </w:p>
              </w:tc>
              <w:tc>
                <w:tcPr>
                  <w:tcW w:w="790" w:type="dxa"/>
                  <w:vMerge w:val="continue"/>
                  <w:vAlign w:val="center"/>
                </w:tcPr>
                <w:p w14:paraId="65E4ED55">
                  <w:pPr>
                    <w:pStyle w:val="53"/>
                    <w:spacing w:line="0" w:lineRule="atLeast"/>
                    <w:rPr>
                      <w:b/>
                      <w:bCs/>
                      <w:u w:val="single"/>
                    </w:rPr>
                  </w:pPr>
                </w:p>
              </w:tc>
              <w:tc>
                <w:tcPr>
                  <w:tcW w:w="786" w:type="dxa"/>
                  <w:vAlign w:val="center"/>
                </w:tcPr>
                <w:p w14:paraId="1A71C899">
                  <w:pPr>
                    <w:pStyle w:val="53"/>
                    <w:spacing w:line="0" w:lineRule="atLeast"/>
                    <w:rPr>
                      <w:b/>
                      <w:bCs/>
                      <w:u w:val="single"/>
                    </w:rPr>
                  </w:pPr>
                  <w:r>
                    <w:rPr>
                      <w:rFonts w:hint="eastAsia"/>
                      <w:b/>
                      <w:bCs/>
                      <w:u w:val="single"/>
                    </w:rPr>
                    <w:t>21.9</w:t>
                  </w:r>
                </w:p>
              </w:tc>
              <w:tc>
                <w:tcPr>
                  <w:tcW w:w="629" w:type="dxa"/>
                  <w:vAlign w:val="center"/>
                </w:tcPr>
                <w:p w14:paraId="1A294C95">
                  <w:pPr>
                    <w:pStyle w:val="53"/>
                    <w:spacing w:line="0" w:lineRule="atLeast"/>
                    <w:rPr>
                      <w:b/>
                      <w:bCs/>
                      <w:u w:val="single"/>
                    </w:rPr>
                  </w:pPr>
                  <w:r>
                    <w:rPr>
                      <w:rFonts w:hint="eastAsia"/>
                      <w:b/>
                      <w:bCs/>
                      <w:u w:val="single"/>
                    </w:rPr>
                    <w:t>1</w:t>
                  </w:r>
                </w:p>
              </w:tc>
            </w:tr>
            <w:tr w14:paraId="4DB9D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453" w:type="dxa"/>
                  <w:vMerge w:val="continue"/>
                  <w:vAlign w:val="center"/>
                </w:tcPr>
                <w:p w14:paraId="674D6D83">
                  <w:pPr>
                    <w:pStyle w:val="53"/>
                    <w:spacing w:line="0" w:lineRule="atLeast"/>
                    <w:rPr>
                      <w:b/>
                      <w:bCs/>
                      <w:u w:val="single"/>
                    </w:rPr>
                  </w:pPr>
                </w:p>
              </w:tc>
              <w:tc>
                <w:tcPr>
                  <w:tcW w:w="610" w:type="dxa"/>
                  <w:vMerge w:val="continue"/>
                  <w:vAlign w:val="center"/>
                </w:tcPr>
                <w:p w14:paraId="206F1A6D">
                  <w:pPr>
                    <w:pStyle w:val="53"/>
                    <w:spacing w:line="0" w:lineRule="atLeast"/>
                    <w:rPr>
                      <w:b/>
                      <w:bCs/>
                      <w:u w:val="single"/>
                    </w:rPr>
                  </w:pPr>
                </w:p>
              </w:tc>
              <w:tc>
                <w:tcPr>
                  <w:tcW w:w="786" w:type="dxa"/>
                  <w:vMerge w:val="continue"/>
                  <w:vAlign w:val="center"/>
                </w:tcPr>
                <w:p w14:paraId="61558749">
                  <w:pPr>
                    <w:widowControl/>
                    <w:spacing w:line="0" w:lineRule="atLeast"/>
                    <w:jc w:val="center"/>
                    <w:textAlignment w:val="center"/>
                    <w:rPr>
                      <w:b/>
                      <w:bCs/>
                      <w:color w:val="000000"/>
                      <w:kern w:val="0"/>
                      <w:szCs w:val="21"/>
                      <w:u w:val="single"/>
                      <w:lang w:bidi="ar"/>
                    </w:rPr>
                  </w:pPr>
                </w:p>
              </w:tc>
              <w:tc>
                <w:tcPr>
                  <w:tcW w:w="635" w:type="dxa"/>
                  <w:vMerge w:val="continue"/>
                  <w:vAlign w:val="center"/>
                </w:tcPr>
                <w:p w14:paraId="2933E47F">
                  <w:pPr>
                    <w:spacing w:line="0" w:lineRule="atLeast"/>
                    <w:jc w:val="center"/>
                    <w:rPr>
                      <w:b/>
                      <w:bCs/>
                      <w:szCs w:val="21"/>
                      <w:u w:val="single"/>
                    </w:rPr>
                  </w:pPr>
                </w:p>
              </w:tc>
              <w:tc>
                <w:tcPr>
                  <w:tcW w:w="435" w:type="dxa"/>
                  <w:vMerge w:val="continue"/>
                  <w:vAlign w:val="center"/>
                </w:tcPr>
                <w:p w14:paraId="46D1A1F8">
                  <w:pPr>
                    <w:pStyle w:val="53"/>
                    <w:spacing w:line="0" w:lineRule="atLeast"/>
                    <w:rPr>
                      <w:b/>
                      <w:bCs/>
                      <w:u w:val="single"/>
                    </w:rPr>
                  </w:pPr>
                </w:p>
              </w:tc>
              <w:tc>
                <w:tcPr>
                  <w:tcW w:w="479" w:type="dxa"/>
                  <w:vMerge w:val="continue"/>
                  <w:vAlign w:val="center"/>
                </w:tcPr>
                <w:p w14:paraId="733F8C05">
                  <w:pPr>
                    <w:pStyle w:val="53"/>
                    <w:spacing w:line="0" w:lineRule="atLeast"/>
                    <w:rPr>
                      <w:b/>
                      <w:bCs/>
                      <w:u w:val="single"/>
                    </w:rPr>
                  </w:pPr>
                </w:p>
              </w:tc>
              <w:tc>
                <w:tcPr>
                  <w:tcW w:w="397" w:type="dxa"/>
                  <w:vMerge w:val="continue"/>
                  <w:vAlign w:val="center"/>
                </w:tcPr>
                <w:p w14:paraId="67EB8F5B">
                  <w:pPr>
                    <w:pStyle w:val="53"/>
                    <w:spacing w:line="0" w:lineRule="atLeast"/>
                    <w:rPr>
                      <w:b/>
                      <w:bCs/>
                      <w:u w:val="single"/>
                    </w:rPr>
                  </w:pPr>
                </w:p>
              </w:tc>
              <w:tc>
                <w:tcPr>
                  <w:tcW w:w="784" w:type="dxa"/>
                  <w:vAlign w:val="center"/>
                </w:tcPr>
                <w:p w14:paraId="52E7737E">
                  <w:pPr>
                    <w:pStyle w:val="53"/>
                    <w:spacing w:line="0" w:lineRule="atLeast"/>
                    <w:rPr>
                      <w:b/>
                      <w:bCs/>
                      <w:highlight w:val="yellow"/>
                      <w:u w:val="single"/>
                    </w:rPr>
                  </w:pPr>
                  <w:r>
                    <w:rPr>
                      <w:rFonts w:hint="eastAsia"/>
                      <w:b/>
                      <w:bCs/>
                      <w:u w:val="single"/>
                    </w:rPr>
                    <w:t>北95</w:t>
                  </w:r>
                </w:p>
              </w:tc>
              <w:tc>
                <w:tcPr>
                  <w:tcW w:w="786" w:type="dxa"/>
                  <w:vAlign w:val="center"/>
                </w:tcPr>
                <w:p w14:paraId="14469606">
                  <w:pPr>
                    <w:pStyle w:val="53"/>
                    <w:spacing w:line="0" w:lineRule="atLeast"/>
                    <w:rPr>
                      <w:b/>
                      <w:bCs/>
                      <w:highlight w:val="yellow"/>
                      <w:u w:val="single"/>
                    </w:rPr>
                  </w:pPr>
                  <w:r>
                    <w:rPr>
                      <w:rFonts w:hint="eastAsia"/>
                      <w:b/>
                      <w:bCs/>
                      <w:u w:val="single"/>
                    </w:rPr>
                    <w:t>40.4</w:t>
                  </w:r>
                </w:p>
              </w:tc>
              <w:tc>
                <w:tcPr>
                  <w:tcW w:w="425" w:type="dxa"/>
                  <w:vMerge w:val="continue"/>
                  <w:vAlign w:val="center"/>
                </w:tcPr>
                <w:p w14:paraId="72F61135">
                  <w:pPr>
                    <w:pStyle w:val="53"/>
                    <w:spacing w:line="0" w:lineRule="atLeast"/>
                    <w:rPr>
                      <w:b/>
                      <w:bCs/>
                      <w:u w:val="single"/>
                    </w:rPr>
                  </w:pPr>
                </w:p>
              </w:tc>
              <w:tc>
                <w:tcPr>
                  <w:tcW w:w="790" w:type="dxa"/>
                  <w:vMerge w:val="continue"/>
                  <w:vAlign w:val="center"/>
                </w:tcPr>
                <w:p w14:paraId="64FF24D3">
                  <w:pPr>
                    <w:pStyle w:val="53"/>
                    <w:spacing w:line="0" w:lineRule="atLeast"/>
                    <w:rPr>
                      <w:b/>
                      <w:bCs/>
                      <w:u w:val="single"/>
                    </w:rPr>
                  </w:pPr>
                </w:p>
              </w:tc>
              <w:tc>
                <w:tcPr>
                  <w:tcW w:w="786" w:type="dxa"/>
                  <w:vAlign w:val="center"/>
                </w:tcPr>
                <w:p w14:paraId="2B34952F">
                  <w:pPr>
                    <w:pStyle w:val="53"/>
                    <w:spacing w:line="0" w:lineRule="atLeast"/>
                    <w:rPr>
                      <w:b/>
                      <w:bCs/>
                      <w:u w:val="single"/>
                    </w:rPr>
                  </w:pPr>
                  <w:r>
                    <w:rPr>
                      <w:rFonts w:hint="eastAsia"/>
                      <w:b/>
                      <w:bCs/>
                      <w:u w:val="single"/>
                    </w:rPr>
                    <w:t>20.4</w:t>
                  </w:r>
                </w:p>
              </w:tc>
              <w:tc>
                <w:tcPr>
                  <w:tcW w:w="629" w:type="dxa"/>
                  <w:vAlign w:val="center"/>
                </w:tcPr>
                <w:p w14:paraId="1B4C0072">
                  <w:pPr>
                    <w:pStyle w:val="53"/>
                    <w:spacing w:line="0" w:lineRule="atLeast"/>
                    <w:rPr>
                      <w:b/>
                      <w:bCs/>
                      <w:u w:val="single"/>
                    </w:rPr>
                  </w:pPr>
                  <w:r>
                    <w:rPr>
                      <w:rFonts w:hint="eastAsia"/>
                      <w:b/>
                      <w:bCs/>
                      <w:u w:val="single"/>
                    </w:rPr>
                    <w:t>1</w:t>
                  </w:r>
                </w:p>
              </w:tc>
            </w:tr>
            <w:tr w14:paraId="31427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53" w:type="dxa"/>
                  <w:vMerge w:val="restart"/>
                  <w:vAlign w:val="center"/>
                </w:tcPr>
                <w:p w14:paraId="6E64C194">
                  <w:pPr>
                    <w:pStyle w:val="53"/>
                    <w:spacing w:line="0" w:lineRule="atLeast"/>
                    <w:rPr>
                      <w:b/>
                      <w:bCs/>
                      <w:u w:val="single"/>
                    </w:rPr>
                  </w:pPr>
                  <w:r>
                    <w:rPr>
                      <w:rFonts w:hint="eastAsia"/>
                      <w:b/>
                      <w:bCs/>
                      <w:u w:val="single"/>
                    </w:rPr>
                    <w:t>3</w:t>
                  </w:r>
                </w:p>
              </w:tc>
              <w:tc>
                <w:tcPr>
                  <w:tcW w:w="610" w:type="dxa"/>
                  <w:vMerge w:val="restart"/>
                  <w:vAlign w:val="center"/>
                </w:tcPr>
                <w:p w14:paraId="2A634A5F">
                  <w:pPr>
                    <w:pStyle w:val="53"/>
                    <w:spacing w:line="0" w:lineRule="atLeast"/>
                    <w:rPr>
                      <w:b/>
                      <w:bCs/>
                      <w:u w:val="single"/>
                    </w:rPr>
                  </w:pPr>
                  <w:r>
                    <w:rPr>
                      <w:rFonts w:hint="eastAsia"/>
                      <w:b/>
                      <w:bCs/>
                      <w:u w:val="single"/>
                    </w:rPr>
                    <w:t>冲击破碎机</w:t>
                  </w:r>
                </w:p>
              </w:tc>
              <w:tc>
                <w:tcPr>
                  <w:tcW w:w="786" w:type="dxa"/>
                  <w:vMerge w:val="restart"/>
                  <w:vAlign w:val="center"/>
                </w:tcPr>
                <w:p w14:paraId="3E28DEE0">
                  <w:pPr>
                    <w:widowControl/>
                    <w:spacing w:line="0" w:lineRule="atLeast"/>
                    <w:jc w:val="center"/>
                    <w:textAlignment w:val="center"/>
                    <w:rPr>
                      <w:b/>
                      <w:bCs/>
                      <w:color w:val="000000"/>
                      <w:kern w:val="0"/>
                      <w:szCs w:val="21"/>
                      <w:u w:val="single"/>
                      <w:lang w:bidi="ar"/>
                    </w:rPr>
                  </w:pPr>
                  <w:r>
                    <w:rPr>
                      <w:rFonts w:hint="eastAsia"/>
                      <w:b/>
                      <w:bCs/>
                      <w:color w:val="000000"/>
                      <w:kern w:val="0"/>
                      <w:szCs w:val="21"/>
                      <w:u w:val="single"/>
                      <w:lang w:bidi="ar"/>
                    </w:rPr>
                    <w:t>80</w:t>
                  </w:r>
                </w:p>
              </w:tc>
              <w:tc>
                <w:tcPr>
                  <w:tcW w:w="635" w:type="dxa"/>
                  <w:vMerge w:val="continue"/>
                  <w:vAlign w:val="center"/>
                </w:tcPr>
                <w:p w14:paraId="40FB1257">
                  <w:pPr>
                    <w:spacing w:line="0" w:lineRule="atLeast"/>
                    <w:jc w:val="center"/>
                    <w:rPr>
                      <w:b/>
                      <w:bCs/>
                      <w:szCs w:val="21"/>
                      <w:u w:val="single"/>
                    </w:rPr>
                  </w:pPr>
                </w:p>
              </w:tc>
              <w:tc>
                <w:tcPr>
                  <w:tcW w:w="435" w:type="dxa"/>
                  <w:vMerge w:val="restart"/>
                  <w:vAlign w:val="center"/>
                </w:tcPr>
                <w:p w14:paraId="7AFB5AB6">
                  <w:pPr>
                    <w:pStyle w:val="53"/>
                    <w:spacing w:line="0" w:lineRule="atLeast"/>
                    <w:rPr>
                      <w:b/>
                      <w:bCs/>
                      <w:u w:val="single"/>
                    </w:rPr>
                  </w:pPr>
                  <w:r>
                    <w:rPr>
                      <w:rFonts w:hint="eastAsia"/>
                      <w:b/>
                      <w:bCs/>
                      <w:u w:val="single"/>
                    </w:rPr>
                    <w:t>5</w:t>
                  </w:r>
                </w:p>
              </w:tc>
              <w:tc>
                <w:tcPr>
                  <w:tcW w:w="479" w:type="dxa"/>
                  <w:vMerge w:val="restart"/>
                  <w:vAlign w:val="center"/>
                </w:tcPr>
                <w:p w14:paraId="17D3E06C">
                  <w:pPr>
                    <w:pStyle w:val="53"/>
                    <w:spacing w:line="0" w:lineRule="atLeast"/>
                    <w:rPr>
                      <w:b/>
                      <w:bCs/>
                      <w:u w:val="single"/>
                    </w:rPr>
                  </w:pPr>
                  <w:r>
                    <w:rPr>
                      <w:rFonts w:hint="eastAsia"/>
                      <w:b/>
                      <w:bCs/>
                      <w:u w:val="single"/>
                    </w:rPr>
                    <w:t>48</w:t>
                  </w:r>
                </w:p>
              </w:tc>
              <w:tc>
                <w:tcPr>
                  <w:tcW w:w="397" w:type="dxa"/>
                  <w:vMerge w:val="restart"/>
                  <w:vAlign w:val="center"/>
                </w:tcPr>
                <w:p w14:paraId="36553CB7">
                  <w:pPr>
                    <w:pStyle w:val="53"/>
                    <w:spacing w:line="0" w:lineRule="atLeast"/>
                    <w:rPr>
                      <w:rFonts w:hint="eastAsia"/>
                      <w:b/>
                      <w:bCs/>
                      <w:u w:val="single"/>
                    </w:rPr>
                  </w:pPr>
                  <w:r>
                    <w:rPr>
                      <w:rFonts w:hint="eastAsia"/>
                      <w:b/>
                      <w:bCs/>
                      <w:u w:val="single"/>
                    </w:rPr>
                    <w:t>-3</w:t>
                  </w:r>
                </w:p>
              </w:tc>
              <w:tc>
                <w:tcPr>
                  <w:tcW w:w="784" w:type="dxa"/>
                  <w:vAlign w:val="center"/>
                </w:tcPr>
                <w:p w14:paraId="7F071C22">
                  <w:pPr>
                    <w:pStyle w:val="53"/>
                    <w:spacing w:line="0" w:lineRule="atLeast"/>
                    <w:rPr>
                      <w:b/>
                      <w:bCs/>
                      <w:highlight w:val="yellow"/>
                      <w:u w:val="single"/>
                    </w:rPr>
                  </w:pPr>
                  <w:r>
                    <w:rPr>
                      <w:rFonts w:hint="eastAsia"/>
                      <w:b/>
                      <w:bCs/>
                      <w:u w:val="single"/>
                    </w:rPr>
                    <w:t>东6</w:t>
                  </w:r>
                </w:p>
              </w:tc>
              <w:tc>
                <w:tcPr>
                  <w:tcW w:w="786" w:type="dxa"/>
                  <w:vAlign w:val="center"/>
                </w:tcPr>
                <w:p w14:paraId="4ECF3485">
                  <w:pPr>
                    <w:pStyle w:val="53"/>
                    <w:spacing w:line="0" w:lineRule="atLeast"/>
                    <w:rPr>
                      <w:b/>
                      <w:bCs/>
                      <w:highlight w:val="yellow"/>
                      <w:u w:val="single"/>
                    </w:rPr>
                  </w:pPr>
                  <w:r>
                    <w:rPr>
                      <w:rFonts w:hint="eastAsia"/>
                      <w:b/>
                      <w:bCs/>
                      <w:u w:val="single"/>
                    </w:rPr>
                    <w:t>64.4</w:t>
                  </w:r>
                </w:p>
              </w:tc>
              <w:tc>
                <w:tcPr>
                  <w:tcW w:w="425" w:type="dxa"/>
                  <w:vMerge w:val="continue"/>
                  <w:vAlign w:val="center"/>
                </w:tcPr>
                <w:p w14:paraId="7E1EA901">
                  <w:pPr>
                    <w:pStyle w:val="53"/>
                    <w:spacing w:line="0" w:lineRule="atLeast"/>
                    <w:rPr>
                      <w:b/>
                      <w:bCs/>
                      <w:u w:val="single"/>
                    </w:rPr>
                  </w:pPr>
                </w:p>
              </w:tc>
              <w:tc>
                <w:tcPr>
                  <w:tcW w:w="790" w:type="dxa"/>
                  <w:vMerge w:val="restart"/>
                  <w:vAlign w:val="center"/>
                </w:tcPr>
                <w:p w14:paraId="794691A2">
                  <w:pPr>
                    <w:pStyle w:val="53"/>
                    <w:spacing w:line="0" w:lineRule="atLeast"/>
                    <w:rPr>
                      <w:b/>
                      <w:bCs/>
                      <w:u w:val="single"/>
                    </w:rPr>
                  </w:pPr>
                  <w:r>
                    <w:rPr>
                      <w:rFonts w:hint="eastAsia"/>
                      <w:b/>
                      <w:bCs/>
                      <w:u w:val="single"/>
                    </w:rPr>
                    <w:t>20</w:t>
                  </w:r>
                </w:p>
              </w:tc>
              <w:tc>
                <w:tcPr>
                  <w:tcW w:w="786" w:type="dxa"/>
                  <w:vAlign w:val="center"/>
                </w:tcPr>
                <w:p w14:paraId="234DE0E0">
                  <w:pPr>
                    <w:pStyle w:val="53"/>
                    <w:spacing w:line="0" w:lineRule="atLeast"/>
                    <w:rPr>
                      <w:b/>
                      <w:bCs/>
                      <w:u w:val="single"/>
                    </w:rPr>
                  </w:pPr>
                  <w:r>
                    <w:rPr>
                      <w:rFonts w:hint="eastAsia"/>
                      <w:b/>
                      <w:bCs/>
                      <w:u w:val="single"/>
                    </w:rPr>
                    <w:t>44.4</w:t>
                  </w:r>
                </w:p>
              </w:tc>
              <w:tc>
                <w:tcPr>
                  <w:tcW w:w="629" w:type="dxa"/>
                  <w:vAlign w:val="center"/>
                </w:tcPr>
                <w:p w14:paraId="7DB8AFF0">
                  <w:pPr>
                    <w:pStyle w:val="53"/>
                    <w:spacing w:line="0" w:lineRule="atLeast"/>
                    <w:rPr>
                      <w:b/>
                      <w:bCs/>
                      <w:u w:val="single"/>
                    </w:rPr>
                  </w:pPr>
                  <w:r>
                    <w:rPr>
                      <w:rFonts w:hint="eastAsia"/>
                      <w:b/>
                      <w:bCs/>
                      <w:u w:val="single"/>
                    </w:rPr>
                    <w:t>1</w:t>
                  </w:r>
                </w:p>
              </w:tc>
            </w:tr>
            <w:tr w14:paraId="420EF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53" w:type="dxa"/>
                  <w:vMerge w:val="continue"/>
                  <w:vAlign w:val="center"/>
                </w:tcPr>
                <w:p w14:paraId="5EDE2601">
                  <w:pPr>
                    <w:pStyle w:val="53"/>
                    <w:spacing w:line="0" w:lineRule="atLeast"/>
                    <w:rPr>
                      <w:b/>
                      <w:bCs/>
                      <w:u w:val="single"/>
                    </w:rPr>
                  </w:pPr>
                </w:p>
              </w:tc>
              <w:tc>
                <w:tcPr>
                  <w:tcW w:w="610" w:type="dxa"/>
                  <w:vMerge w:val="continue"/>
                  <w:vAlign w:val="center"/>
                </w:tcPr>
                <w:p w14:paraId="0B64E19D">
                  <w:pPr>
                    <w:pStyle w:val="53"/>
                    <w:spacing w:line="0" w:lineRule="atLeast"/>
                    <w:rPr>
                      <w:b/>
                      <w:bCs/>
                      <w:u w:val="single"/>
                    </w:rPr>
                  </w:pPr>
                </w:p>
              </w:tc>
              <w:tc>
                <w:tcPr>
                  <w:tcW w:w="786" w:type="dxa"/>
                  <w:vMerge w:val="continue"/>
                  <w:vAlign w:val="center"/>
                </w:tcPr>
                <w:p w14:paraId="382FF111">
                  <w:pPr>
                    <w:widowControl/>
                    <w:spacing w:line="0" w:lineRule="atLeast"/>
                    <w:jc w:val="center"/>
                    <w:textAlignment w:val="center"/>
                    <w:rPr>
                      <w:b/>
                      <w:bCs/>
                      <w:color w:val="000000"/>
                      <w:kern w:val="0"/>
                      <w:szCs w:val="21"/>
                      <w:u w:val="single"/>
                      <w:lang w:bidi="ar"/>
                    </w:rPr>
                  </w:pPr>
                </w:p>
              </w:tc>
              <w:tc>
                <w:tcPr>
                  <w:tcW w:w="635" w:type="dxa"/>
                  <w:vMerge w:val="continue"/>
                  <w:vAlign w:val="center"/>
                </w:tcPr>
                <w:p w14:paraId="223FF963">
                  <w:pPr>
                    <w:spacing w:line="0" w:lineRule="atLeast"/>
                    <w:jc w:val="center"/>
                    <w:rPr>
                      <w:b/>
                      <w:bCs/>
                      <w:szCs w:val="21"/>
                      <w:u w:val="single"/>
                    </w:rPr>
                  </w:pPr>
                </w:p>
              </w:tc>
              <w:tc>
                <w:tcPr>
                  <w:tcW w:w="435" w:type="dxa"/>
                  <w:vMerge w:val="continue"/>
                  <w:vAlign w:val="center"/>
                </w:tcPr>
                <w:p w14:paraId="0B4F0723">
                  <w:pPr>
                    <w:pStyle w:val="53"/>
                    <w:spacing w:line="0" w:lineRule="atLeast"/>
                    <w:rPr>
                      <w:b/>
                      <w:bCs/>
                      <w:u w:val="single"/>
                    </w:rPr>
                  </w:pPr>
                </w:p>
              </w:tc>
              <w:tc>
                <w:tcPr>
                  <w:tcW w:w="479" w:type="dxa"/>
                  <w:vMerge w:val="continue"/>
                  <w:vAlign w:val="center"/>
                </w:tcPr>
                <w:p w14:paraId="71D177B8">
                  <w:pPr>
                    <w:pStyle w:val="53"/>
                    <w:spacing w:line="0" w:lineRule="atLeast"/>
                    <w:rPr>
                      <w:b/>
                      <w:bCs/>
                      <w:u w:val="single"/>
                    </w:rPr>
                  </w:pPr>
                </w:p>
              </w:tc>
              <w:tc>
                <w:tcPr>
                  <w:tcW w:w="397" w:type="dxa"/>
                  <w:vMerge w:val="continue"/>
                  <w:vAlign w:val="center"/>
                </w:tcPr>
                <w:p w14:paraId="0BEABBEB">
                  <w:pPr>
                    <w:pStyle w:val="53"/>
                    <w:spacing w:line="0" w:lineRule="atLeast"/>
                    <w:rPr>
                      <w:b/>
                      <w:bCs/>
                      <w:u w:val="single"/>
                    </w:rPr>
                  </w:pPr>
                </w:p>
              </w:tc>
              <w:tc>
                <w:tcPr>
                  <w:tcW w:w="784" w:type="dxa"/>
                  <w:vAlign w:val="center"/>
                </w:tcPr>
                <w:p w14:paraId="4737D367">
                  <w:pPr>
                    <w:pStyle w:val="53"/>
                    <w:spacing w:line="0" w:lineRule="atLeast"/>
                    <w:rPr>
                      <w:b/>
                      <w:bCs/>
                      <w:highlight w:val="yellow"/>
                      <w:u w:val="single"/>
                    </w:rPr>
                  </w:pPr>
                  <w:r>
                    <w:rPr>
                      <w:rFonts w:hint="eastAsia"/>
                      <w:b/>
                      <w:bCs/>
                      <w:u w:val="single"/>
                    </w:rPr>
                    <w:t>西49</w:t>
                  </w:r>
                </w:p>
              </w:tc>
              <w:tc>
                <w:tcPr>
                  <w:tcW w:w="786" w:type="dxa"/>
                  <w:vAlign w:val="center"/>
                </w:tcPr>
                <w:p w14:paraId="43B5F6A0">
                  <w:pPr>
                    <w:pStyle w:val="53"/>
                    <w:spacing w:line="0" w:lineRule="atLeast"/>
                    <w:rPr>
                      <w:b/>
                      <w:bCs/>
                      <w:highlight w:val="yellow"/>
                      <w:u w:val="single"/>
                    </w:rPr>
                  </w:pPr>
                  <w:r>
                    <w:rPr>
                      <w:rFonts w:hint="eastAsia"/>
                      <w:b/>
                      <w:bCs/>
                      <w:u w:val="single"/>
                    </w:rPr>
                    <w:t>46.2</w:t>
                  </w:r>
                </w:p>
              </w:tc>
              <w:tc>
                <w:tcPr>
                  <w:tcW w:w="425" w:type="dxa"/>
                  <w:vMerge w:val="continue"/>
                  <w:vAlign w:val="center"/>
                </w:tcPr>
                <w:p w14:paraId="36C33AA8">
                  <w:pPr>
                    <w:pStyle w:val="53"/>
                    <w:spacing w:line="0" w:lineRule="atLeast"/>
                    <w:rPr>
                      <w:b/>
                      <w:bCs/>
                      <w:u w:val="single"/>
                    </w:rPr>
                  </w:pPr>
                </w:p>
              </w:tc>
              <w:tc>
                <w:tcPr>
                  <w:tcW w:w="790" w:type="dxa"/>
                  <w:vMerge w:val="continue"/>
                  <w:vAlign w:val="center"/>
                </w:tcPr>
                <w:p w14:paraId="7AAE1366">
                  <w:pPr>
                    <w:pStyle w:val="53"/>
                    <w:spacing w:line="0" w:lineRule="atLeast"/>
                    <w:rPr>
                      <w:b/>
                      <w:bCs/>
                      <w:u w:val="single"/>
                    </w:rPr>
                  </w:pPr>
                </w:p>
              </w:tc>
              <w:tc>
                <w:tcPr>
                  <w:tcW w:w="786" w:type="dxa"/>
                  <w:vAlign w:val="center"/>
                </w:tcPr>
                <w:p w14:paraId="032B1E21">
                  <w:pPr>
                    <w:pStyle w:val="53"/>
                    <w:spacing w:line="0" w:lineRule="atLeast"/>
                    <w:rPr>
                      <w:b/>
                      <w:bCs/>
                      <w:u w:val="single"/>
                    </w:rPr>
                  </w:pPr>
                  <w:r>
                    <w:rPr>
                      <w:rFonts w:hint="eastAsia"/>
                      <w:b/>
                      <w:bCs/>
                      <w:u w:val="single"/>
                    </w:rPr>
                    <w:t>26.2</w:t>
                  </w:r>
                </w:p>
              </w:tc>
              <w:tc>
                <w:tcPr>
                  <w:tcW w:w="629" w:type="dxa"/>
                  <w:vAlign w:val="center"/>
                </w:tcPr>
                <w:p w14:paraId="282F8506">
                  <w:pPr>
                    <w:pStyle w:val="53"/>
                    <w:spacing w:line="0" w:lineRule="atLeast"/>
                    <w:rPr>
                      <w:b/>
                      <w:bCs/>
                      <w:u w:val="single"/>
                    </w:rPr>
                  </w:pPr>
                  <w:r>
                    <w:rPr>
                      <w:rFonts w:hint="eastAsia"/>
                      <w:b/>
                      <w:bCs/>
                      <w:u w:val="single"/>
                    </w:rPr>
                    <w:t>1</w:t>
                  </w:r>
                </w:p>
              </w:tc>
            </w:tr>
            <w:tr w14:paraId="47520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53" w:type="dxa"/>
                  <w:vMerge w:val="continue"/>
                  <w:vAlign w:val="center"/>
                </w:tcPr>
                <w:p w14:paraId="52416CB6">
                  <w:pPr>
                    <w:pStyle w:val="53"/>
                    <w:spacing w:line="0" w:lineRule="atLeast"/>
                    <w:rPr>
                      <w:b/>
                      <w:bCs/>
                      <w:u w:val="single"/>
                    </w:rPr>
                  </w:pPr>
                </w:p>
              </w:tc>
              <w:tc>
                <w:tcPr>
                  <w:tcW w:w="610" w:type="dxa"/>
                  <w:vMerge w:val="continue"/>
                  <w:vAlign w:val="center"/>
                </w:tcPr>
                <w:p w14:paraId="32F473C9">
                  <w:pPr>
                    <w:pStyle w:val="53"/>
                    <w:spacing w:line="0" w:lineRule="atLeast"/>
                    <w:rPr>
                      <w:b/>
                      <w:bCs/>
                      <w:u w:val="single"/>
                    </w:rPr>
                  </w:pPr>
                </w:p>
              </w:tc>
              <w:tc>
                <w:tcPr>
                  <w:tcW w:w="786" w:type="dxa"/>
                  <w:vMerge w:val="continue"/>
                  <w:vAlign w:val="center"/>
                </w:tcPr>
                <w:p w14:paraId="670AAE8C">
                  <w:pPr>
                    <w:widowControl/>
                    <w:spacing w:line="0" w:lineRule="atLeast"/>
                    <w:jc w:val="center"/>
                    <w:textAlignment w:val="center"/>
                    <w:rPr>
                      <w:b/>
                      <w:bCs/>
                      <w:color w:val="000000"/>
                      <w:kern w:val="0"/>
                      <w:szCs w:val="21"/>
                      <w:u w:val="single"/>
                      <w:lang w:bidi="ar"/>
                    </w:rPr>
                  </w:pPr>
                </w:p>
              </w:tc>
              <w:tc>
                <w:tcPr>
                  <w:tcW w:w="635" w:type="dxa"/>
                  <w:vMerge w:val="continue"/>
                  <w:vAlign w:val="center"/>
                </w:tcPr>
                <w:p w14:paraId="1FD72A78">
                  <w:pPr>
                    <w:spacing w:line="0" w:lineRule="atLeast"/>
                    <w:jc w:val="center"/>
                    <w:rPr>
                      <w:b/>
                      <w:bCs/>
                      <w:szCs w:val="21"/>
                      <w:u w:val="single"/>
                    </w:rPr>
                  </w:pPr>
                </w:p>
              </w:tc>
              <w:tc>
                <w:tcPr>
                  <w:tcW w:w="435" w:type="dxa"/>
                  <w:vMerge w:val="continue"/>
                  <w:vAlign w:val="center"/>
                </w:tcPr>
                <w:p w14:paraId="1C850FDE">
                  <w:pPr>
                    <w:pStyle w:val="53"/>
                    <w:spacing w:line="0" w:lineRule="atLeast"/>
                    <w:rPr>
                      <w:b/>
                      <w:bCs/>
                      <w:u w:val="single"/>
                    </w:rPr>
                  </w:pPr>
                </w:p>
              </w:tc>
              <w:tc>
                <w:tcPr>
                  <w:tcW w:w="479" w:type="dxa"/>
                  <w:vMerge w:val="continue"/>
                  <w:vAlign w:val="center"/>
                </w:tcPr>
                <w:p w14:paraId="37BE7C0F">
                  <w:pPr>
                    <w:pStyle w:val="53"/>
                    <w:spacing w:line="0" w:lineRule="atLeast"/>
                    <w:rPr>
                      <w:b/>
                      <w:bCs/>
                      <w:u w:val="single"/>
                    </w:rPr>
                  </w:pPr>
                </w:p>
              </w:tc>
              <w:tc>
                <w:tcPr>
                  <w:tcW w:w="397" w:type="dxa"/>
                  <w:vMerge w:val="continue"/>
                  <w:vAlign w:val="center"/>
                </w:tcPr>
                <w:p w14:paraId="21AA1F12">
                  <w:pPr>
                    <w:pStyle w:val="53"/>
                    <w:spacing w:line="0" w:lineRule="atLeast"/>
                    <w:rPr>
                      <w:b/>
                      <w:bCs/>
                      <w:u w:val="single"/>
                    </w:rPr>
                  </w:pPr>
                </w:p>
              </w:tc>
              <w:tc>
                <w:tcPr>
                  <w:tcW w:w="784" w:type="dxa"/>
                  <w:vAlign w:val="center"/>
                </w:tcPr>
                <w:p w14:paraId="1676C44B">
                  <w:pPr>
                    <w:pStyle w:val="53"/>
                    <w:spacing w:line="0" w:lineRule="atLeast"/>
                    <w:rPr>
                      <w:b/>
                      <w:bCs/>
                      <w:highlight w:val="yellow"/>
                      <w:u w:val="single"/>
                    </w:rPr>
                  </w:pPr>
                  <w:r>
                    <w:rPr>
                      <w:rFonts w:hint="eastAsia"/>
                      <w:b/>
                      <w:bCs/>
                      <w:u w:val="single"/>
                    </w:rPr>
                    <w:t>南90</w:t>
                  </w:r>
                </w:p>
              </w:tc>
              <w:tc>
                <w:tcPr>
                  <w:tcW w:w="786" w:type="dxa"/>
                  <w:vAlign w:val="center"/>
                </w:tcPr>
                <w:p w14:paraId="6555210C">
                  <w:pPr>
                    <w:pStyle w:val="53"/>
                    <w:spacing w:line="0" w:lineRule="atLeast"/>
                    <w:rPr>
                      <w:b/>
                      <w:bCs/>
                      <w:highlight w:val="yellow"/>
                      <w:u w:val="single"/>
                    </w:rPr>
                  </w:pPr>
                  <w:r>
                    <w:rPr>
                      <w:rFonts w:hint="eastAsia"/>
                      <w:b/>
                      <w:bCs/>
                      <w:u w:val="single"/>
                    </w:rPr>
                    <w:t>40.9</w:t>
                  </w:r>
                </w:p>
              </w:tc>
              <w:tc>
                <w:tcPr>
                  <w:tcW w:w="425" w:type="dxa"/>
                  <w:vMerge w:val="continue"/>
                  <w:vAlign w:val="center"/>
                </w:tcPr>
                <w:p w14:paraId="0DE1C538">
                  <w:pPr>
                    <w:pStyle w:val="53"/>
                    <w:spacing w:line="0" w:lineRule="atLeast"/>
                    <w:rPr>
                      <w:b/>
                      <w:bCs/>
                      <w:u w:val="single"/>
                    </w:rPr>
                  </w:pPr>
                </w:p>
              </w:tc>
              <w:tc>
                <w:tcPr>
                  <w:tcW w:w="790" w:type="dxa"/>
                  <w:vMerge w:val="continue"/>
                  <w:vAlign w:val="center"/>
                </w:tcPr>
                <w:p w14:paraId="2957B27D">
                  <w:pPr>
                    <w:pStyle w:val="53"/>
                    <w:spacing w:line="0" w:lineRule="atLeast"/>
                    <w:rPr>
                      <w:b/>
                      <w:bCs/>
                      <w:u w:val="single"/>
                    </w:rPr>
                  </w:pPr>
                </w:p>
              </w:tc>
              <w:tc>
                <w:tcPr>
                  <w:tcW w:w="786" w:type="dxa"/>
                  <w:vAlign w:val="center"/>
                </w:tcPr>
                <w:p w14:paraId="24672148">
                  <w:pPr>
                    <w:pStyle w:val="53"/>
                    <w:spacing w:line="0" w:lineRule="atLeast"/>
                    <w:rPr>
                      <w:b/>
                      <w:bCs/>
                      <w:u w:val="single"/>
                    </w:rPr>
                  </w:pPr>
                  <w:r>
                    <w:rPr>
                      <w:rFonts w:hint="eastAsia"/>
                      <w:b/>
                      <w:bCs/>
                      <w:u w:val="single"/>
                    </w:rPr>
                    <w:t>20.9</w:t>
                  </w:r>
                </w:p>
              </w:tc>
              <w:tc>
                <w:tcPr>
                  <w:tcW w:w="629" w:type="dxa"/>
                  <w:vAlign w:val="center"/>
                </w:tcPr>
                <w:p w14:paraId="23747FA7">
                  <w:pPr>
                    <w:pStyle w:val="53"/>
                    <w:spacing w:line="0" w:lineRule="atLeast"/>
                    <w:rPr>
                      <w:b/>
                      <w:bCs/>
                      <w:u w:val="single"/>
                    </w:rPr>
                  </w:pPr>
                  <w:r>
                    <w:rPr>
                      <w:rFonts w:hint="eastAsia"/>
                      <w:b/>
                      <w:bCs/>
                      <w:u w:val="single"/>
                    </w:rPr>
                    <w:t>1</w:t>
                  </w:r>
                </w:p>
              </w:tc>
            </w:tr>
            <w:tr w14:paraId="29D35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53" w:type="dxa"/>
                  <w:vMerge w:val="continue"/>
                  <w:vAlign w:val="center"/>
                </w:tcPr>
                <w:p w14:paraId="301E26BF">
                  <w:pPr>
                    <w:pStyle w:val="53"/>
                    <w:spacing w:line="0" w:lineRule="atLeast"/>
                    <w:rPr>
                      <w:b/>
                      <w:bCs/>
                      <w:u w:val="single"/>
                    </w:rPr>
                  </w:pPr>
                </w:p>
              </w:tc>
              <w:tc>
                <w:tcPr>
                  <w:tcW w:w="610" w:type="dxa"/>
                  <w:vMerge w:val="continue"/>
                  <w:vAlign w:val="center"/>
                </w:tcPr>
                <w:p w14:paraId="0FC12E5A">
                  <w:pPr>
                    <w:pStyle w:val="53"/>
                    <w:spacing w:line="0" w:lineRule="atLeast"/>
                    <w:rPr>
                      <w:b/>
                      <w:bCs/>
                      <w:u w:val="single"/>
                    </w:rPr>
                  </w:pPr>
                </w:p>
              </w:tc>
              <w:tc>
                <w:tcPr>
                  <w:tcW w:w="786" w:type="dxa"/>
                  <w:vMerge w:val="continue"/>
                  <w:vAlign w:val="center"/>
                </w:tcPr>
                <w:p w14:paraId="011BF8AF">
                  <w:pPr>
                    <w:widowControl/>
                    <w:spacing w:line="0" w:lineRule="atLeast"/>
                    <w:jc w:val="center"/>
                    <w:textAlignment w:val="center"/>
                    <w:rPr>
                      <w:b/>
                      <w:bCs/>
                      <w:color w:val="000000"/>
                      <w:kern w:val="0"/>
                      <w:szCs w:val="21"/>
                      <w:u w:val="single"/>
                      <w:lang w:bidi="ar"/>
                    </w:rPr>
                  </w:pPr>
                </w:p>
              </w:tc>
              <w:tc>
                <w:tcPr>
                  <w:tcW w:w="635" w:type="dxa"/>
                  <w:vMerge w:val="continue"/>
                  <w:vAlign w:val="center"/>
                </w:tcPr>
                <w:p w14:paraId="291FF7B7">
                  <w:pPr>
                    <w:spacing w:line="0" w:lineRule="atLeast"/>
                    <w:jc w:val="center"/>
                    <w:rPr>
                      <w:b/>
                      <w:bCs/>
                      <w:szCs w:val="21"/>
                      <w:u w:val="single"/>
                    </w:rPr>
                  </w:pPr>
                </w:p>
              </w:tc>
              <w:tc>
                <w:tcPr>
                  <w:tcW w:w="435" w:type="dxa"/>
                  <w:vMerge w:val="continue"/>
                  <w:vAlign w:val="center"/>
                </w:tcPr>
                <w:p w14:paraId="4A6EEC6A">
                  <w:pPr>
                    <w:pStyle w:val="53"/>
                    <w:spacing w:line="0" w:lineRule="atLeast"/>
                    <w:rPr>
                      <w:b/>
                      <w:bCs/>
                      <w:u w:val="single"/>
                    </w:rPr>
                  </w:pPr>
                </w:p>
              </w:tc>
              <w:tc>
                <w:tcPr>
                  <w:tcW w:w="479" w:type="dxa"/>
                  <w:vMerge w:val="continue"/>
                  <w:vAlign w:val="center"/>
                </w:tcPr>
                <w:p w14:paraId="1C70880C">
                  <w:pPr>
                    <w:pStyle w:val="53"/>
                    <w:spacing w:line="0" w:lineRule="atLeast"/>
                    <w:rPr>
                      <w:b/>
                      <w:bCs/>
                      <w:u w:val="single"/>
                    </w:rPr>
                  </w:pPr>
                </w:p>
              </w:tc>
              <w:tc>
                <w:tcPr>
                  <w:tcW w:w="397" w:type="dxa"/>
                  <w:vMerge w:val="continue"/>
                  <w:vAlign w:val="center"/>
                </w:tcPr>
                <w:p w14:paraId="241FF4F3">
                  <w:pPr>
                    <w:pStyle w:val="53"/>
                    <w:spacing w:line="0" w:lineRule="atLeast"/>
                    <w:rPr>
                      <w:b/>
                      <w:bCs/>
                      <w:u w:val="single"/>
                    </w:rPr>
                  </w:pPr>
                </w:p>
              </w:tc>
              <w:tc>
                <w:tcPr>
                  <w:tcW w:w="784" w:type="dxa"/>
                  <w:vAlign w:val="center"/>
                </w:tcPr>
                <w:p w14:paraId="7904D7C7">
                  <w:pPr>
                    <w:pStyle w:val="53"/>
                    <w:spacing w:line="0" w:lineRule="atLeast"/>
                    <w:rPr>
                      <w:b/>
                      <w:bCs/>
                      <w:highlight w:val="yellow"/>
                      <w:u w:val="single"/>
                    </w:rPr>
                  </w:pPr>
                  <w:r>
                    <w:rPr>
                      <w:rFonts w:hint="eastAsia"/>
                      <w:b/>
                      <w:bCs/>
                      <w:u w:val="single"/>
                    </w:rPr>
                    <w:t>北85</w:t>
                  </w:r>
                </w:p>
              </w:tc>
              <w:tc>
                <w:tcPr>
                  <w:tcW w:w="786" w:type="dxa"/>
                  <w:vAlign w:val="center"/>
                </w:tcPr>
                <w:p w14:paraId="49D6F4C3">
                  <w:pPr>
                    <w:pStyle w:val="53"/>
                    <w:spacing w:line="0" w:lineRule="atLeast"/>
                    <w:rPr>
                      <w:b/>
                      <w:bCs/>
                      <w:highlight w:val="yellow"/>
                      <w:u w:val="single"/>
                    </w:rPr>
                  </w:pPr>
                  <w:r>
                    <w:rPr>
                      <w:rFonts w:hint="eastAsia"/>
                      <w:b/>
                      <w:bCs/>
                      <w:u w:val="single"/>
                    </w:rPr>
                    <w:t>41.4</w:t>
                  </w:r>
                </w:p>
              </w:tc>
              <w:tc>
                <w:tcPr>
                  <w:tcW w:w="425" w:type="dxa"/>
                  <w:vMerge w:val="continue"/>
                  <w:vAlign w:val="center"/>
                </w:tcPr>
                <w:p w14:paraId="5678C643">
                  <w:pPr>
                    <w:pStyle w:val="53"/>
                    <w:spacing w:line="0" w:lineRule="atLeast"/>
                    <w:rPr>
                      <w:b/>
                      <w:bCs/>
                      <w:u w:val="single"/>
                    </w:rPr>
                  </w:pPr>
                </w:p>
              </w:tc>
              <w:tc>
                <w:tcPr>
                  <w:tcW w:w="790" w:type="dxa"/>
                  <w:vMerge w:val="continue"/>
                  <w:vAlign w:val="center"/>
                </w:tcPr>
                <w:p w14:paraId="725AE7FB">
                  <w:pPr>
                    <w:pStyle w:val="53"/>
                    <w:spacing w:line="0" w:lineRule="atLeast"/>
                    <w:rPr>
                      <w:b/>
                      <w:bCs/>
                      <w:u w:val="single"/>
                    </w:rPr>
                  </w:pPr>
                </w:p>
              </w:tc>
              <w:tc>
                <w:tcPr>
                  <w:tcW w:w="786" w:type="dxa"/>
                  <w:vAlign w:val="center"/>
                </w:tcPr>
                <w:p w14:paraId="24827AC0">
                  <w:pPr>
                    <w:pStyle w:val="53"/>
                    <w:spacing w:line="0" w:lineRule="atLeast"/>
                    <w:rPr>
                      <w:b/>
                      <w:bCs/>
                      <w:u w:val="single"/>
                    </w:rPr>
                  </w:pPr>
                  <w:r>
                    <w:rPr>
                      <w:rFonts w:hint="eastAsia"/>
                      <w:b/>
                      <w:bCs/>
                      <w:u w:val="single"/>
                    </w:rPr>
                    <w:t>21.4</w:t>
                  </w:r>
                </w:p>
              </w:tc>
              <w:tc>
                <w:tcPr>
                  <w:tcW w:w="629" w:type="dxa"/>
                  <w:vAlign w:val="center"/>
                </w:tcPr>
                <w:p w14:paraId="3CABE740">
                  <w:pPr>
                    <w:pStyle w:val="53"/>
                    <w:spacing w:line="0" w:lineRule="atLeast"/>
                    <w:rPr>
                      <w:b/>
                      <w:bCs/>
                      <w:u w:val="single"/>
                    </w:rPr>
                  </w:pPr>
                  <w:r>
                    <w:rPr>
                      <w:rFonts w:hint="eastAsia"/>
                      <w:b/>
                      <w:bCs/>
                      <w:u w:val="single"/>
                    </w:rPr>
                    <w:t>1</w:t>
                  </w:r>
                </w:p>
              </w:tc>
            </w:tr>
            <w:tr w14:paraId="126C8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53" w:type="dxa"/>
                  <w:vMerge w:val="restart"/>
                  <w:vAlign w:val="center"/>
                </w:tcPr>
                <w:p w14:paraId="2AE5A286">
                  <w:pPr>
                    <w:pStyle w:val="53"/>
                    <w:spacing w:line="0" w:lineRule="atLeast"/>
                    <w:rPr>
                      <w:b/>
                      <w:bCs/>
                      <w:u w:val="single"/>
                    </w:rPr>
                  </w:pPr>
                  <w:r>
                    <w:rPr>
                      <w:rFonts w:hint="eastAsia"/>
                      <w:b/>
                      <w:bCs/>
                      <w:u w:val="single"/>
                    </w:rPr>
                    <w:t>4</w:t>
                  </w:r>
                </w:p>
              </w:tc>
              <w:tc>
                <w:tcPr>
                  <w:tcW w:w="610" w:type="dxa"/>
                  <w:vMerge w:val="restart"/>
                  <w:vAlign w:val="center"/>
                </w:tcPr>
                <w:p w14:paraId="4698AF91">
                  <w:pPr>
                    <w:pStyle w:val="53"/>
                    <w:spacing w:line="0" w:lineRule="atLeast"/>
                    <w:rPr>
                      <w:b/>
                      <w:bCs/>
                      <w:u w:val="single"/>
                    </w:rPr>
                  </w:pPr>
                  <w:r>
                    <w:rPr>
                      <w:rFonts w:hint="eastAsia"/>
                      <w:b/>
                      <w:bCs/>
                      <w:u w:val="single"/>
                    </w:rPr>
                    <w:t>单层筛分机</w:t>
                  </w:r>
                </w:p>
              </w:tc>
              <w:tc>
                <w:tcPr>
                  <w:tcW w:w="786" w:type="dxa"/>
                  <w:vMerge w:val="restart"/>
                  <w:vAlign w:val="center"/>
                </w:tcPr>
                <w:p w14:paraId="6A94330D">
                  <w:pPr>
                    <w:widowControl/>
                    <w:spacing w:line="0" w:lineRule="atLeast"/>
                    <w:jc w:val="center"/>
                    <w:textAlignment w:val="center"/>
                    <w:rPr>
                      <w:b/>
                      <w:bCs/>
                      <w:color w:val="000000"/>
                      <w:kern w:val="0"/>
                      <w:szCs w:val="21"/>
                      <w:u w:val="single"/>
                      <w:lang w:bidi="ar"/>
                    </w:rPr>
                  </w:pPr>
                  <w:r>
                    <w:rPr>
                      <w:rFonts w:hint="eastAsia"/>
                      <w:b/>
                      <w:bCs/>
                      <w:color w:val="000000"/>
                      <w:kern w:val="0"/>
                      <w:szCs w:val="21"/>
                      <w:u w:val="single"/>
                      <w:lang w:bidi="ar"/>
                    </w:rPr>
                    <w:t>80</w:t>
                  </w:r>
                </w:p>
              </w:tc>
              <w:tc>
                <w:tcPr>
                  <w:tcW w:w="635" w:type="dxa"/>
                  <w:vMerge w:val="continue"/>
                  <w:vAlign w:val="center"/>
                </w:tcPr>
                <w:p w14:paraId="527770B5">
                  <w:pPr>
                    <w:spacing w:line="0" w:lineRule="atLeast"/>
                    <w:jc w:val="center"/>
                    <w:rPr>
                      <w:b/>
                      <w:bCs/>
                      <w:szCs w:val="21"/>
                      <w:u w:val="single"/>
                    </w:rPr>
                  </w:pPr>
                </w:p>
              </w:tc>
              <w:tc>
                <w:tcPr>
                  <w:tcW w:w="435" w:type="dxa"/>
                  <w:vMerge w:val="restart"/>
                  <w:vAlign w:val="center"/>
                </w:tcPr>
                <w:p w14:paraId="4B2BBAAD">
                  <w:pPr>
                    <w:pStyle w:val="53"/>
                    <w:spacing w:line="0" w:lineRule="atLeast"/>
                    <w:rPr>
                      <w:b/>
                      <w:bCs/>
                      <w:u w:val="single"/>
                    </w:rPr>
                  </w:pPr>
                  <w:r>
                    <w:rPr>
                      <w:rFonts w:hint="eastAsia"/>
                      <w:b/>
                      <w:bCs/>
                      <w:u w:val="single"/>
                    </w:rPr>
                    <w:t>5</w:t>
                  </w:r>
                </w:p>
              </w:tc>
              <w:tc>
                <w:tcPr>
                  <w:tcW w:w="479" w:type="dxa"/>
                  <w:vMerge w:val="restart"/>
                  <w:vAlign w:val="center"/>
                </w:tcPr>
                <w:p w14:paraId="67A56067">
                  <w:pPr>
                    <w:pStyle w:val="53"/>
                    <w:spacing w:line="0" w:lineRule="atLeast"/>
                    <w:rPr>
                      <w:b/>
                      <w:bCs/>
                      <w:u w:val="single"/>
                    </w:rPr>
                  </w:pPr>
                  <w:r>
                    <w:rPr>
                      <w:rFonts w:hint="eastAsia"/>
                      <w:b/>
                      <w:bCs/>
                      <w:u w:val="single"/>
                    </w:rPr>
                    <w:t>18</w:t>
                  </w:r>
                </w:p>
              </w:tc>
              <w:tc>
                <w:tcPr>
                  <w:tcW w:w="397" w:type="dxa"/>
                  <w:vMerge w:val="restart"/>
                  <w:vAlign w:val="center"/>
                </w:tcPr>
                <w:p w14:paraId="4E703C4A">
                  <w:pPr>
                    <w:pStyle w:val="53"/>
                    <w:spacing w:line="0" w:lineRule="atLeast"/>
                    <w:rPr>
                      <w:rFonts w:hint="eastAsia"/>
                      <w:b/>
                      <w:bCs/>
                      <w:u w:val="single"/>
                    </w:rPr>
                  </w:pPr>
                  <w:r>
                    <w:rPr>
                      <w:rFonts w:hint="eastAsia"/>
                      <w:b/>
                      <w:bCs/>
                      <w:u w:val="single"/>
                    </w:rPr>
                    <w:t>-3</w:t>
                  </w:r>
                </w:p>
              </w:tc>
              <w:tc>
                <w:tcPr>
                  <w:tcW w:w="784" w:type="dxa"/>
                  <w:vAlign w:val="center"/>
                </w:tcPr>
                <w:p w14:paraId="42C5B9CD">
                  <w:pPr>
                    <w:pStyle w:val="53"/>
                    <w:spacing w:line="0" w:lineRule="atLeast"/>
                    <w:rPr>
                      <w:b/>
                      <w:bCs/>
                      <w:highlight w:val="yellow"/>
                      <w:u w:val="single"/>
                    </w:rPr>
                  </w:pPr>
                  <w:r>
                    <w:rPr>
                      <w:rFonts w:hint="eastAsia"/>
                      <w:b/>
                      <w:bCs/>
                      <w:u w:val="single"/>
                    </w:rPr>
                    <w:t>东6</w:t>
                  </w:r>
                </w:p>
              </w:tc>
              <w:tc>
                <w:tcPr>
                  <w:tcW w:w="786" w:type="dxa"/>
                  <w:vAlign w:val="center"/>
                </w:tcPr>
                <w:p w14:paraId="3675BBEC">
                  <w:pPr>
                    <w:pStyle w:val="53"/>
                    <w:spacing w:line="0" w:lineRule="atLeast"/>
                    <w:rPr>
                      <w:b/>
                      <w:bCs/>
                      <w:highlight w:val="yellow"/>
                      <w:u w:val="single"/>
                    </w:rPr>
                  </w:pPr>
                  <w:r>
                    <w:rPr>
                      <w:rFonts w:hint="eastAsia"/>
                      <w:b/>
                      <w:bCs/>
                      <w:u w:val="single"/>
                    </w:rPr>
                    <w:t>64.4</w:t>
                  </w:r>
                </w:p>
              </w:tc>
              <w:tc>
                <w:tcPr>
                  <w:tcW w:w="425" w:type="dxa"/>
                  <w:vMerge w:val="continue"/>
                  <w:vAlign w:val="center"/>
                </w:tcPr>
                <w:p w14:paraId="5DB72D64">
                  <w:pPr>
                    <w:pStyle w:val="53"/>
                    <w:spacing w:line="0" w:lineRule="atLeast"/>
                    <w:rPr>
                      <w:b/>
                      <w:bCs/>
                      <w:u w:val="single"/>
                    </w:rPr>
                  </w:pPr>
                </w:p>
              </w:tc>
              <w:tc>
                <w:tcPr>
                  <w:tcW w:w="790" w:type="dxa"/>
                  <w:vMerge w:val="restart"/>
                  <w:vAlign w:val="center"/>
                </w:tcPr>
                <w:p w14:paraId="57553B4E">
                  <w:pPr>
                    <w:pStyle w:val="53"/>
                    <w:spacing w:line="0" w:lineRule="atLeast"/>
                    <w:rPr>
                      <w:b/>
                      <w:bCs/>
                      <w:u w:val="single"/>
                    </w:rPr>
                  </w:pPr>
                  <w:r>
                    <w:rPr>
                      <w:rFonts w:hint="eastAsia"/>
                      <w:b/>
                      <w:bCs/>
                      <w:u w:val="single"/>
                    </w:rPr>
                    <w:t>20</w:t>
                  </w:r>
                </w:p>
              </w:tc>
              <w:tc>
                <w:tcPr>
                  <w:tcW w:w="786" w:type="dxa"/>
                  <w:vAlign w:val="center"/>
                </w:tcPr>
                <w:p w14:paraId="7BD10157">
                  <w:pPr>
                    <w:pStyle w:val="53"/>
                    <w:spacing w:line="0" w:lineRule="atLeast"/>
                    <w:rPr>
                      <w:b/>
                      <w:bCs/>
                      <w:u w:val="single"/>
                    </w:rPr>
                  </w:pPr>
                  <w:r>
                    <w:rPr>
                      <w:rFonts w:hint="eastAsia"/>
                      <w:b/>
                      <w:bCs/>
                      <w:u w:val="single"/>
                    </w:rPr>
                    <w:t>44.4</w:t>
                  </w:r>
                </w:p>
              </w:tc>
              <w:tc>
                <w:tcPr>
                  <w:tcW w:w="629" w:type="dxa"/>
                  <w:vAlign w:val="center"/>
                </w:tcPr>
                <w:p w14:paraId="1C2D56ED">
                  <w:pPr>
                    <w:pStyle w:val="53"/>
                    <w:spacing w:line="0" w:lineRule="atLeast"/>
                    <w:rPr>
                      <w:b/>
                      <w:bCs/>
                      <w:u w:val="single"/>
                    </w:rPr>
                  </w:pPr>
                  <w:r>
                    <w:rPr>
                      <w:rFonts w:hint="eastAsia"/>
                      <w:b/>
                      <w:bCs/>
                      <w:u w:val="single"/>
                    </w:rPr>
                    <w:t>1</w:t>
                  </w:r>
                </w:p>
              </w:tc>
            </w:tr>
            <w:tr w14:paraId="3EFA5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453" w:type="dxa"/>
                  <w:vMerge w:val="continue"/>
                  <w:vAlign w:val="center"/>
                </w:tcPr>
                <w:p w14:paraId="67854773">
                  <w:pPr>
                    <w:pStyle w:val="53"/>
                    <w:spacing w:line="0" w:lineRule="atLeast"/>
                    <w:rPr>
                      <w:b/>
                      <w:bCs/>
                      <w:u w:val="single"/>
                    </w:rPr>
                  </w:pPr>
                </w:p>
              </w:tc>
              <w:tc>
                <w:tcPr>
                  <w:tcW w:w="610" w:type="dxa"/>
                  <w:vMerge w:val="continue"/>
                  <w:vAlign w:val="center"/>
                </w:tcPr>
                <w:p w14:paraId="7F12F48B">
                  <w:pPr>
                    <w:pStyle w:val="53"/>
                    <w:spacing w:line="0" w:lineRule="atLeast"/>
                    <w:rPr>
                      <w:b/>
                      <w:bCs/>
                      <w:u w:val="single"/>
                    </w:rPr>
                  </w:pPr>
                </w:p>
              </w:tc>
              <w:tc>
                <w:tcPr>
                  <w:tcW w:w="786" w:type="dxa"/>
                  <w:vMerge w:val="continue"/>
                  <w:vAlign w:val="center"/>
                </w:tcPr>
                <w:p w14:paraId="153C7CAC">
                  <w:pPr>
                    <w:widowControl/>
                    <w:spacing w:line="0" w:lineRule="atLeast"/>
                    <w:jc w:val="center"/>
                    <w:textAlignment w:val="center"/>
                    <w:rPr>
                      <w:b/>
                      <w:bCs/>
                      <w:color w:val="000000"/>
                      <w:kern w:val="0"/>
                      <w:szCs w:val="21"/>
                      <w:u w:val="single"/>
                      <w:lang w:bidi="ar"/>
                    </w:rPr>
                  </w:pPr>
                </w:p>
              </w:tc>
              <w:tc>
                <w:tcPr>
                  <w:tcW w:w="635" w:type="dxa"/>
                  <w:vMerge w:val="continue"/>
                  <w:vAlign w:val="center"/>
                </w:tcPr>
                <w:p w14:paraId="4C8795D8">
                  <w:pPr>
                    <w:spacing w:line="0" w:lineRule="atLeast"/>
                    <w:jc w:val="center"/>
                    <w:rPr>
                      <w:b/>
                      <w:bCs/>
                      <w:szCs w:val="21"/>
                      <w:u w:val="single"/>
                    </w:rPr>
                  </w:pPr>
                </w:p>
              </w:tc>
              <w:tc>
                <w:tcPr>
                  <w:tcW w:w="435" w:type="dxa"/>
                  <w:vMerge w:val="continue"/>
                  <w:vAlign w:val="center"/>
                </w:tcPr>
                <w:p w14:paraId="088C64A0">
                  <w:pPr>
                    <w:pStyle w:val="53"/>
                    <w:spacing w:line="0" w:lineRule="atLeast"/>
                    <w:rPr>
                      <w:b/>
                      <w:bCs/>
                      <w:u w:val="single"/>
                    </w:rPr>
                  </w:pPr>
                </w:p>
              </w:tc>
              <w:tc>
                <w:tcPr>
                  <w:tcW w:w="479" w:type="dxa"/>
                  <w:vMerge w:val="continue"/>
                  <w:vAlign w:val="center"/>
                </w:tcPr>
                <w:p w14:paraId="0CFD09D9">
                  <w:pPr>
                    <w:pStyle w:val="53"/>
                    <w:spacing w:line="0" w:lineRule="atLeast"/>
                    <w:rPr>
                      <w:b/>
                      <w:bCs/>
                      <w:u w:val="single"/>
                    </w:rPr>
                  </w:pPr>
                </w:p>
              </w:tc>
              <w:tc>
                <w:tcPr>
                  <w:tcW w:w="397" w:type="dxa"/>
                  <w:vMerge w:val="continue"/>
                  <w:vAlign w:val="center"/>
                </w:tcPr>
                <w:p w14:paraId="626F7464">
                  <w:pPr>
                    <w:pStyle w:val="53"/>
                    <w:spacing w:line="0" w:lineRule="atLeast"/>
                    <w:rPr>
                      <w:b/>
                      <w:bCs/>
                      <w:u w:val="single"/>
                    </w:rPr>
                  </w:pPr>
                </w:p>
              </w:tc>
              <w:tc>
                <w:tcPr>
                  <w:tcW w:w="784" w:type="dxa"/>
                  <w:vAlign w:val="center"/>
                </w:tcPr>
                <w:p w14:paraId="68D100C2">
                  <w:pPr>
                    <w:pStyle w:val="53"/>
                    <w:spacing w:line="0" w:lineRule="atLeast"/>
                    <w:rPr>
                      <w:b/>
                      <w:bCs/>
                      <w:highlight w:val="yellow"/>
                      <w:u w:val="single"/>
                    </w:rPr>
                  </w:pPr>
                  <w:r>
                    <w:rPr>
                      <w:rFonts w:hint="eastAsia"/>
                      <w:b/>
                      <w:bCs/>
                      <w:u w:val="single"/>
                    </w:rPr>
                    <w:t>西49</w:t>
                  </w:r>
                </w:p>
              </w:tc>
              <w:tc>
                <w:tcPr>
                  <w:tcW w:w="786" w:type="dxa"/>
                  <w:vAlign w:val="center"/>
                </w:tcPr>
                <w:p w14:paraId="351709EA">
                  <w:pPr>
                    <w:pStyle w:val="53"/>
                    <w:spacing w:line="0" w:lineRule="atLeast"/>
                    <w:rPr>
                      <w:b/>
                      <w:bCs/>
                      <w:highlight w:val="yellow"/>
                      <w:u w:val="single"/>
                    </w:rPr>
                  </w:pPr>
                  <w:r>
                    <w:rPr>
                      <w:rFonts w:hint="eastAsia"/>
                      <w:b/>
                      <w:bCs/>
                      <w:u w:val="single"/>
                    </w:rPr>
                    <w:t>46.2</w:t>
                  </w:r>
                </w:p>
              </w:tc>
              <w:tc>
                <w:tcPr>
                  <w:tcW w:w="425" w:type="dxa"/>
                  <w:vMerge w:val="continue"/>
                  <w:vAlign w:val="center"/>
                </w:tcPr>
                <w:p w14:paraId="4FE41E03">
                  <w:pPr>
                    <w:pStyle w:val="53"/>
                    <w:spacing w:line="0" w:lineRule="atLeast"/>
                    <w:rPr>
                      <w:b/>
                      <w:bCs/>
                      <w:u w:val="single"/>
                    </w:rPr>
                  </w:pPr>
                </w:p>
              </w:tc>
              <w:tc>
                <w:tcPr>
                  <w:tcW w:w="790" w:type="dxa"/>
                  <w:vMerge w:val="continue"/>
                  <w:vAlign w:val="center"/>
                </w:tcPr>
                <w:p w14:paraId="7D604848">
                  <w:pPr>
                    <w:pStyle w:val="53"/>
                    <w:spacing w:line="0" w:lineRule="atLeast"/>
                    <w:rPr>
                      <w:b/>
                      <w:bCs/>
                      <w:u w:val="single"/>
                    </w:rPr>
                  </w:pPr>
                </w:p>
              </w:tc>
              <w:tc>
                <w:tcPr>
                  <w:tcW w:w="786" w:type="dxa"/>
                  <w:vAlign w:val="center"/>
                </w:tcPr>
                <w:p w14:paraId="71C1E146">
                  <w:pPr>
                    <w:pStyle w:val="53"/>
                    <w:spacing w:line="0" w:lineRule="atLeast"/>
                    <w:rPr>
                      <w:b/>
                      <w:bCs/>
                      <w:u w:val="single"/>
                    </w:rPr>
                  </w:pPr>
                  <w:r>
                    <w:rPr>
                      <w:rFonts w:hint="eastAsia"/>
                      <w:b/>
                      <w:bCs/>
                      <w:u w:val="single"/>
                    </w:rPr>
                    <w:t>26.2</w:t>
                  </w:r>
                </w:p>
              </w:tc>
              <w:tc>
                <w:tcPr>
                  <w:tcW w:w="629" w:type="dxa"/>
                  <w:vAlign w:val="center"/>
                </w:tcPr>
                <w:p w14:paraId="35EC22A8">
                  <w:pPr>
                    <w:pStyle w:val="53"/>
                    <w:spacing w:line="0" w:lineRule="atLeast"/>
                    <w:rPr>
                      <w:b/>
                      <w:bCs/>
                      <w:u w:val="single"/>
                    </w:rPr>
                  </w:pPr>
                  <w:r>
                    <w:rPr>
                      <w:rFonts w:hint="eastAsia"/>
                      <w:b/>
                      <w:bCs/>
                      <w:u w:val="single"/>
                    </w:rPr>
                    <w:t>1</w:t>
                  </w:r>
                </w:p>
              </w:tc>
            </w:tr>
            <w:tr w14:paraId="50553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453" w:type="dxa"/>
                  <w:vMerge w:val="continue"/>
                  <w:vAlign w:val="center"/>
                </w:tcPr>
                <w:p w14:paraId="2474B2EE">
                  <w:pPr>
                    <w:pStyle w:val="53"/>
                    <w:spacing w:line="0" w:lineRule="atLeast"/>
                    <w:rPr>
                      <w:b/>
                      <w:bCs/>
                      <w:u w:val="single"/>
                    </w:rPr>
                  </w:pPr>
                </w:p>
              </w:tc>
              <w:tc>
                <w:tcPr>
                  <w:tcW w:w="610" w:type="dxa"/>
                  <w:vMerge w:val="continue"/>
                  <w:vAlign w:val="center"/>
                </w:tcPr>
                <w:p w14:paraId="2C0119C5">
                  <w:pPr>
                    <w:pStyle w:val="53"/>
                    <w:spacing w:line="0" w:lineRule="atLeast"/>
                    <w:rPr>
                      <w:b/>
                      <w:bCs/>
                      <w:u w:val="single"/>
                    </w:rPr>
                  </w:pPr>
                </w:p>
              </w:tc>
              <w:tc>
                <w:tcPr>
                  <w:tcW w:w="786" w:type="dxa"/>
                  <w:vMerge w:val="continue"/>
                  <w:vAlign w:val="center"/>
                </w:tcPr>
                <w:p w14:paraId="41467514">
                  <w:pPr>
                    <w:widowControl/>
                    <w:spacing w:line="0" w:lineRule="atLeast"/>
                    <w:jc w:val="center"/>
                    <w:textAlignment w:val="center"/>
                    <w:rPr>
                      <w:b/>
                      <w:bCs/>
                      <w:color w:val="000000"/>
                      <w:kern w:val="0"/>
                      <w:szCs w:val="21"/>
                      <w:u w:val="single"/>
                      <w:lang w:bidi="ar"/>
                    </w:rPr>
                  </w:pPr>
                </w:p>
              </w:tc>
              <w:tc>
                <w:tcPr>
                  <w:tcW w:w="635" w:type="dxa"/>
                  <w:vMerge w:val="continue"/>
                  <w:vAlign w:val="center"/>
                </w:tcPr>
                <w:p w14:paraId="47066A4A">
                  <w:pPr>
                    <w:spacing w:line="0" w:lineRule="atLeast"/>
                    <w:jc w:val="center"/>
                    <w:rPr>
                      <w:b/>
                      <w:bCs/>
                      <w:szCs w:val="21"/>
                      <w:u w:val="single"/>
                    </w:rPr>
                  </w:pPr>
                </w:p>
              </w:tc>
              <w:tc>
                <w:tcPr>
                  <w:tcW w:w="435" w:type="dxa"/>
                  <w:vMerge w:val="continue"/>
                  <w:vAlign w:val="center"/>
                </w:tcPr>
                <w:p w14:paraId="5C28738B">
                  <w:pPr>
                    <w:pStyle w:val="53"/>
                    <w:spacing w:line="0" w:lineRule="atLeast"/>
                    <w:rPr>
                      <w:b/>
                      <w:bCs/>
                      <w:u w:val="single"/>
                    </w:rPr>
                  </w:pPr>
                </w:p>
              </w:tc>
              <w:tc>
                <w:tcPr>
                  <w:tcW w:w="479" w:type="dxa"/>
                  <w:vMerge w:val="continue"/>
                  <w:vAlign w:val="center"/>
                </w:tcPr>
                <w:p w14:paraId="16E59376">
                  <w:pPr>
                    <w:pStyle w:val="53"/>
                    <w:spacing w:line="0" w:lineRule="atLeast"/>
                    <w:rPr>
                      <w:b/>
                      <w:bCs/>
                      <w:u w:val="single"/>
                    </w:rPr>
                  </w:pPr>
                </w:p>
              </w:tc>
              <w:tc>
                <w:tcPr>
                  <w:tcW w:w="397" w:type="dxa"/>
                  <w:vMerge w:val="continue"/>
                  <w:vAlign w:val="center"/>
                </w:tcPr>
                <w:p w14:paraId="0056C1EE">
                  <w:pPr>
                    <w:pStyle w:val="53"/>
                    <w:spacing w:line="0" w:lineRule="atLeast"/>
                    <w:rPr>
                      <w:b/>
                      <w:bCs/>
                      <w:u w:val="single"/>
                    </w:rPr>
                  </w:pPr>
                </w:p>
              </w:tc>
              <w:tc>
                <w:tcPr>
                  <w:tcW w:w="784" w:type="dxa"/>
                  <w:vAlign w:val="center"/>
                </w:tcPr>
                <w:p w14:paraId="1B5A7372">
                  <w:pPr>
                    <w:pStyle w:val="53"/>
                    <w:spacing w:line="0" w:lineRule="atLeast"/>
                    <w:rPr>
                      <w:b/>
                      <w:bCs/>
                      <w:highlight w:val="yellow"/>
                      <w:u w:val="single"/>
                    </w:rPr>
                  </w:pPr>
                  <w:r>
                    <w:rPr>
                      <w:rFonts w:hint="eastAsia"/>
                      <w:b/>
                      <w:bCs/>
                      <w:u w:val="single"/>
                    </w:rPr>
                    <w:t>南60</w:t>
                  </w:r>
                </w:p>
              </w:tc>
              <w:tc>
                <w:tcPr>
                  <w:tcW w:w="786" w:type="dxa"/>
                  <w:vAlign w:val="center"/>
                </w:tcPr>
                <w:p w14:paraId="780BA7CA">
                  <w:pPr>
                    <w:pStyle w:val="53"/>
                    <w:spacing w:line="0" w:lineRule="atLeast"/>
                    <w:rPr>
                      <w:b/>
                      <w:bCs/>
                      <w:highlight w:val="yellow"/>
                      <w:u w:val="single"/>
                    </w:rPr>
                  </w:pPr>
                  <w:r>
                    <w:rPr>
                      <w:rFonts w:hint="eastAsia"/>
                      <w:b/>
                      <w:bCs/>
                      <w:u w:val="single"/>
                    </w:rPr>
                    <w:t>44.4</w:t>
                  </w:r>
                </w:p>
              </w:tc>
              <w:tc>
                <w:tcPr>
                  <w:tcW w:w="425" w:type="dxa"/>
                  <w:vMerge w:val="continue"/>
                  <w:vAlign w:val="center"/>
                </w:tcPr>
                <w:p w14:paraId="7230F4A1">
                  <w:pPr>
                    <w:pStyle w:val="53"/>
                    <w:spacing w:line="0" w:lineRule="atLeast"/>
                    <w:rPr>
                      <w:b/>
                      <w:bCs/>
                      <w:u w:val="single"/>
                    </w:rPr>
                  </w:pPr>
                </w:p>
              </w:tc>
              <w:tc>
                <w:tcPr>
                  <w:tcW w:w="790" w:type="dxa"/>
                  <w:vMerge w:val="continue"/>
                  <w:vAlign w:val="center"/>
                </w:tcPr>
                <w:p w14:paraId="5B25B541">
                  <w:pPr>
                    <w:pStyle w:val="53"/>
                    <w:spacing w:line="0" w:lineRule="atLeast"/>
                    <w:rPr>
                      <w:b/>
                      <w:bCs/>
                      <w:u w:val="single"/>
                    </w:rPr>
                  </w:pPr>
                </w:p>
              </w:tc>
              <w:tc>
                <w:tcPr>
                  <w:tcW w:w="786" w:type="dxa"/>
                  <w:vAlign w:val="center"/>
                </w:tcPr>
                <w:p w14:paraId="50A766B0">
                  <w:pPr>
                    <w:pStyle w:val="53"/>
                    <w:spacing w:line="0" w:lineRule="atLeast"/>
                    <w:rPr>
                      <w:b/>
                      <w:bCs/>
                      <w:u w:val="single"/>
                    </w:rPr>
                  </w:pPr>
                  <w:r>
                    <w:rPr>
                      <w:rFonts w:hint="eastAsia"/>
                      <w:b/>
                      <w:bCs/>
                      <w:u w:val="single"/>
                    </w:rPr>
                    <w:t>24.4</w:t>
                  </w:r>
                </w:p>
              </w:tc>
              <w:tc>
                <w:tcPr>
                  <w:tcW w:w="629" w:type="dxa"/>
                  <w:vAlign w:val="center"/>
                </w:tcPr>
                <w:p w14:paraId="411B533E">
                  <w:pPr>
                    <w:pStyle w:val="53"/>
                    <w:spacing w:line="0" w:lineRule="atLeast"/>
                    <w:rPr>
                      <w:b/>
                      <w:bCs/>
                      <w:u w:val="single"/>
                    </w:rPr>
                  </w:pPr>
                  <w:r>
                    <w:rPr>
                      <w:rFonts w:hint="eastAsia"/>
                      <w:b/>
                      <w:bCs/>
                      <w:u w:val="single"/>
                    </w:rPr>
                    <w:t>1</w:t>
                  </w:r>
                </w:p>
              </w:tc>
            </w:tr>
            <w:tr w14:paraId="10D9B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453" w:type="dxa"/>
                  <w:vMerge w:val="continue"/>
                  <w:vAlign w:val="center"/>
                </w:tcPr>
                <w:p w14:paraId="70CC1C64">
                  <w:pPr>
                    <w:pStyle w:val="53"/>
                    <w:spacing w:line="0" w:lineRule="atLeast"/>
                    <w:rPr>
                      <w:b/>
                      <w:bCs/>
                      <w:u w:val="single"/>
                    </w:rPr>
                  </w:pPr>
                </w:p>
              </w:tc>
              <w:tc>
                <w:tcPr>
                  <w:tcW w:w="610" w:type="dxa"/>
                  <w:vMerge w:val="continue"/>
                  <w:vAlign w:val="center"/>
                </w:tcPr>
                <w:p w14:paraId="616A0982">
                  <w:pPr>
                    <w:pStyle w:val="53"/>
                    <w:spacing w:line="0" w:lineRule="atLeast"/>
                    <w:rPr>
                      <w:b/>
                      <w:bCs/>
                      <w:u w:val="single"/>
                    </w:rPr>
                  </w:pPr>
                </w:p>
              </w:tc>
              <w:tc>
                <w:tcPr>
                  <w:tcW w:w="786" w:type="dxa"/>
                  <w:vMerge w:val="continue"/>
                  <w:vAlign w:val="center"/>
                </w:tcPr>
                <w:p w14:paraId="3BFBB0B2">
                  <w:pPr>
                    <w:widowControl/>
                    <w:spacing w:line="0" w:lineRule="atLeast"/>
                    <w:jc w:val="center"/>
                    <w:textAlignment w:val="center"/>
                    <w:rPr>
                      <w:b/>
                      <w:bCs/>
                      <w:color w:val="000000"/>
                      <w:kern w:val="0"/>
                      <w:szCs w:val="21"/>
                      <w:u w:val="single"/>
                      <w:lang w:bidi="ar"/>
                    </w:rPr>
                  </w:pPr>
                </w:p>
              </w:tc>
              <w:tc>
                <w:tcPr>
                  <w:tcW w:w="635" w:type="dxa"/>
                  <w:vMerge w:val="continue"/>
                  <w:vAlign w:val="center"/>
                </w:tcPr>
                <w:p w14:paraId="41B668CB">
                  <w:pPr>
                    <w:spacing w:line="0" w:lineRule="atLeast"/>
                    <w:jc w:val="center"/>
                    <w:rPr>
                      <w:b/>
                      <w:bCs/>
                      <w:szCs w:val="21"/>
                      <w:u w:val="single"/>
                    </w:rPr>
                  </w:pPr>
                </w:p>
              </w:tc>
              <w:tc>
                <w:tcPr>
                  <w:tcW w:w="435" w:type="dxa"/>
                  <w:vMerge w:val="continue"/>
                  <w:vAlign w:val="center"/>
                </w:tcPr>
                <w:p w14:paraId="0DDEFC35">
                  <w:pPr>
                    <w:pStyle w:val="53"/>
                    <w:spacing w:line="0" w:lineRule="atLeast"/>
                    <w:rPr>
                      <w:b/>
                      <w:bCs/>
                      <w:u w:val="single"/>
                    </w:rPr>
                  </w:pPr>
                </w:p>
              </w:tc>
              <w:tc>
                <w:tcPr>
                  <w:tcW w:w="479" w:type="dxa"/>
                  <w:vMerge w:val="continue"/>
                  <w:vAlign w:val="center"/>
                </w:tcPr>
                <w:p w14:paraId="3E7E232B">
                  <w:pPr>
                    <w:pStyle w:val="53"/>
                    <w:spacing w:line="0" w:lineRule="atLeast"/>
                    <w:rPr>
                      <w:b/>
                      <w:bCs/>
                      <w:u w:val="single"/>
                    </w:rPr>
                  </w:pPr>
                </w:p>
              </w:tc>
              <w:tc>
                <w:tcPr>
                  <w:tcW w:w="397" w:type="dxa"/>
                  <w:vMerge w:val="continue"/>
                  <w:vAlign w:val="center"/>
                </w:tcPr>
                <w:p w14:paraId="0817FF04">
                  <w:pPr>
                    <w:pStyle w:val="53"/>
                    <w:spacing w:line="0" w:lineRule="atLeast"/>
                    <w:rPr>
                      <w:b/>
                      <w:bCs/>
                      <w:u w:val="single"/>
                    </w:rPr>
                  </w:pPr>
                </w:p>
              </w:tc>
              <w:tc>
                <w:tcPr>
                  <w:tcW w:w="784" w:type="dxa"/>
                  <w:vAlign w:val="center"/>
                </w:tcPr>
                <w:p w14:paraId="1B9F007E">
                  <w:pPr>
                    <w:pStyle w:val="53"/>
                    <w:spacing w:line="0" w:lineRule="atLeast"/>
                    <w:rPr>
                      <w:b/>
                      <w:bCs/>
                      <w:highlight w:val="yellow"/>
                      <w:u w:val="single"/>
                    </w:rPr>
                  </w:pPr>
                  <w:r>
                    <w:rPr>
                      <w:rFonts w:hint="eastAsia"/>
                      <w:b/>
                      <w:bCs/>
                      <w:u w:val="single"/>
                    </w:rPr>
                    <w:t>北115</w:t>
                  </w:r>
                </w:p>
              </w:tc>
              <w:tc>
                <w:tcPr>
                  <w:tcW w:w="786" w:type="dxa"/>
                  <w:vAlign w:val="center"/>
                </w:tcPr>
                <w:p w14:paraId="3DE2928D">
                  <w:pPr>
                    <w:pStyle w:val="53"/>
                    <w:spacing w:line="0" w:lineRule="atLeast"/>
                    <w:rPr>
                      <w:b/>
                      <w:bCs/>
                      <w:highlight w:val="yellow"/>
                      <w:u w:val="single"/>
                    </w:rPr>
                  </w:pPr>
                  <w:r>
                    <w:rPr>
                      <w:rFonts w:hint="eastAsia"/>
                      <w:b/>
                      <w:bCs/>
                      <w:u w:val="single"/>
                    </w:rPr>
                    <w:t>38.8</w:t>
                  </w:r>
                </w:p>
              </w:tc>
              <w:tc>
                <w:tcPr>
                  <w:tcW w:w="425" w:type="dxa"/>
                  <w:vMerge w:val="continue"/>
                  <w:vAlign w:val="center"/>
                </w:tcPr>
                <w:p w14:paraId="381D0E94">
                  <w:pPr>
                    <w:pStyle w:val="53"/>
                    <w:spacing w:line="0" w:lineRule="atLeast"/>
                    <w:rPr>
                      <w:b/>
                      <w:bCs/>
                      <w:u w:val="single"/>
                    </w:rPr>
                  </w:pPr>
                </w:p>
              </w:tc>
              <w:tc>
                <w:tcPr>
                  <w:tcW w:w="790" w:type="dxa"/>
                  <w:vMerge w:val="continue"/>
                  <w:vAlign w:val="center"/>
                </w:tcPr>
                <w:p w14:paraId="4DC5180F">
                  <w:pPr>
                    <w:pStyle w:val="53"/>
                    <w:spacing w:line="0" w:lineRule="atLeast"/>
                    <w:rPr>
                      <w:b/>
                      <w:bCs/>
                      <w:u w:val="single"/>
                    </w:rPr>
                  </w:pPr>
                </w:p>
              </w:tc>
              <w:tc>
                <w:tcPr>
                  <w:tcW w:w="786" w:type="dxa"/>
                  <w:vAlign w:val="center"/>
                </w:tcPr>
                <w:p w14:paraId="1D38DE8E">
                  <w:pPr>
                    <w:pStyle w:val="53"/>
                    <w:spacing w:line="0" w:lineRule="atLeast"/>
                    <w:rPr>
                      <w:b/>
                      <w:bCs/>
                      <w:u w:val="single"/>
                    </w:rPr>
                  </w:pPr>
                  <w:r>
                    <w:rPr>
                      <w:rFonts w:hint="eastAsia"/>
                      <w:b/>
                      <w:bCs/>
                      <w:u w:val="single"/>
                    </w:rPr>
                    <w:t>18.8</w:t>
                  </w:r>
                </w:p>
              </w:tc>
              <w:tc>
                <w:tcPr>
                  <w:tcW w:w="629" w:type="dxa"/>
                  <w:vAlign w:val="center"/>
                </w:tcPr>
                <w:p w14:paraId="29BE9EAA">
                  <w:pPr>
                    <w:pStyle w:val="53"/>
                    <w:spacing w:line="0" w:lineRule="atLeast"/>
                    <w:rPr>
                      <w:b/>
                      <w:bCs/>
                      <w:u w:val="single"/>
                    </w:rPr>
                  </w:pPr>
                  <w:r>
                    <w:rPr>
                      <w:rFonts w:hint="eastAsia"/>
                      <w:b/>
                      <w:bCs/>
                      <w:u w:val="single"/>
                    </w:rPr>
                    <w:t>1</w:t>
                  </w:r>
                </w:p>
              </w:tc>
            </w:tr>
            <w:tr w14:paraId="190AE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453" w:type="dxa"/>
                  <w:vMerge w:val="restart"/>
                  <w:vAlign w:val="center"/>
                </w:tcPr>
                <w:p w14:paraId="0B8C95F0">
                  <w:pPr>
                    <w:pStyle w:val="53"/>
                    <w:spacing w:line="0" w:lineRule="atLeast"/>
                    <w:rPr>
                      <w:b/>
                      <w:bCs/>
                      <w:u w:val="single"/>
                    </w:rPr>
                  </w:pPr>
                  <w:r>
                    <w:rPr>
                      <w:rFonts w:hint="eastAsia"/>
                      <w:b/>
                      <w:bCs/>
                      <w:u w:val="single"/>
                    </w:rPr>
                    <w:t>5</w:t>
                  </w:r>
                </w:p>
              </w:tc>
              <w:tc>
                <w:tcPr>
                  <w:tcW w:w="610" w:type="dxa"/>
                  <w:vMerge w:val="restart"/>
                  <w:vAlign w:val="center"/>
                </w:tcPr>
                <w:p w14:paraId="2B60DA6D">
                  <w:pPr>
                    <w:pStyle w:val="53"/>
                    <w:spacing w:line="0" w:lineRule="atLeast"/>
                    <w:rPr>
                      <w:b/>
                      <w:bCs/>
                      <w:u w:val="single"/>
                    </w:rPr>
                  </w:pPr>
                  <w:r>
                    <w:rPr>
                      <w:rFonts w:hint="eastAsia"/>
                      <w:b/>
                      <w:bCs/>
                      <w:u w:val="single"/>
                    </w:rPr>
                    <w:t>双层筛分机</w:t>
                  </w:r>
                </w:p>
              </w:tc>
              <w:tc>
                <w:tcPr>
                  <w:tcW w:w="786" w:type="dxa"/>
                  <w:vMerge w:val="restart"/>
                  <w:vAlign w:val="center"/>
                </w:tcPr>
                <w:p w14:paraId="3DA850F4">
                  <w:pPr>
                    <w:widowControl/>
                    <w:spacing w:line="0" w:lineRule="atLeast"/>
                    <w:jc w:val="center"/>
                    <w:textAlignment w:val="center"/>
                    <w:rPr>
                      <w:b/>
                      <w:bCs/>
                      <w:color w:val="000000"/>
                      <w:kern w:val="0"/>
                      <w:szCs w:val="21"/>
                      <w:u w:val="single"/>
                      <w:lang w:bidi="ar"/>
                    </w:rPr>
                  </w:pPr>
                  <w:r>
                    <w:rPr>
                      <w:rFonts w:hint="eastAsia"/>
                      <w:b/>
                      <w:bCs/>
                      <w:color w:val="000000"/>
                      <w:kern w:val="0"/>
                      <w:szCs w:val="21"/>
                      <w:u w:val="single"/>
                      <w:lang w:bidi="ar"/>
                    </w:rPr>
                    <w:t>80</w:t>
                  </w:r>
                </w:p>
              </w:tc>
              <w:tc>
                <w:tcPr>
                  <w:tcW w:w="635" w:type="dxa"/>
                  <w:vMerge w:val="continue"/>
                  <w:vAlign w:val="center"/>
                </w:tcPr>
                <w:p w14:paraId="7D3673CF">
                  <w:pPr>
                    <w:spacing w:line="0" w:lineRule="atLeast"/>
                    <w:jc w:val="center"/>
                    <w:rPr>
                      <w:b/>
                      <w:bCs/>
                      <w:szCs w:val="21"/>
                      <w:u w:val="single"/>
                    </w:rPr>
                  </w:pPr>
                </w:p>
              </w:tc>
              <w:tc>
                <w:tcPr>
                  <w:tcW w:w="435" w:type="dxa"/>
                  <w:vMerge w:val="restart"/>
                  <w:vAlign w:val="center"/>
                </w:tcPr>
                <w:p w14:paraId="2D05BDDE">
                  <w:pPr>
                    <w:pStyle w:val="53"/>
                    <w:spacing w:line="0" w:lineRule="atLeast"/>
                    <w:rPr>
                      <w:b/>
                      <w:bCs/>
                      <w:u w:val="single"/>
                    </w:rPr>
                  </w:pPr>
                  <w:r>
                    <w:rPr>
                      <w:rFonts w:hint="eastAsia"/>
                      <w:b/>
                      <w:bCs/>
                      <w:u w:val="single"/>
                    </w:rPr>
                    <w:t>5</w:t>
                  </w:r>
                </w:p>
              </w:tc>
              <w:tc>
                <w:tcPr>
                  <w:tcW w:w="479" w:type="dxa"/>
                  <w:vMerge w:val="restart"/>
                  <w:vAlign w:val="center"/>
                </w:tcPr>
                <w:p w14:paraId="5051B641">
                  <w:pPr>
                    <w:pStyle w:val="53"/>
                    <w:spacing w:line="0" w:lineRule="atLeast"/>
                    <w:rPr>
                      <w:b/>
                      <w:bCs/>
                      <w:u w:val="single"/>
                    </w:rPr>
                  </w:pPr>
                  <w:r>
                    <w:rPr>
                      <w:rFonts w:hint="eastAsia"/>
                      <w:b/>
                      <w:bCs/>
                      <w:u w:val="single"/>
                    </w:rPr>
                    <w:t>28</w:t>
                  </w:r>
                </w:p>
              </w:tc>
              <w:tc>
                <w:tcPr>
                  <w:tcW w:w="397" w:type="dxa"/>
                  <w:vMerge w:val="restart"/>
                  <w:vAlign w:val="center"/>
                </w:tcPr>
                <w:p w14:paraId="69C9B5D3">
                  <w:pPr>
                    <w:pStyle w:val="53"/>
                    <w:spacing w:line="0" w:lineRule="atLeast"/>
                    <w:rPr>
                      <w:rFonts w:hint="eastAsia"/>
                      <w:b/>
                      <w:bCs/>
                      <w:u w:val="single"/>
                    </w:rPr>
                  </w:pPr>
                  <w:r>
                    <w:rPr>
                      <w:rFonts w:hint="eastAsia"/>
                      <w:b/>
                      <w:bCs/>
                      <w:u w:val="single"/>
                    </w:rPr>
                    <w:t>-3</w:t>
                  </w:r>
                </w:p>
              </w:tc>
              <w:tc>
                <w:tcPr>
                  <w:tcW w:w="784" w:type="dxa"/>
                  <w:vAlign w:val="center"/>
                </w:tcPr>
                <w:p w14:paraId="7A51542A">
                  <w:pPr>
                    <w:pStyle w:val="53"/>
                    <w:spacing w:line="0" w:lineRule="atLeast"/>
                    <w:rPr>
                      <w:b/>
                      <w:bCs/>
                      <w:highlight w:val="yellow"/>
                      <w:u w:val="single"/>
                    </w:rPr>
                  </w:pPr>
                  <w:r>
                    <w:rPr>
                      <w:rFonts w:hint="eastAsia"/>
                      <w:b/>
                      <w:bCs/>
                      <w:u w:val="single"/>
                    </w:rPr>
                    <w:t>东6</w:t>
                  </w:r>
                </w:p>
              </w:tc>
              <w:tc>
                <w:tcPr>
                  <w:tcW w:w="786" w:type="dxa"/>
                  <w:vAlign w:val="center"/>
                </w:tcPr>
                <w:p w14:paraId="1D16BA68">
                  <w:pPr>
                    <w:pStyle w:val="53"/>
                    <w:spacing w:line="0" w:lineRule="atLeast"/>
                    <w:rPr>
                      <w:b/>
                      <w:bCs/>
                      <w:highlight w:val="yellow"/>
                      <w:u w:val="single"/>
                    </w:rPr>
                  </w:pPr>
                  <w:r>
                    <w:rPr>
                      <w:rFonts w:hint="eastAsia"/>
                      <w:b/>
                      <w:bCs/>
                      <w:u w:val="single"/>
                    </w:rPr>
                    <w:t>64.4</w:t>
                  </w:r>
                </w:p>
              </w:tc>
              <w:tc>
                <w:tcPr>
                  <w:tcW w:w="425" w:type="dxa"/>
                  <w:vMerge w:val="continue"/>
                  <w:vAlign w:val="center"/>
                </w:tcPr>
                <w:p w14:paraId="0BF9F808">
                  <w:pPr>
                    <w:pStyle w:val="53"/>
                    <w:spacing w:line="0" w:lineRule="atLeast"/>
                    <w:rPr>
                      <w:b/>
                      <w:bCs/>
                      <w:u w:val="single"/>
                    </w:rPr>
                  </w:pPr>
                </w:p>
              </w:tc>
              <w:tc>
                <w:tcPr>
                  <w:tcW w:w="790" w:type="dxa"/>
                  <w:vMerge w:val="restart"/>
                  <w:vAlign w:val="center"/>
                </w:tcPr>
                <w:p w14:paraId="0FAD12FE">
                  <w:pPr>
                    <w:pStyle w:val="53"/>
                    <w:spacing w:line="0" w:lineRule="atLeast"/>
                    <w:rPr>
                      <w:b/>
                      <w:bCs/>
                      <w:u w:val="single"/>
                    </w:rPr>
                  </w:pPr>
                  <w:r>
                    <w:rPr>
                      <w:rFonts w:hint="eastAsia"/>
                      <w:b/>
                      <w:bCs/>
                      <w:u w:val="single"/>
                    </w:rPr>
                    <w:t>20</w:t>
                  </w:r>
                </w:p>
              </w:tc>
              <w:tc>
                <w:tcPr>
                  <w:tcW w:w="786" w:type="dxa"/>
                  <w:vAlign w:val="center"/>
                </w:tcPr>
                <w:p w14:paraId="7DBE43B5">
                  <w:pPr>
                    <w:pStyle w:val="53"/>
                    <w:spacing w:line="0" w:lineRule="atLeast"/>
                    <w:rPr>
                      <w:b/>
                      <w:bCs/>
                      <w:u w:val="single"/>
                    </w:rPr>
                  </w:pPr>
                  <w:r>
                    <w:rPr>
                      <w:rFonts w:hint="eastAsia"/>
                      <w:b/>
                      <w:bCs/>
                      <w:u w:val="single"/>
                    </w:rPr>
                    <w:t>44.4</w:t>
                  </w:r>
                </w:p>
              </w:tc>
              <w:tc>
                <w:tcPr>
                  <w:tcW w:w="629" w:type="dxa"/>
                  <w:vAlign w:val="center"/>
                </w:tcPr>
                <w:p w14:paraId="073861C1">
                  <w:pPr>
                    <w:pStyle w:val="53"/>
                    <w:spacing w:line="0" w:lineRule="atLeast"/>
                    <w:rPr>
                      <w:b/>
                      <w:bCs/>
                      <w:u w:val="single"/>
                    </w:rPr>
                  </w:pPr>
                  <w:r>
                    <w:rPr>
                      <w:rFonts w:hint="eastAsia"/>
                      <w:b/>
                      <w:bCs/>
                      <w:u w:val="single"/>
                    </w:rPr>
                    <w:t>1</w:t>
                  </w:r>
                </w:p>
              </w:tc>
            </w:tr>
            <w:tr w14:paraId="271F2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53" w:type="dxa"/>
                  <w:vMerge w:val="continue"/>
                  <w:vAlign w:val="center"/>
                </w:tcPr>
                <w:p w14:paraId="52F0C52E">
                  <w:pPr>
                    <w:pStyle w:val="53"/>
                    <w:spacing w:line="0" w:lineRule="atLeast"/>
                    <w:rPr>
                      <w:b/>
                      <w:bCs/>
                      <w:u w:val="single"/>
                    </w:rPr>
                  </w:pPr>
                </w:p>
              </w:tc>
              <w:tc>
                <w:tcPr>
                  <w:tcW w:w="610" w:type="dxa"/>
                  <w:vMerge w:val="continue"/>
                  <w:vAlign w:val="center"/>
                </w:tcPr>
                <w:p w14:paraId="79C94D00">
                  <w:pPr>
                    <w:pStyle w:val="53"/>
                    <w:spacing w:line="0" w:lineRule="atLeast"/>
                    <w:jc w:val="left"/>
                    <w:rPr>
                      <w:b/>
                      <w:bCs/>
                      <w:u w:val="single"/>
                    </w:rPr>
                  </w:pPr>
                </w:p>
              </w:tc>
              <w:tc>
                <w:tcPr>
                  <w:tcW w:w="786" w:type="dxa"/>
                  <w:vMerge w:val="continue"/>
                  <w:vAlign w:val="center"/>
                </w:tcPr>
                <w:p w14:paraId="3A9BEA4B">
                  <w:pPr>
                    <w:widowControl/>
                    <w:spacing w:line="0" w:lineRule="atLeast"/>
                    <w:jc w:val="center"/>
                    <w:textAlignment w:val="center"/>
                    <w:rPr>
                      <w:b/>
                      <w:bCs/>
                      <w:color w:val="000000"/>
                      <w:kern w:val="0"/>
                      <w:szCs w:val="21"/>
                      <w:u w:val="single"/>
                      <w:lang w:bidi="ar"/>
                    </w:rPr>
                  </w:pPr>
                </w:p>
              </w:tc>
              <w:tc>
                <w:tcPr>
                  <w:tcW w:w="635" w:type="dxa"/>
                  <w:vMerge w:val="continue"/>
                  <w:vAlign w:val="center"/>
                </w:tcPr>
                <w:p w14:paraId="0A780B4D">
                  <w:pPr>
                    <w:spacing w:line="0" w:lineRule="atLeast"/>
                    <w:jc w:val="center"/>
                    <w:rPr>
                      <w:b/>
                      <w:bCs/>
                      <w:szCs w:val="21"/>
                      <w:u w:val="single"/>
                    </w:rPr>
                  </w:pPr>
                </w:p>
              </w:tc>
              <w:tc>
                <w:tcPr>
                  <w:tcW w:w="435" w:type="dxa"/>
                  <w:vMerge w:val="continue"/>
                  <w:vAlign w:val="center"/>
                </w:tcPr>
                <w:p w14:paraId="3A564A76">
                  <w:pPr>
                    <w:pStyle w:val="53"/>
                    <w:spacing w:line="0" w:lineRule="atLeast"/>
                    <w:rPr>
                      <w:b/>
                      <w:bCs/>
                      <w:u w:val="single"/>
                    </w:rPr>
                  </w:pPr>
                </w:p>
              </w:tc>
              <w:tc>
                <w:tcPr>
                  <w:tcW w:w="479" w:type="dxa"/>
                  <w:vMerge w:val="continue"/>
                  <w:vAlign w:val="center"/>
                </w:tcPr>
                <w:p w14:paraId="1B736145">
                  <w:pPr>
                    <w:pStyle w:val="53"/>
                    <w:spacing w:line="0" w:lineRule="atLeast"/>
                    <w:rPr>
                      <w:b/>
                      <w:bCs/>
                      <w:u w:val="single"/>
                    </w:rPr>
                  </w:pPr>
                </w:p>
              </w:tc>
              <w:tc>
                <w:tcPr>
                  <w:tcW w:w="397" w:type="dxa"/>
                  <w:vMerge w:val="continue"/>
                  <w:vAlign w:val="center"/>
                </w:tcPr>
                <w:p w14:paraId="346743B9">
                  <w:pPr>
                    <w:pStyle w:val="53"/>
                    <w:spacing w:line="0" w:lineRule="atLeast"/>
                    <w:rPr>
                      <w:b/>
                      <w:bCs/>
                      <w:u w:val="single"/>
                    </w:rPr>
                  </w:pPr>
                </w:p>
              </w:tc>
              <w:tc>
                <w:tcPr>
                  <w:tcW w:w="784" w:type="dxa"/>
                  <w:vAlign w:val="center"/>
                </w:tcPr>
                <w:p w14:paraId="789DD7C3">
                  <w:pPr>
                    <w:pStyle w:val="53"/>
                    <w:spacing w:line="0" w:lineRule="atLeast"/>
                    <w:rPr>
                      <w:b/>
                      <w:bCs/>
                      <w:highlight w:val="yellow"/>
                      <w:u w:val="single"/>
                    </w:rPr>
                  </w:pPr>
                  <w:r>
                    <w:rPr>
                      <w:rFonts w:hint="eastAsia"/>
                      <w:b/>
                      <w:bCs/>
                      <w:u w:val="single"/>
                    </w:rPr>
                    <w:t>西49</w:t>
                  </w:r>
                </w:p>
              </w:tc>
              <w:tc>
                <w:tcPr>
                  <w:tcW w:w="786" w:type="dxa"/>
                  <w:vAlign w:val="center"/>
                </w:tcPr>
                <w:p w14:paraId="5A6B3F96">
                  <w:pPr>
                    <w:pStyle w:val="53"/>
                    <w:spacing w:line="0" w:lineRule="atLeast"/>
                    <w:rPr>
                      <w:b/>
                      <w:bCs/>
                      <w:highlight w:val="yellow"/>
                      <w:u w:val="single"/>
                    </w:rPr>
                  </w:pPr>
                  <w:r>
                    <w:rPr>
                      <w:rFonts w:hint="eastAsia"/>
                      <w:b/>
                      <w:bCs/>
                      <w:u w:val="single"/>
                    </w:rPr>
                    <w:t>46.2</w:t>
                  </w:r>
                </w:p>
              </w:tc>
              <w:tc>
                <w:tcPr>
                  <w:tcW w:w="425" w:type="dxa"/>
                  <w:vMerge w:val="continue"/>
                  <w:vAlign w:val="center"/>
                </w:tcPr>
                <w:p w14:paraId="5F733F1F">
                  <w:pPr>
                    <w:pStyle w:val="53"/>
                    <w:spacing w:line="0" w:lineRule="atLeast"/>
                    <w:rPr>
                      <w:b/>
                      <w:bCs/>
                      <w:u w:val="single"/>
                    </w:rPr>
                  </w:pPr>
                </w:p>
              </w:tc>
              <w:tc>
                <w:tcPr>
                  <w:tcW w:w="790" w:type="dxa"/>
                  <w:vMerge w:val="continue"/>
                  <w:vAlign w:val="center"/>
                </w:tcPr>
                <w:p w14:paraId="63497C19">
                  <w:pPr>
                    <w:pStyle w:val="53"/>
                    <w:spacing w:line="0" w:lineRule="atLeast"/>
                    <w:rPr>
                      <w:b/>
                      <w:bCs/>
                      <w:u w:val="single"/>
                    </w:rPr>
                  </w:pPr>
                </w:p>
              </w:tc>
              <w:tc>
                <w:tcPr>
                  <w:tcW w:w="786" w:type="dxa"/>
                  <w:vAlign w:val="center"/>
                </w:tcPr>
                <w:p w14:paraId="152AC43E">
                  <w:pPr>
                    <w:pStyle w:val="53"/>
                    <w:spacing w:line="0" w:lineRule="atLeast"/>
                    <w:rPr>
                      <w:b/>
                      <w:bCs/>
                      <w:u w:val="single"/>
                    </w:rPr>
                  </w:pPr>
                  <w:r>
                    <w:rPr>
                      <w:rFonts w:hint="eastAsia"/>
                      <w:b/>
                      <w:bCs/>
                      <w:u w:val="single"/>
                    </w:rPr>
                    <w:t>26.2</w:t>
                  </w:r>
                </w:p>
              </w:tc>
              <w:tc>
                <w:tcPr>
                  <w:tcW w:w="629" w:type="dxa"/>
                  <w:vAlign w:val="center"/>
                </w:tcPr>
                <w:p w14:paraId="24B74D5A">
                  <w:pPr>
                    <w:pStyle w:val="53"/>
                    <w:spacing w:line="0" w:lineRule="atLeast"/>
                    <w:rPr>
                      <w:b/>
                      <w:bCs/>
                      <w:u w:val="single"/>
                    </w:rPr>
                  </w:pPr>
                  <w:r>
                    <w:rPr>
                      <w:rFonts w:hint="eastAsia"/>
                      <w:b/>
                      <w:bCs/>
                      <w:u w:val="single"/>
                    </w:rPr>
                    <w:t>1</w:t>
                  </w:r>
                </w:p>
              </w:tc>
            </w:tr>
            <w:tr w14:paraId="1B146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453" w:type="dxa"/>
                  <w:vMerge w:val="continue"/>
                  <w:vAlign w:val="center"/>
                </w:tcPr>
                <w:p w14:paraId="71F9C8F7">
                  <w:pPr>
                    <w:pStyle w:val="53"/>
                    <w:spacing w:line="0" w:lineRule="atLeast"/>
                    <w:rPr>
                      <w:b/>
                      <w:bCs/>
                      <w:u w:val="single"/>
                    </w:rPr>
                  </w:pPr>
                </w:p>
              </w:tc>
              <w:tc>
                <w:tcPr>
                  <w:tcW w:w="610" w:type="dxa"/>
                  <w:vMerge w:val="continue"/>
                  <w:vAlign w:val="center"/>
                </w:tcPr>
                <w:p w14:paraId="169F8F9D">
                  <w:pPr>
                    <w:pStyle w:val="53"/>
                    <w:spacing w:line="0" w:lineRule="atLeast"/>
                    <w:jc w:val="left"/>
                    <w:rPr>
                      <w:b/>
                      <w:bCs/>
                      <w:u w:val="single"/>
                    </w:rPr>
                  </w:pPr>
                </w:p>
              </w:tc>
              <w:tc>
                <w:tcPr>
                  <w:tcW w:w="786" w:type="dxa"/>
                  <w:vMerge w:val="continue"/>
                  <w:vAlign w:val="center"/>
                </w:tcPr>
                <w:p w14:paraId="02553276">
                  <w:pPr>
                    <w:widowControl/>
                    <w:spacing w:line="0" w:lineRule="atLeast"/>
                    <w:jc w:val="center"/>
                    <w:textAlignment w:val="center"/>
                    <w:rPr>
                      <w:b/>
                      <w:bCs/>
                      <w:color w:val="000000"/>
                      <w:kern w:val="0"/>
                      <w:szCs w:val="21"/>
                      <w:u w:val="single"/>
                      <w:lang w:bidi="ar"/>
                    </w:rPr>
                  </w:pPr>
                </w:p>
              </w:tc>
              <w:tc>
                <w:tcPr>
                  <w:tcW w:w="635" w:type="dxa"/>
                  <w:vMerge w:val="continue"/>
                  <w:vAlign w:val="center"/>
                </w:tcPr>
                <w:p w14:paraId="197D83BB">
                  <w:pPr>
                    <w:spacing w:line="0" w:lineRule="atLeast"/>
                    <w:jc w:val="center"/>
                    <w:rPr>
                      <w:b/>
                      <w:bCs/>
                      <w:szCs w:val="21"/>
                      <w:u w:val="single"/>
                    </w:rPr>
                  </w:pPr>
                </w:p>
              </w:tc>
              <w:tc>
                <w:tcPr>
                  <w:tcW w:w="435" w:type="dxa"/>
                  <w:vMerge w:val="continue"/>
                  <w:vAlign w:val="center"/>
                </w:tcPr>
                <w:p w14:paraId="7F334C83">
                  <w:pPr>
                    <w:pStyle w:val="53"/>
                    <w:spacing w:line="0" w:lineRule="atLeast"/>
                    <w:rPr>
                      <w:b/>
                      <w:bCs/>
                      <w:u w:val="single"/>
                    </w:rPr>
                  </w:pPr>
                </w:p>
              </w:tc>
              <w:tc>
                <w:tcPr>
                  <w:tcW w:w="479" w:type="dxa"/>
                  <w:vMerge w:val="continue"/>
                  <w:vAlign w:val="center"/>
                </w:tcPr>
                <w:p w14:paraId="6E0B3B8B">
                  <w:pPr>
                    <w:pStyle w:val="53"/>
                    <w:spacing w:line="0" w:lineRule="atLeast"/>
                    <w:rPr>
                      <w:b/>
                      <w:bCs/>
                      <w:u w:val="single"/>
                    </w:rPr>
                  </w:pPr>
                </w:p>
              </w:tc>
              <w:tc>
                <w:tcPr>
                  <w:tcW w:w="397" w:type="dxa"/>
                  <w:vMerge w:val="continue"/>
                  <w:vAlign w:val="center"/>
                </w:tcPr>
                <w:p w14:paraId="3FF82A5F">
                  <w:pPr>
                    <w:pStyle w:val="53"/>
                    <w:spacing w:line="0" w:lineRule="atLeast"/>
                    <w:rPr>
                      <w:b/>
                      <w:bCs/>
                      <w:u w:val="single"/>
                    </w:rPr>
                  </w:pPr>
                </w:p>
              </w:tc>
              <w:tc>
                <w:tcPr>
                  <w:tcW w:w="784" w:type="dxa"/>
                  <w:vAlign w:val="center"/>
                </w:tcPr>
                <w:p w14:paraId="2E7E677D">
                  <w:pPr>
                    <w:pStyle w:val="53"/>
                    <w:spacing w:line="0" w:lineRule="atLeast"/>
                    <w:rPr>
                      <w:b/>
                      <w:bCs/>
                      <w:highlight w:val="yellow"/>
                      <w:u w:val="single"/>
                    </w:rPr>
                  </w:pPr>
                  <w:r>
                    <w:rPr>
                      <w:rFonts w:hint="eastAsia"/>
                      <w:b/>
                      <w:bCs/>
                      <w:u w:val="single"/>
                    </w:rPr>
                    <w:t>南70</w:t>
                  </w:r>
                </w:p>
              </w:tc>
              <w:tc>
                <w:tcPr>
                  <w:tcW w:w="786" w:type="dxa"/>
                  <w:vAlign w:val="center"/>
                </w:tcPr>
                <w:p w14:paraId="4254EC3E">
                  <w:pPr>
                    <w:pStyle w:val="53"/>
                    <w:spacing w:line="0" w:lineRule="atLeast"/>
                    <w:rPr>
                      <w:b/>
                      <w:bCs/>
                      <w:highlight w:val="yellow"/>
                      <w:u w:val="single"/>
                    </w:rPr>
                  </w:pPr>
                  <w:r>
                    <w:rPr>
                      <w:rFonts w:hint="eastAsia"/>
                      <w:b/>
                      <w:bCs/>
                      <w:u w:val="single"/>
                    </w:rPr>
                    <w:t>43.1</w:t>
                  </w:r>
                </w:p>
              </w:tc>
              <w:tc>
                <w:tcPr>
                  <w:tcW w:w="425" w:type="dxa"/>
                  <w:vMerge w:val="continue"/>
                  <w:vAlign w:val="center"/>
                </w:tcPr>
                <w:p w14:paraId="4EF7EB74">
                  <w:pPr>
                    <w:pStyle w:val="53"/>
                    <w:spacing w:line="0" w:lineRule="atLeast"/>
                    <w:rPr>
                      <w:b/>
                      <w:bCs/>
                      <w:u w:val="single"/>
                    </w:rPr>
                  </w:pPr>
                </w:p>
              </w:tc>
              <w:tc>
                <w:tcPr>
                  <w:tcW w:w="790" w:type="dxa"/>
                  <w:vMerge w:val="continue"/>
                  <w:vAlign w:val="center"/>
                </w:tcPr>
                <w:p w14:paraId="18108E52">
                  <w:pPr>
                    <w:pStyle w:val="53"/>
                    <w:spacing w:line="0" w:lineRule="atLeast"/>
                    <w:rPr>
                      <w:b/>
                      <w:bCs/>
                      <w:u w:val="single"/>
                    </w:rPr>
                  </w:pPr>
                </w:p>
              </w:tc>
              <w:tc>
                <w:tcPr>
                  <w:tcW w:w="786" w:type="dxa"/>
                  <w:vAlign w:val="center"/>
                </w:tcPr>
                <w:p w14:paraId="4E3096B6">
                  <w:pPr>
                    <w:pStyle w:val="53"/>
                    <w:spacing w:line="0" w:lineRule="atLeast"/>
                    <w:rPr>
                      <w:b/>
                      <w:bCs/>
                      <w:u w:val="single"/>
                    </w:rPr>
                  </w:pPr>
                  <w:r>
                    <w:rPr>
                      <w:rFonts w:hint="eastAsia"/>
                      <w:b/>
                      <w:bCs/>
                      <w:u w:val="single"/>
                    </w:rPr>
                    <w:t>23.1</w:t>
                  </w:r>
                </w:p>
              </w:tc>
              <w:tc>
                <w:tcPr>
                  <w:tcW w:w="629" w:type="dxa"/>
                  <w:vAlign w:val="center"/>
                </w:tcPr>
                <w:p w14:paraId="3912A36D">
                  <w:pPr>
                    <w:pStyle w:val="53"/>
                    <w:spacing w:line="0" w:lineRule="atLeast"/>
                    <w:rPr>
                      <w:b/>
                      <w:bCs/>
                      <w:u w:val="single"/>
                    </w:rPr>
                  </w:pPr>
                  <w:r>
                    <w:rPr>
                      <w:rFonts w:hint="eastAsia"/>
                      <w:b/>
                      <w:bCs/>
                      <w:u w:val="single"/>
                    </w:rPr>
                    <w:t>1</w:t>
                  </w:r>
                </w:p>
              </w:tc>
            </w:tr>
            <w:tr w14:paraId="4BD91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453" w:type="dxa"/>
                  <w:vMerge w:val="continue"/>
                  <w:vAlign w:val="center"/>
                </w:tcPr>
                <w:p w14:paraId="78EFA541">
                  <w:pPr>
                    <w:pStyle w:val="53"/>
                    <w:spacing w:line="0" w:lineRule="atLeast"/>
                    <w:rPr>
                      <w:b/>
                      <w:bCs/>
                      <w:u w:val="single"/>
                    </w:rPr>
                  </w:pPr>
                </w:p>
              </w:tc>
              <w:tc>
                <w:tcPr>
                  <w:tcW w:w="610" w:type="dxa"/>
                  <w:vMerge w:val="continue"/>
                  <w:vAlign w:val="center"/>
                </w:tcPr>
                <w:p w14:paraId="1CA39831">
                  <w:pPr>
                    <w:pStyle w:val="53"/>
                    <w:spacing w:line="0" w:lineRule="atLeast"/>
                    <w:jc w:val="left"/>
                    <w:rPr>
                      <w:b/>
                      <w:bCs/>
                      <w:u w:val="single"/>
                    </w:rPr>
                  </w:pPr>
                </w:p>
              </w:tc>
              <w:tc>
                <w:tcPr>
                  <w:tcW w:w="786" w:type="dxa"/>
                  <w:vMerge w:val="continue"/>
                  <w:vAlign w:val="center"/>
                </w:tcPr>
                <w:p w14:paraId="4B1240BB">
                  <w:pPr>
                    <w:widowControl/>
                    <w:spacing w:line="0" w:lineRule="atLeast"/>
                    <w:jc w:val="center"/>
                    <w:textAlignment w:val="center"/>
                    <w:rPr>
                      <w:b/>
                      <w:bCs/>
                      <w:color w:val="000000"/>
                      <w:kern w:val="0"/>
                      <w:szCs w:val="21"/>
                      <w:u w:val="single"/>
                      <w:lang w:bidi="ar"/>
                    </w:rPr>
                  </w:pPr>
                </w:p>
              </w:tc>
              <w:tc>
                <w:tcPr>
                  <w:tcW w:w="635" w:type="dxa"/>
                  <w:vMerge w:val="continue"/>
                  <w:vAlign w:val="center"/>
                </w:tcPr>
                <w:p w14:paraId="164A10DD">
                  <w:pPr>
                    <w:spacing w:line="0" w:lineRule="atLeast"/>
                    <w:jc w:val="center"/>
                    <w:rPr>
                      <w:b/>
                      <w:bCs/>
                      <w:szCs w:val="21"/>
                      <w:u w:val="single"/>
                    </w:rPr>
                  </w:pPr>
                </w:p>
              </w:tc>
              <w:tc>
                <w:tcPr>
                  <w:tcW w:w="435" w:type="dxa"/>
                  <w:vMerge w:val="continue"/>
                  <w:vAlign w:val="center"/>
                </w:tcPr>
                <w:p w14:paraId="3275BA57">
                  <w:pPr>
                    <w:pStyle w:val="53"/>
                    <w:spacing w:line="0" w:lineRule="atLeast"/>
                    <w:rPr>
                      <w:b/>
                      <w:bCs/>
                      <w:u w:val="single"/>
                    </w:rPr>
                  </w:pPr>
                </w:p>
              </w:tc>
              <w:tc>
                <w:tcPr>
                  <w:tcW w:w="479" w:type="dxa"/>
                  <w:vMerge w:val="continue"/>
                  <w:vAlign w:val="center"/>
                </w:tcPr>
                <w:p w14:paraId="697A5D17">
                  <w:pPr>
                    <w:pStyle w:val="53"/>
                    <w:spacing w:line="0" w:lineRule="atLeast"/>
                    <w:rPr>
                      <w:b/>
                      <w:bCs/>
                      <w:u w:val="single"/>
                    </w:rPr>
                  </w:pPr>
                </w:p>
              </w:tc>
              <w:tc>
                <w:tcPr>
                  <w:tcW w:w="397" w:type="dxa"/>
                  <w:vMerge w:val="continue"/>
                  <w:vAlign w:val="center"/>
                </w:tcPr>
                <w:p w14:paraId="1652321F">
                  <w:pPr>
                    <w:pStyle w:val="53"/>
                    <w:spacing w:line="0" w:lineRule="atLeast"/>
                    <w:rPr>
                      <w:b/>
                      <w:bCs/>
                      <w:u w:val="single"/>
                    </w:rPr>
                  </w:pPr>
                </w:p>
              </w:tc>
              <w:tc>
                <w:tcPr>
                  <w:tcW w:w="784" w:type="dxa"/>
                  <w:vAlign w:val="center"/>
                </w:tcPr>
                <w:p w14:paraId="6A597EEA">
                  <w:pPr>
                    <w:pStyle w:val="53"/>
                    <w:spacing w:line="0" w:lineRule="atLeast"/>
                    <w:rPr>
                      <w:b/>
                      <w:bCs/>
                      <w:highlight w:val="yellow"/>
                      <w:u w:val="single"/>
                    </w:rPr>
                  </w:pPr>
                  <w:r>
                    <w:rPr>
                      <w:rFonts w:hint="eastAsia"/>
                      <w:b/>
                      <w:bCs/>
                      <w:u w:val="single"/>
                    </w:rPr>
                    <w:t>北105</w:t>
                  </w:r>
                </w:p>
              </w:tc>
              <w:tc>
                <w:tcPr>
                  <w:tcW w:w="786" w:type="dxa"/>
                  <w:vAlign w:val="center"/>
                </w:tcPr>
                <w:p w14:paraId="0666C4EE">
                  <w:pPr>
                    <w:pStyle w:val="53"/>
                    <w:spacing w:line="0" w:lineRule="atLeast"/>
                    <w:rPr>
                      <w:b/>
                      <w:bCs/>
                      <w:highlight w:val="yellow"/>
                      <w:u w:val="single"/>
                    </w:rPr>
                  </w:pPr>
                  <w:r>
                    <w:rPr>
                      <w:rFonts w:hint="eastAsia"/>
                      <w:b/>
                      <w:bCs/>
                      <w:u w:val="single"/>
                    </w:rPr>
                    <w:t>39.6</w:t>
                  </w:r>
                </w:p>
              </w:tc>
              <w:tc>
                <w:tcPr>
                  <w:tcW w:w="425" w:type="dxa"/>
                  <w:vMerge w:val="continue"/>
                  <w:vAlign w:val="center"/>
                </w:tcPr>
                <w:p w14:paraId="2F9DA3D9">
                  <w:pPr>
                    <w:pStyle w:val="53"/>
                    <w:spacing w:line="0" w:lineRule="atLeast"/>
                    <w:rPr>
                      <w:b/>
                      <w:bCs/>
                      <w:u w:val="single"/>
                    </w:rPr>
                  </w:pPr>
                </w:p>
              </w:tc>
              <w:tc>
                <w:tcPr>
                  <w:tcW w:w="790" w:type="dxa"/>
                  <w:vMerge w:val="continue"/>
                  <w:vAlign w:val="center"/>
                </w:tcPr>
                <w:p w14:paraId="4DA376F3">
                  <w:pPr>
                    <w:pStyle w:val="53"/>
                    <w:spacing w:line="0" w:lineRule="atLeast"/>
                    <w:rPr>
                      <w:b/>
                      <w:bCs/>
                      <w:u w:val="single"/>
                    </w:rPr>
                  </w:pPr>
                </w:p>
              </w:tc>
              <w:tc>
                <w:tcPr>
                  <w:tcW w:w="786" w:type="dxa"/>
                  <w:vAlign w:val="center"/>
                </w:tcPr>
                <w:p w14:paraId="13172E2F">
                  <w:pPr>
                    <w:pStyle w:val="53"/>
                    <w:spacing w:line="0" w:lineRule="atLeast"/>
                    <w:rPr>
                      <w:b/>
                      <w:bCs/>
                      <w:u w:val="single"/>
                    </w:rPr>
                  </w:pPr>
                  <w:r>
                    <w:rPr>
                      <w:rFonts w:hint="eastAsia"/>
                      <w:b/>
                      <w:bCs/>
                      <w:u w:val="single"/>
                    </w:rPr>
                    <w:t>19.6</w:t>
                  </w:r>
                </w:p>
              </w:tc>
              <w:tc>
                <w:tcPr>
                  <w:tcW w:w="629" w:type="dxa"/>
                  <w:vAlign w:val="center"/>
                </w:tcPr>
                <w:p w14:paraId="7B5375BF">
                  <w:pPr>
                    <w:pStyle w:val="53"/>
                    <w:spacing w:line="0" w:lineRule="atLeast"/>
                    <w:rPr>
                      <w:b/>
                      <w:bCs/>
                      <w:u w:val="single"/>
                    </w:rPr>
                  </w:pPr>
                  <w:r>
                    <w:rPr>
                      <w:rFonts w:hint="eastAsia"/>
                      <w:b/>
                      <w:bCs/>
                      <w:u w:val="single"/>
                    </w:rPr>
                    <w:t>1</w:t>
                  </w:r>
                </w:p>
              </w:tc>
            </w:tr>
            <w:tr w14:paraId="29CE6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53" w:type="dxa"/>
                  <w:vMerge w:val="restart"/>
                  <w:vAlign w:val="center"/>
                </w:tcPr>
                <w:p w14:paraId="6200C6FB">
                  <w:pPr>
                    <w:pStyle w:val="53"/>
                    <w:spacing w:line="0" w:lineRule="atLeast"/>
                    <w:rPr>
                      <w:b/>
                      <w:bCs/>
                      <w:u w:val="single"/>
                    </w:rPr>
                  </w:pPr>
                  <w:r>
                    <w:rPr>
                      <w:rFonts w:hint="eastAsia"/>
                      <w:b/>
                      <w:bCs/>
                      <w:u w:val="single"/>
                    </w:rPr>
                    <w:t>6</w:t>
                  </w:r>
                </w:p>
              </w:tc>
              <w:tc>
                <w:tcPr>
                  <w:tcW w:w="610" w:type="dxa"/>
                  <w:vMerge w:val="restart"/>
                  <w:vAlign w:val="center"/>
                </w:tcPr>
                <w:p w14:paraId="52DE6D57">
                  <w:pPr>
                    <w:pStyle w:val="53"/>
                    <w:spacing w:line="0" w:lineRule="atLeast"/>
                    <w:rPr>
                      <w:b/>
                      <w:bCs/>
                      <w:u w:val="single"/>
                    </w:rPr>
                  </w:pPr>
                  <w:r>
                    <w:rPr>
                      <w:rFonts w:hint="eastAsia"/>
                      <w:b/>
                      <w:bCs/>
                      <w:u w:val="single"/>
                    </w:rPr>
                    <w:t>给料机</w:t>
                  </w:r>
                </w:p>
              </w:tc>
              <w:tc>
                <w:tcPr>
                  <w:tcW w:w="786" w:type="dxa"/>
                  <w:vMerge w:val="restart"/>
                  <w:vAlign w:val="center"/>
                </w:tcPr>
                <w:p w14:paraId="3A157A7F">
                  <w:pPr>
                    <w:widowControl/>
                    <w:spacing w:line="0" w:lineRule="atLeast"/>
                    <w:jc w:val="center"/>
                    <w:textAlignment w:val="center"/>
                    <w:rPr>
                      <w:b/>
                      <w:bCs/>
                      <w:color w:val="000000"/>
                      <w:kern w:val="0"/>
                      <w:szCs w:val="21"/>
                      <w:u w:val="single"/>
                      <w:lang w:bidi="ar"/>
                    </w:rPr>
                  </w:pPr>
                  <w:r>
                    <w:rPr>
                      <w:rFonts w:hint="eastAsia"/>
                      <w:b/>
                      <w:bCs/>
                      <w:color w:val="000000"/>
                      <w:kern w:val="0"/>
                      <w:szCs w:val="21"/>
                      <w:u w:val="single"/>
                      <w:lang w:bidi="ar"/>
                    </w:rPr>
                    <w:t>80</w:t>
                  </w:r>
                </w:p>
              </w:tc>
              <w:tc>
                <w:tcPr>
                  <w:tcW w:w="635" w:type="dxa"/>
                  <w:vMerge w:val="continue"/>
                  <w:vAlign w:val="center"/>
                </w:tcPr>
                <w:p w14:paraId="65093672">
                  <w:pPr>
                    <w:spacing w:line="0" w:lineRule="atLeast"/>
                    <w:jc w:val="center"/>
                    <w:rPr>
                      <w:b/>
                      <w:bCs/>
                      <w:szCs w:val="21"/>
                      <w:u w:val="single"/>
                    </w:rPr>
                  </w:pPr>
                </w:p>
              </w:tc>
              <w:tc>
                <w:tcPr>
                  <w:tcW w:w="435" w:type="dxa"/>
                  <w:vMerge w:val="restart"/>
                  <w:vAlign w:val="center"/>
                </w:tcPr>
                <w:p w14:paraId="2D7AAB3A">
                  <w:pPr>
                    <w:pStyle w:val="53"/>
                    <w:spacing w:line="0" w:lineRule="atLeast"/>
                    <w:rPr>
                      <w:b/>
                      <w:bCs/>
                      <w:u w:val="single"/>
                    </w:rPr>
                  </w:pPr>
                  <w:r>
                    <w:rPr>
                      <w:rFonts w:hint="eastAsia"/>
                      <w:b/>
                      <w:bCs/>
                      <w:u w:val="single"/>
                    </w:rPr>
                    <w:t>5</w:t>
                  </w:r>
                </w:p>
              </w:tc>
              <w:tc>
                <w:tcPr>
                  <w:tcW w:w="479" w:type="dxa"/>
                  <w:vMerge w:val="restart"/>
                  <w:vAlign w:val="center"/>
                </w:tcPr>
                <w:p w14:paraId="5607948E">
                  <w:pPr>
                    <w:pStyle w:val="53"/>
                    <w:spacing w:line="0" w:lineRule="atLeast"/>
                    <w:rPr>
                      <w:b/>
                      <w:bCs/>
                      <w:u w:val="single"/>
                    </w:rPr>
                  </w:pPr>
                  <w:r>
                    <w:rPr>
                      <w:rFonts w:hint="eastAsia"/>
                      <w:b/>
                      <w:bCs/>
                      <w:u w:val="single"/>
                    </w:rPr>
                    <w:t>5</w:t>
                  </w:r>
                </w:p>
              </w:tc>
              <w:tc>
                <w:tcPr>
                  <w:tcW w:w="397" w:type="dxa"/>
                  <w:vMerge w:val="restart"/>
                  <w:vAlign w:val="center"/>
                </w:tcPr>
                <w:p w14:paraId="7BDAE62C">
                  <w:pPr>
                    <w:pStyle w:val="53"/>
                    <w:spacing w:line="0" w:lineRule="atLeast"/>
                    <w:rPr>
                      <w:rFonts w:hint="eastAsia"/>
                      <w:b/>
                      <w:bCs/>
                      <w:u w:val="single"/>
                    </w:rPr>
                  </w:pPr>
                  <w:r>
                    <w:rPr>
                      <w:rFonts w:hint="eastAsia"/>
                      <w:b/>
                      <w:bCs/>
                      <w:u w:val="single"/>
                    </w:rPr>
                    <w:t>-3</w:t>
                  </w:r>
                </w:p>
              </w:tc>
              <w:tc>
                <w:tcPr>
                  <w:tcW w:w="784" w:type="dxa"/>
                  <w:vAlign w:val="center"/>
                </w:tcPr>
                <w:p w14:paraId="17BD16FB">
                  <w:pPr>
                    <w:pStyle w:val="53"/>
                    <w:spacing w:line="0" w:lineRule="atLeast"/>
                    <w:rPr>
                      <w:b/>
                      <w:bCs/>
                      <w:highlight w:val="yellow"/>
                      <w:u w:val="single"/>
                    </w:rPr>
                  </w:pPr>
                  <w:r>
                    <w:rPr>
                      <w:rFonts w:hint="eastAsia"/>
                      <w:b/>
                      <w:bCs/>
                      <w:u w:val="single"/>
                    </w:rPr>
                    <w:t>东6</w:t>
                  </w:r>
                </w:p>
              </w:tc>
              <w:tc>
                <w:tcPr>
                  <w:tcW w:w="786" w:type="dxa"/>
                  <w:vAlign w:val="center"/>
                </w:tcPr>
                <w:p w14:paraId="4C274B5D">
                  <w:pPr>
                    <w:pStyle w:val="53"/>
                    <w:spacing w:line="0" w:lineRule="atLeast"/>
                    <w:rPr>
                      <w:b/>
                      <w:bCs/>
                      <w:highlight w:val="yellow"/>
                      <w:u w:val="single"/>
                    </w:rPr>
                  </w:pPr>
                  <w:r>
                    <w:rPr>
                      <w:rFonts w:hint="eastAsia"/>
                      <w:b/>
                      <w:bCs/>
                      <w:u w:val="single"/>
                    </w:rPr>
                    <w:t>64.4</w:t>
                  </w:r>
                </w:p>
              </w:tc>
              <w:tc>
                <w:tcPr>
                  <w:tcW w:w="425" w:type="dxa"/>
                  <w:vMerge w:val="continue"/>
                  <w:vAlign w:val="center"/>
                </w:tcPr>
                <w:p w14:paraId="1A8300C2">
                  <w:pPr>
                    <w:pStyle w:val="53"/>
                    <w:spacing w:line="0" w:lineRule="atLeast"/>
                    <w:rPr>
                      <w:b/>
                      <w:bCs/>
                      <w:u w:val="single"/>
                    </w:rPr>
                  </w:pPr>
                </w:p>
              </w:tc>
              <w:tc>
                <w:tcPr>
                  <w:tcW w:w="790" w:type="dxa"/>
                  <w:vMerge w:val="restart"/>
                  <w:vAlign w:val="center"/>
                </w:tcPr>
                <w:p w14:paraId="2EC0E161">
                  <w:pPr>
                    <w:pStyle w:val="53"/>
                    <w:spacing w:line="0" w:lineRule="atLeast"/>
                    <w:rPr>
                      <w:b/>
                      <w:bCs/>
                      <w:u w:val="single"/>
                    </w:rPr>
                  </w:pPr>
                  <w:r>
                    <w:rPr>
                      <w:rFonts w:hint="eastAsia"/>
                      <w:b/>
                      <w:bCs/>
                      <w:u w:val="single"/>
                    </w:rPr>
                    <w:t>20</w:t>
                  </w:r>
                </w:p>
              </w:tc>
              <w:tc>
                <w:tcPr>
                  <w:tcW w:w="786" w:type="dxa"/>
                  <w:vAlign w:val="center"/>
                </w:tcPr>
                <w:p w14:paraId="389303FB">
                  <w:pPr>
                    <w:pStyle w:val="53"/>
                    <w:spacing w:line="0" w:lineRule="atLeast"/>
                    <w:rPr>
                      <w:b/>
                      <w:bCs/>
                      <w:u w:val="single"/>
                    </w:rPr>
                  </w:pPr>
                  <w:r>
                    <w:rPr>
                      <w:rFonts w:hint="eastAsia"/>
                      <w:b/>
                      <w:bCs/>
                      <w:u w:val="single"/>
                    </w:rPr>
                    <w:t>44.4</w:t>
                  </w:r>
                </w:p>
              </w:tc>
              <w:tc>
                <w:tcPr>
                  <w:tcW w:w="629" w:type="dxa"/>
                  <w:vAlign w:val="center"/>
                </w:tcPr>
                <w:p w14:paraId="7B0C816E">
                  <w:pPr>
                    <w:pStyle w:val="53"/>
                    <w:spacing w:line="0" w:lineRule="atLeast"/>
                    <w:rPr>
                      <w:b/>
                      <w:bCs/>
                      <w:u w:val="single"/>
                    </w:rPr>
                  </w:pPr>
                  <w:r>
                    <w:rPr>
                      <w:rFonts w:hint="eastAsia"/>
                      <w:b/>
                      <w:bCs/>
                      <w:u w:val="single"/>
                    </w:rPr>
                    <w:t>1</w:t>
                  </w:r>
                </w:p>
              </w:tc>
            </w:tr>
            <w:tr w14:paraId="75727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53" w:type="dxa"/>
                  <w:vMerge w:val="continue"/>
                  <w:vAlign w:val="center"/>
                </w:tcPr>
                <w:p w14:paraId="6DCF001A">
                  <w:pPr>
                    <w:pStyle w:val="53"/>
                    <w:spacing w:line="0" w:lineRule="atLeast"/>
                    <w:rPr>
                      <w:b/>
                      <w:bCs/>
                      <w:u w:val="single"/>
                    </w:rPr>
                  </w:pPr>
                </w:p>
              </w:tc>
              <w:tc>
                <w:tcPr>
                  <w:tcW w:w="610" w:type="dxa"/>
                  <w:vMerge w:val="continue"/>
                  <w:vAlign w:val="center"/>
                </w:tcPr>
                <w:p w14:paraId="3943CF65">
                  <w:pPr>
                    <w:pStyle w:val="53"/>
                    <w:spacing w:line="0" w:lineRule="atLeast"/>
                    <w:rPr>
                      <w:b/>
                      <w:bCs/>
                      <w:u w:val="single"/>
                    </w:rPr>
                  </w:pPr>
                </w:p>
              </w:tc>
              <w:tc>
                <w:tcPr>
                  <w:tcW w:w="786" w:type="dxa"/>
                  <w:vMerge w:val="continue"/>
                  <w:vAlign w:val="center"/>
                </w:tcPr>
                <w:p w14:paraId="79782988">
                  <w:pPr>
                    <w:widowControl/>
                    <w:spacing w:line="0" w:lineRule="atLeast"/>
                    <w:jc w:val="center"/>
                    <w:textAlignment w:val="center"/>
                    <w:rPr>
                      <w:b/>
                      <w:bCs/>
                      <w:color w:val="000000"/>
                      <w:kern w:val="0"/>
                      <w:szCs w:val="21"/>
                      <w:u w:val="single"/>
                      <w:lang w:bidi="ar"/>
                    </w:rPr>
                  </w:pPr>
                </w:p>
              </w:tc>
              <w:tc>
                <w:tcPr>
                  <w:tcW w:w="635" w:type="dxa"/>
                  <w:vMerge w:val="continue"/>
                  <w:vAlign w:val="center"/>
                </w:tcPr>
                <w:p w14:paraId="11DE506D">
                  <w:pPr>
                    <w:spacing w:line="0" w:lineRule="atLeast"/>
                    <w:jc w:val="center"/>
                    <w:rPr>
                      <w:b/>
                      <w:bCs/>
                      <w:szCs w:val="21"/>
                      <w:u w:val="single"/>
                    </w:rPr>
                  </w:pPr>
                </w:p>
              </w:tc>
              <w:tc>
                <w:tcPr>
                  <w:tcW w:w="435" w:type="dxa"/>
                  <w:vMerge w:val="continue"/>
                  <w:vAlign w:val="center"/>
                </w:tcPr>
                <w:p w14:paraId="18C02F8E">
                  <w:pPr>
                    <w:pStyle w:val="53"/>
                    <w:spacing w:line="0" w:lineRule="atLeast"/>
                    <w:rPr>
                      <w:b/>
                      <w:bCs/>
                      <w:u w:val="single"/>
                    </w:rPr>
                  </w:pPr>
                </w:p>
              </w:tc>
              <w:tc>
                <w:tcPr>
                  <w:tcW w:w="479" w:type="dxa"/>
                  <w:vMerge w:val="continue"/>
                  <w:vAlign w:val="center"/>
                </w:tcPr>
                <w:p w14:paraId="1FED18C7">
                  <w:pPr>
                    <w:pStyle w:val="53"/>
                    <w:spacing w:line="0" w:lineRule="atLeast"/>
                    <w:rPr>
                      <w:b/>
                      <w:bCs/>
                      <w:u w:val="single"/>
                    </w:rPr>
                  </w:pPr>
                </w:p>
              </w:tc>
              <w:tc>
                <w:tcPr>
                  <w:tcW w:w="397" w:type="dxa"/>
                  <w:vMerge w:val="continue"/>
                  <w:vAlign w:val="center"/>
                </w:tcPr>
                <w:p w14:paraId="65DC5AFD">
                  <w:pPr>
                    <w:pStyle w:val="53"/>
                    <w:spacing w:line="0" w:lineRule="atLeast"/>
                    <w:rPr>
                      <w:b/>
                      <w:bCs/>
                      <w:u w:val="single"/>
                    </w:rPr>
                  </w:pPr>
                </w:p>
              </w:tc>
              <w:tc>
                <w:tcPr>
                  <w:tcW w:w="784" w:type="dxa"/>
                  <w:vAlign w:val="center"/>
                </w:tcPr>
                <w:p w14:paraId="519B8DCD">
                  <w:pPr>
                    <w:pStyle w:val="53"/>
                    <w:spacing w:line="0" w:lineRule="atLeast"/>
                    <w:rPr>
                      <w:b/>
                      <w:bCs/>
                      <w:highlight w:val="yellow"/>
                      <w:u w:val="single"/>
                    </w:rPr>
                  </w:pPr>
                  <w:r>
                    <w:rPr>
                      <w:rFonts w:hint="eastAsia"/>
                      <w:b/>
                      <w:bCs/>
                      <w:u w:val="single"/>
                    </w:rPr>
                    <w:t>西49</w:t>
                  </w:r>
                </w:p>
              </w:tc>
              <w:tc>
                <w:tcPr>
                  <w:tcW w:w="786" w:type="dxa"/>
                  <w:vAlign w:val="center"/>
                </w:tcPr>
                <w:p w14:paraId="579BCEE8">
                  <w:pPr>
                    <w:pStyle w:val="53"/>
                    <w:spacing w:line="0" w:lineRule="atLeast"/>
                    <w:rPr>
                      <w:b/>
                      <w:bCs/>
                      <w:highlight w:val="yellow"/>
                      <w:u w:val="single"/>
                    </w:rPr>
                  </w:pPr>
                  <w:r>
                    <w:rPr>
                      <w:rFonts w:hint="eastAsia"/>
                      <w:b/>
                      <w:bCs/>
                      <w:u w:val="single"/>
                    </w:rPr>
                    <w:t>46.2</w:t>
                  </w:r>
                </w:p>
              </w:tc>
              <w:tc>
                <w:tcPr>
                  <w:tcW w:w="425" w:type="dxa"/>
                  <w:vMerge w:val="continue"/>
                  <w:vAlign w:val="center"/>
                </w:tcPr>
                <w:p w14:paraId="0F5D8788">
                  <w:pPr>
                    <w:pStyle w:val="53"/>
                    <w:spacing w:line="0" w:lineRule="atLeast"/>
                    <w:rPr>
                      <w:b/>
                      <w:bCs/>
                      <w:u w:val="single"/>
                    </w:rPr>
                  </w:pPr>
                </w:p>
              </w:tc>
              <w:tc>
                <w:tcPr>
                  <w:tcW w:w="790" w:type="dxa"/>
                  <w:vMerge w:val="continue"/>
                  <w:vAlign w:val="center"/>
                </w:tcPr>
                <w:p w14:paraId="12251971">
                  <w:pPr>
                    <w:pStyle w:val="53"/>
                    <w:spacing w:line="0" w:lineRule="atLeast"/>
                    <w:rPr>
                      <w:b/>
                      <w:bCs/>
                      <w:u w:val="single"/>
                    </w:rPr>
                  </w:pPr>
                </w:p>
              </w:tc>
              <w:tc>
                <w:tcPr>
                  <w:tcW w:w="786" w:type="dxa"/>
                  <w:vAlign w:val="center"/>
                </w:tcPr>
                <w:p w14:paraId="344DBDE5">
                  <w:pPr>
                    <w:pStyle w:val="53"/>
                    <w:spacing w:line="0" w:lineRule="atLeast"/>
                    <w:rPr>
                      <w:b/>
                      <w:bCs/>
                      <w:u w:val="single"/>
                    </w:rPr>
                  </w:pPr>
                  <w:r>
                    <w:rPr>
                      <w:rFonts w:hint="eastAsia"/>
                      <w:b/>
                      <w:bCs/>
                      <w:u w:val="single"/>
                    </w:rPr>
                    <w:t>26.2</w:t>
                  </w:r>
                </w:p>
              </w:tc>
              <w:tc>
                <w:tcPr>
                  <w:tcW w:w="629" w:type="dxa"/>
                  <w:vAlign w:val="center"/>
                </w:tcPr>
                <w:p w14:paraId="257ADCB9">
                  <w:pPr>
                    <w:pStyle w:val="53"/>
                    <w:spacing w:line="0" w:lineRule="atLeast"/>
                    <w:rPr>
                      <w:b/>
                      <w:bCs/>
                      <w:u w:val="single"/>
                    </w:rPr>
                  </w:pPr>
                  <w:r>
                    <w:rPr>
                      <w:rFonts w:hint="eastAsia"/>
                      <w:b/>
                      <w:bCs/>
                      <w:u w:val="single"/>
                    </w:rPr>
                    <w:t>1</w:t>
                  </w:r>
                </w:p>
              </w:tc>
            </w:tr>
            <w:tr w14:paraId="21B1C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53" w:type="dxa"/>
                  <w:vMerge w:val="continue"/>
                  <w:vAlign w:val="center"/>
                </w:tcPr>
                <w:p w14:paraId="43AEEA79">
                  <w:pPr>
                    <w:pStyle w:val="53"/>
                    <w:spacing w:line="0" w:lineRule="atLeast"/>
                    <w:rPr>
                      <w:b/>
                      <w:bCs/>
                      <w:u w:val="single"/>
                    </w:rPr>
                  </w:pPr>
                </w:p>
              </w:tc>
              <w:tc>
                <w:tcPr>
                  <w:tcW w:w="610" w:type="dxa"/>
                  <w:vMerge w:val="continue"/>
                  <w:vAlign w:val="center"/>
                </w:tcPr>
                <w:p w14:paraId="2865F75B">
                  <w:pPr>
                    <w:pStyle w:val="53"/>
                    <w:spacing w:line="0" w:lineRule="atLeast"/>
                    <w:rPr>
                      <w:b/>
                      <w:bCs/>
                      <w:u w:val="single"/>
                    </w:rPr>
                  </w:pPr>
                </w:p>
              </w:tc>
              <w:tc>
                <w:tcPr>
                  <w:tcW w:w="786" w:type="dxa"/>
                  <w:vMerge w:val="continue"/>
                  <w:vAlign w:val="center"/>
                </w:tcPr>
                <w:p w14:paraId="6ACF17E7">
                  <w:pPr>
                    <w:widowControl/>
                    <w:spacing w:line="0" w:lineRule="atLeast"/>
                    <w:jc w:val="center"/>
                    <w:textAlignment w:val="center"/>
                    <w:rPr>
                      <w:b/>
                      <w:bCs/>
                      <w:color w:val="000000"/>
                      <w:kern w:val="0"/>
                      <w:szCs w:val="21"/>
                      <w:u w:val="single"/>
                      <w:lang w:bidi="ar"/>
                    </w:rPr>
                  </w:pPr>
                </w:p>
              </w:tc>
              <w:tc>
                <w:tcPr>
                  <w:tcW w:w="635" w:type="dxa"/>
                  <w:vMerge w:val="continue"/>
                  <w:vAlign w:val="center"/>
                </w:tcPr>
                <w:p w14:paraId="25D4DB73">
                  <w:pPr>
                    <w:spacing w:line="0" w:lineRule="atLeast"/>
                    <w:jc w:val="center"/>
                    <w:rPr>
                      <w:b/>
                      <w:bCs/>
                      <w:szCs w:val="21"/>
                      <w:u w:val="single"/>
                    </w:rPr>
                  </w:pPr>
                </w:p>
              </w:tc>
              <w:tc>
                <w:tcPr>
                  <w:tcW w:w="435" w:type="dxa"/>
                  <w:vMerge w:val="continue"/>
                  <w:vAlign w:val="center"/>
                </w:tcPr>
                <w:p w14:paraId="71F39F38">
                  <w:pPr>
                    <w:pStyle w:val="53"/>
                    <w:spacing w:line="0" w:lineRule="atLeast"/>
                    <w:rPr>
                      <w:b/>
                      <w:bCs/>
                      <w:u w:val="single"/>
                    </w:rPr>
                  </w:pPr>
                </w:p>
              </w:tc>
              <w:tc>
                <w:tcPr>
                  <w:tcW w:w="479" w:type="dxa"/>
                  <w:vMerge w:val="continue"/>
                  <w:vAlign w:val="center"/>
                </w:tcPr>
                <w:p w14:paraId="2A301C62">
                  <w:pPr>
                    <w:pStyle w:val="53"/>
                    <w:spacing w:line="0" w:lineRule="atLeast"/>
                    <w:rPr>
                      <w:b/>
                      <w:bCs/>
                      <w:u w:val="single"/>
                    </w:rPr>
                  </w:pPr>
                </w:p>
              </w:tc>
              <w:tc>
                <w:tcPr>
                  <w:tcW w:w="397" w:type="dxa"/>
                  <w:vMerge w:val="continue"/>
                  <w:vAlign w:val="center"/>
                </w:tcPr>
                <w:p w14:paraId="12BDAAF4">
                  <w:pPr>
                    <w:pStyle w:val="53"/>
                    <w:spacing w:line="0" w:lineRule="atLeast"/>
                    <w:rPr>
                      <w:b/>
                      <w:bCs/>
                      <w:u w:val="single"/>
                    </w:rPr>
                  </w:pPr>
                </w:p>
              </w:tc>
              <w:tc>
                <w:tcPr>
                  <w:tcW w:w="784" w:type="dxa"/>
                  <w:vAlign w:val="center"/>
                </w:tcPr>
                <w:p w14:paraId="115413D5">
                  <w:pPr>
                    <w:pStyle w:val="53"/>
                    <w:spacing w:line="0" w:lineRule="atLeast"/>
                    <w:rPr>
                      <w:b/>
                      <w:bCs/>
                      <w:highlight w:val="yellow"/>
                      <w:u w:val="single"/>
                    </w:rPr>
                  </w:pPr>
                  <w:r>
                    <w:rPr>
                      <w:rFonts w:hint="eastAsia"/>
                      <w:b/>
                      <w:bCs/>
                      <w:u w:val="single"/>
                    </w:rPr>
                    <w:t>南47</w:t>
                  </w:r>
                </w:p>
              </w:tc>
              <w:tc>
                <w:tcPr>
                  <w:tcW w:w="786" w:type="dxa"/>
                  <w:vAlign w:val="center"/>
                </w:tcPr>
                <w:p w14:paraId="618986E7">
                  <w:pPr>
                    <w:pStyle w:val="53"/>
                    <w:spacing w:line="0" w:lineRule="atLeast"/>
                    <w:rPr>
                      <w:b/>
                      <w:bCs/>
                      <w:highlight w:val="yellow"/>
                      <w:u w:val="single"/>
                    </w:rPr>
                  </w:pPr>
                  <w:r>
                    <w:rPr>
                      <w:rFonts w:hint="eastAsia"/>
                      <w:b/>
                      <w:bCs/>
                      <w:u w:val="single"/>
                    </w:rPr>
                    <w:t>46.6</w:t>
                  </w:r>
                </w:p>
              </w:tc>
              <w:tc>
                <w:tcPr>
                  <w:tcW w:w="425" w:type="dxa"/>
                  <w:vMerge w:val="continue"/>
                  <w:vAlign w:val="center"/>
                </w:tcPr>
                <w:p w14:paraId="7409326B">
                  <w:pPr>
                    <w:pStyle w:val="53"/>
                    <w:spacing w:line="0" w:lineRule="atLeast"/>
                    <w:rPr>
                      <w:b/>
                      <w:bCs/>
                      <w:u w:val="single"/>
                    </w:rPr>
                  </w:pPr>
                </w:p>
              </w:tc>
              <w:tc>
                <w:tcPr>
                  <w:tcW w:w="790" w:type="dxa"/>
                  <w:vMerge w:val="continue"/>
                  <w:vAlign w:val="center"/>
                </w:tcPr>
                <w:p w14:paraId="1FE01F4B">
                  <w:pPr>
                    <w:pStyle w:val="53"/>
                    <w:spacing w:line="0" w:lineRule="atLeast"/>
                    <w:rPr>
                      <w:b/>
                      <w:bCs/>
                      <w:u w:val="single"/>
                    </w:rPr>
                  </w:pPr>
                </w:p>
              </w:tc>
              <w:tc>
                <w:tcPr>
                  <w:tcW w:w="786" w:type="dxa"/>
                  <w:vAlign w:val="center"/>
                </w:tcPr>
                <w:p w14:paraId="741D53CA">
                  <w:pPr>
                    <w:pStyle w:val="53"/>
                    <w:spacing w:line="0" w:lineRule="atLeast"/>
                    <w:rPr>
                      <w:b/>
                      <w:bCs/>
                      <w:u w:val="single"/>
                    </w:rPr>
                  </w:pPr>
                  <w:r>
                    <w:rPr>
                      <w:rFonts w:hint="eastAsia"/>
                      <w:b/>
                      <w:bCs/>
                      <w:u w:val="single"/>
                    </w:rPr>
                    <w:t>26.6</w:t>
                  </w:r>
                </w:p>
              </w:tc>
              <w:tc>
                <w:tcPr>
                  <w:tcW w:w="629" w:type="dxa"/>
                  <w:vAlign w:val="center"/>
                </w:tcPr>
                <w:p w14:paraId="24245A88">
                  <w:pPr>
                    <w:pStyle w:val="53"/>
                    <w:spacing w:line="0" w:lineRule="atLeast"/>
                    <w:rPr>
                      <w:b/>
                      <w:bCs/>
                      <w:u w:val="single"/>
                    </w:rPr>
                  </w:pPr>
                  <w:r>
                    <w:rPr>
                      <w:rFonts w:hint="eastAsia"/>
                      <w:b/>
                      <w:bCs/>
                      <w:u w:val="single"/>
                    </w:rPr>
                    <w:t>1</w:t>
                  </w:r>
                </w:p>
              </w:tc>
            </w:tr>
            <w:tr w14:paraId="2891A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453" w:type="dxa"/>
                  <w:vMerge w:val="continue"/>
                  <w:vAlign w:val="center"/>
                </w:tcPr>
                <w:p w14:paraId="3C3E9CBD">
                  <w:pPr>
                    <w:pStyle w:val="53"/>
                    <w:spacing w:line="0" w:lineRule="atLeast"/>
                    <w:rPr>
                      <w:b/>
                      <w:bCs/>
                      <w:u w:val="single"/>
                    </w:rPr>
                  </w:pPr>
                </w:p>
              </w:tc>
              <w:tc>
                <w:tcPr>
                  <w:tcW w:w="610" w:type="dxa"/>
                  <w:vMerge w:val="continue"/>
                  <w:vAlign w:val="center"/>
                </w:tcPr>
                <w:p w14:paraId="490FDD72">
                  <w:pPr>
                    <w:pStyle w:val="53"/>
                    <w:spacing w:line="0" w:lineRule="atLeast"/>
                    <w:rPr>
                      <w:b/>
                      <w:bCs/>
                      <w:u w:val="single"/>
                    </w:rPr>
                  </w:pPr>
                </w:p>
              </w:tc>
              <w:tc>
                <w:tcPr>
                  <w:tcW w:w="786" w:type="dxa"/>
                  <w:vMerge w:val="continue"/>
                  <w:vAlign w:val="center"/>
                </w:tcPr>
                <w:p w14:paraId="00AF2FA4">
                  <w:pPr>
                    <w:widowControl/>
                    <w:spacing w:line="0" w:lineRule="atLeast"/>
                    <w:jc w:val="center"/>
                    <w:textAlignment w:val="center"/>
                    <w:rPr>
                      <w:b/>
                      <w:bCs/>
                      <w:color w:val="000000"/>
                      <w:kern w:val="0"/>
                      <w:szCs w:val="21"/>
                      <w:u w:val="single"/>
                      <w:lang w:bidi="ar"/>
                    </w:rPr>
                  </w:pPr>
                </w:p>
              </w:tc>
              <w:tc>
                <w:tcPr>
                  <w:tcW w:w="635" w:type="dxa"/>
                  <w:vMerge w:val="continue"/>
                  <w:vAlign w:val="center"/>
                </w:tcPr>
                <w:p w14:paraId="5BC35628">
                  <w:pPr>
                    <w:spacing w:line="0" w:lineRule="atLeast"/>
                    <w:jc w:val="center"/>
                    <w:rPr>
                      <w:b/>
                      <w:bCs/>
                      <w:szCs w:val="21"/>
                      <w:u w:val="single"/>
                    </w:rPr>
                  </w:pPr>
                </w:p>
              </w:tc>
              <w:tc>
                <w:tcPr>
                  <w:tcW w:w="435" w:type="dxa"/>
                  <w:vMerge w:val="continue"/>
                  <w:vAlign w:val="center"/>
                </w:tcPr>
                <w:p w14:paraId="6FCD237B">
                  <w:pPr>
                    <w:pStyle w:val="53"/>
                    <w:spacing w:line="0" w:lineRule="atLeast"/>
                    <w:rPr>
                      <w:b/>
                      <w:bCs/>
                      <w:u w:val="single"/>
                    </w:rPr>
                  </w:pPr>
                </w:p>
              </w:tc>
              <w:tc>
                <w:tcPr>
                  <w:tcW w:w="479" w:type="dxa"/>
                  <w:vMerge w:val="continue"/>
                  <w:vAlign w:val="center"/>
                </w:tcPr>
                <w:p w14:paraId="2BD72104">
                  <w:pPr>
                    <w:pStyle w:val="53"/>
                    <w:spacing w:line="0" w:lineRule="atLeast"/>
                    <w:rPr>
                      <w:b/>
                      <w:bCs/>
                      <w:u w:val="single"/>
                    </w:rPr>
                  </w:pPr>
                </w:p>
              </w:tc>
              <w:tc>
                <w:tcPr>
                  <w:tcW w:w="397" w:type="dxa"/>
                  <w:vMerge w:val="continue"/>
                  <w:vAlign w:val="center"/>
                </w:tcPr>
                <w:p w14:paraId="771A6FB1">
                  <w:pPr>
                    <w:pStyle w:val="53"/>
                    <w:spacing w:line="0" w:lineRule="atLeast"/>
                    <w:rPr>
                      <w:b/>
                      <w:bCs/>
                      <w:u w:val="single"/>
                    </w:rPr>
                  </w:pPr>
                </w:p>
              </w:tc>
              <w:tc>
                <w:tcPr>
                  <w:tcW w:w="784" w:type="dxa"/>
                  <w:vAlign w:val="center"/>
                </w:tcPr>
                <w:p w14:paraId="4C3BBFF4">
                  <w:pPr>
                    <w:pStyle w:val="53"/>
                    <w:spacing w:line="0" w:lineRule="atLeast"/>
                    <w:rPr>
                      <w:b/>
                      <w:bCs/>
                      <w:highlight w:val="yellow"/>
                      <w:u w:val="single"/>
                    </w:rPr>
                  </w:pPr>
                  <w:r>
                    <w:rPr>
                      <w:rFonts w:hint="eastAsia"/>
                      <w:b/>
                      <w:bCs/>
                      <w:u w:val="single"/>
                    </w:rPr>
                    <w:t>北128</w:t>
                  </w:r>
                </w:p>
              </w:tc>
              <w:tc>
                <w:tcPr>
                  <w:tcW w:w="786" w:type="dxa"/>
                  <w:vAlign w:val="center"/>
                </w:tcPr>
                <w:p w14:paraId="2B3FC7C9">
                  <w:pPr>
                    <w:pStyle w:val="53"/>
                    <w:spacing w:line="0" w:lineRule="atLeast"/>
                    <w:rPr>
                      <w:b/>
                      <w:bCs/>
                      <w:highlight w:val="yellow"/>
                      <w:u w:val="single"/>
                    </w:rPr>
                  </w:pPr>
                  <w:r>
                    <w:rPr>
                      <w:rFonts w:hint="eastAsia"/>
                      <w:b/>
                      <w:bCs/>
                      <w:u w:val="single"/>
                    </w:rPr>
                    <w:t>37.9</w:t>
                  </w:r>
                </w:p>
              </w:tc>
              <w:tc>
                <w:tcPr>
                  <w:tcW w:w="425" w:type="dxa"/>
                  <w:vMerge w:val="continue"/>
                  <w:vAlign w:val="center"/>
                </w:tcPr>
                <w:p w14:paraId="48E0432F">
                  <w:pPr>
                    <w:pStyle w:val="53"/>
                    <w:spacing w:line="0" w:lineRule="atLeast"/>
                    <w:rPr>
                      <w:b/>
                      <w:bCs/>
                      <w:u w:val="single"/>
                    </w:rPr>
                  </w:pPr>
                </w:p>
              </w:tc>
              <w:tc>
                <w:tcPr>
                  <w:tcW w:w="790" w:type="dxa"/>
                  <w:vMerge w:val="continue"/>
                  <w:vAlign w:val="center"/>
                </w:tcPr>
                <w:p w14:paraId="5E7E41C2">
                  <w:pPr>
                    <w:pStyle w:val="53"/>
                    <w:spacing w:line="0" w:lineRule="atLeast"/>
                    <w:rPr>
                      <w:b/>
                      <w:bCs/>
                      <w:u w:val="single"/>
                    </w:rPr>
                  </w:pPr>
                </w:p>
              </w:tc>
              <w:tc>
                <w:tcPr>
                  <w:tcW w:w="786" w:type="dxa"/>
                  <w:vAlign w:val="center"/>
                </w:tcPr>
                <w:p w14:paraId="2CAD8798">
                  <w:pPr>
                    <w:pStyle w:val="53"/>
                    <w:spacing w:line="0" w:lineRule="atLeast"/>
                    <w:rPr>
                      <w:b/>
                      <w:bCs/>
                      <w:u w:val="single"/>
                    </w:rPr>
                  </w:pPr>
                  <w:r>
                    <w:rPr>
                      <w:rFonts w:hint="eastAsia"/>
                      <w:b/>
                      <w:bCs/>
                      <w:u w:val="single"/>
                    </w:rPr>
                    <w:t>17.9</w:t>
                  </w:r>
                </w:p>
              </w:tc>
              <w:tc>
                <w:tcPr>
                  <w:tcW w:w="629" w:type="dxa"/>
                  <w:vAlign w:val="center"/>
                </w:tcPr>
                <w:p w14:paraId="18379D13">
                  <w:pPr>
                    <w:pStyle w:val="53"/>
                    <w:spacing w:line="0" w:lineRule="atLeast"/>
                    <w:rPr>
                      <w:b/>
                      <w:bCs/>
                      <w:u w:val="single"/>
                    </w:rPr>
                  </w:pPr>
                  <w:r>
                    <w:rPr>
                      <w:rFonts w:hint="eastAsia"/>
                      <w:b/>
                      <w:bCs/>
                      <w:u w:val="single"/>
                    </w:rPr>
                    <w:t>1</w:t>
                  </w:r>
                </w:p>
              </w:tc>
            </w:tr>
          </w:tbl>
          <w:p w14:paraId="76BFFD84">
            <w:pPr>
              <w:adjustRightInd w:val="0"/>
              <w:snapToGrid w:val="0"/>
              <w:ind w:firstLine="482"/>
              <w:jc w:val="left"/>
              <w:rPr>
                <w:rFonts w:hint="eastAsia" w:ascii="WPS灵秀黑" w:hAnsi="WPS灵秀黑" w:eastAsia="WPS灵秀黑" w:cs="WPS灵秀黑"/>
                <w:b/>
                <w:bCs/>
                <w:szCs w:val="21"/>
                <w:u w:val="single"/>
              </w:rPr>
            </w:pPr>
            <w:r>
              <w:rPr>
                <w:rFonts w:hint="eastAsia"/>
                <w:b/>
                <w:bCs/>
                <w:szCs w:val="21"/>
                <w:u w:val="single"/>
              </w:rPr>
              <w:t>注：空间相对位置以生产车间西南角为坐标原点，以生产车间南边界（西向东方向）为x轴正方向，生产车间西边界（南向北）为Y轴正方向。</w:t>
            </w:r>
          </w:p>
          <w:p w14:paraId="3E6DA757">
            <w:pPr>
              <w:pStyle w:val="51"/>
              <w:rPr>
                <w:rFonts w:hint="eastAsia"/>
                <w:b/>
                <w:bCs/>
                <w:u w:val="single"/>
              </w:rPr>
            </w:pPr>
            <w:r>
              <w:rPr>
                <w:b/>
                <w:bCs/>
                <w:u w:val="single"/>
              </w:rPr>
              <w:t>表</w:t>
            </w:r>
            <w:r>
              <w:rPr>
                <w:rFonts w:hint="eastAsia"/>
                <w:b/>
                <w:bCs/>
                <w:u w:val="single"/>
              </w:rPr>
              <w:t>4-11</w:t>
            </w:r>
            <w:r>
              <w:rPr>
                <w:b/>
                <w:bCs/>
                <w:u w:val="single"/>
              </w:rPr>
              <w:t xml:space="preserve"> </w:t>
            </w:r>
            <w:r>
              <w:rPr>
                <w:rFonts w:hint="eastAsia"/>
                <w:b/>
                <w:bCs/>
                <w:u w:val="single"/>
              </w:rPr>
              <w:t xml:space="preserve">     </w:t>
            </w:r>
            <w:r>
              <w:rPr>
                <w:b/>
                <w:bCs/>
                <w:u w:val="single"/>
              </w:rPr>
              <w:t xml:space="preserve"> 噪声源强及治理情况一览表</w:t>
            </w:r>
            <w:r>
              <w:rPr>
                <w:rFonts w:hint="eastAsia"/>
                <w:b/>
                <w:bCs/>
                <w:u w:val="single"/>
              </w:rPr>
              <w:t>（室外声源）</w:t>
            </w:r>
          </w:p>
          <w:tbl>
            <w:tblPr>
              <w:tblStyle w:val="20"/>
              <w:tblW w:w="79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8"/>
              <w:gridCol w:w="764"/>
              <w:gridCol w:w="873"/>
              <w:gridCol w:w="954"/>
              <w:gridCol w:w="791"/>
              <w:gridCol w:w="764"/>
              <w:gridCol w:w="709"/>
              <w:gridCol w:w="1449"/>
              <w:gridCol w:w="1006"/>
            </w:tblGrid>
            <w:tr w14:paraId="4F436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688" w:type="dxa"/>
                  <w:vMerge w:val="restart"/>
                  <w:vAlign w:val="center"/>
                </w:tcPr>
                <w:p w14:paraId="0FB98E26">
                  <w:pPr>
                    <w:pStyle w:val="53"/>
                    <w:spacing w:line="320" w:lineRule="exact"/>
                    <w:rPr>
                      <w:b/>
                      <w:bCs/>
                      <w:u w:val="single"/>
                    </w:rPr>
                  </w:pPr>
                  <w:r>
                    <w:rPr>
                      <w:rFonts w:hint="eastAsia"/>
                      <w:b/>
                      <w:bCs/>
                      <w:u w:val="single"/>
                    </w:rPr>
                    <w:t>序号</w:t>
                  </w:r>
                </w:p>
              </w:tc>
              <w:tc>
                <w:tcPr>
                  <w:tcW w:w="764" w:type="dxa"/>
                  <w:vMerge w:val="restart"/>
                  <w:vAlign w:val="center"/>
                </w:tcPr>
                <w:p w14:paraId="5C8EFD9A">
                  <w:pPr>
                    <w:pStyle w:val="53"/>
                    <w:spacing w:line="320" w:lineRule="exact"/>
                    <w:rPr>
                      <w:b/>
                      <w:bCs/>
                      <w:u w:val="single"/>
                    </w:rPr>
                  </w:pPr>
                  <w:r>
                    <w:rPr>
                      <w:rFonts w:hint="eastAsia"/>
                      <w:b/>
                      <w:bCs/>
                      <w:u w:val="single"/>
                    </w:rPr>
                    <w:t>声源位置</w:t>
                  </w:r>
                </w:p>
              </w:tc>
              <w:tc>
                <w:tcPr>
                  <w:tcW w:w="873" w:type="dxa"/>
                  <w:vMerge w:val="restart"/>
                  <w:vAlign w:val="center"/>
                </w:tcPr>
                <w:p w14:paraId="74A3E6D1">
                  <w:pPr>
                    <w:pStyle w:val="53"/>
                    <w:spacing w:line="320" w:lineRule="exact"/>
                    <w:rPr>
                      <w:b/>
                      <w:bCs/>
                      <w:u w:val="single"/>
                    </w:rPr>
                  </w:pPr>
                  <w:r>
                    <w:rPr>
                      <w:rFonts w:hint="eastAsia"/>
                      <w:b/>
                      <w:bCs/>
                      <w:u w:val="single"/>
                    </w:rPr>
                    <w:t>声源</w:t>
                  </w:r>
                </w:p>
                <w:p w14:paraId="4EDAD304">
                  <w:pPr>
                    <w:pStyle w:val="53"/>
                    <w:spacing w:line="320" w:lineRule="exact"/>
                    <w:rPr>
                      <w:b/>
                      <w:bCs/>
                      <w:u w:val="single"/>
                    </w:rPr>
                  </w:pPr>
                  <w:r>
                    <w:rPr>
                      <w:rFonts w:hint="eastAsia"/>
                      <w:b/>
                      <w:bCs/>
                      <w:u w:val="single"/>
                    </w:rPr>
                    <w:t>名称</w:t>
                  </w:r>
                </w:p>
              </w:tc>
              <w:tc>
                <w:tcPr>
                  <w:tcW w:w="954" w:type="dxa"/>
                  <w:vMerge w:val="restart"/>
                  <w:vAlign w:val="center"/>
                </w:tcPr>
                <w:p w14:paraId="3BDE1A4B">
                  <w:pPr>
                    <w:pStyle w:val="53"/>
                    <w:spacing w:line="320" w:lineRule="exact"/>
                    <w:rPr>
                      <w:b/>
                      <w:bCs/>
                      <w:u w:val="single"/>
                    </w:rPr>
                  </w:pPr>
                  <w:r>
                    <w:rPr>
                      <w:rFonts w:hint="eastAsia"/>
                      <w:b/>
                      <w:bCs/>
                      <w:u w:val="single"/>
                    </w:rPr>
                    <w:t>源强dB（A）</w:t>
                  </w:r>
                </w:p>
              </w:tc>
              <w:tc>
                <w:tcPr>
                  <w:tcW w:w="2264" w:type="dxa"/>
                  <w:gridSpan w:val="3"/>
                  <w:vAlign w:val="center"/>
                </w:tcPr>
                <w:p w14:paraId="52A380EB">
                  <w:pPr>
                    <w:pStyle w:val="53"/>
                    <w:spacing w:line="320" w:lineRule="exact"/>
                    <w:rPr>
                      <w:b/>
                      <w:bCs/>
                      <w:u w:val="single"/>
                    </w:rPr>
                  </w:pPr>
                  <w:r>
                    <w:rPr>
                      <w:rFonts w:hint="eastAsia"/>
                      <w:b/>
                      <w:bCs/>
                      <w:u w:val="single"/>
                    </w:rPr>
                    <w:t>空间相对位置m</w:t>
                  </w:r>
                </w:p>
              </w:tc>
              <w:tc>
                <w:tcPr>
                  <w:tcW w:w="1449" w:type="dxa"/>
                  <w:vMerge w:val="restart"/>
                  <w:vAlign w:val="center"/>
                </w:tcPr>
                <w:p w14:paraId="659590C2">
                  <w:pPr>
                    <w:pStyle w:val="53"/>
                    <w:spacing w:line="320" w:lineRule="exact"/>
                    <w:rPr>
                      <w:b/>
                      <w:bCs/>
                      <w:u w:val="single"/>
                    </w:rPr>
                  </w:pPr>
                  <w:r>
                    <w:rPr>
                      <w:rFonts w:hint="eastAsia"/>
                      <w:b/>
                      <w:bCs/>
                      <w:u w:val="single"/>
                    </w:rPr>
                    <w:t>声源控制措施</w:t>
                  </w:r>
                </w:p>
              </w:tc>
              <w:tc>
                <w:tcPr>
                  <w:tcW w:w="1006" w:type="dxa"/>
                  <w:vMerge w:val="restart"/>
                  <w:vAlign w:val="center"/>
                </w:tcPr>
                <w:p w14:paraId="35DF5711">
                  <w:pPr>
                    <w:pStyle w:val="53"/>
                    <w:spacing w:line="320" w:lineRule="exact"/>
                    <w:rPr>
                      <w:b/>
                      <w:bCs/>
                      <w:u w:val="single"/>
                    </w:rPr>
                  </w:pPr>
                  <w:r>
                    <w:rPr>
                      <w:rFonts w:hint="eastAsia"/>
                      <w:b/>
                      <w:bCs/>
                      <w:u w:val="single"/>
                    </w:rPr>
                    <w:t>运行</w:t>
                  </w:r>
                </w:p>
                <w:p w14:paraId="541BF2ED">
                  <w:pPr>
                    <w:pStyle w:val="53"/>
                    <w:spacing w:line="320" w:lineRule="exact"/>
                    <w:rPr>
                      <w:b/>
                      <w:bCs/>
                      <w:u w:val="single"/>
                    </w:rPr>
                  </w:pPr>
                  <w:r>
                    <w:rPr>
                      <w:rFonts w:hint="eastAsia"/>
                      <w:b/>
                      <w:bCs/>
                      <w:u w:val="single"/>
                    </w:rPr>
                    <w:t>时段</w:t>
                  </w:r>
                </w:p>
              </w:tc>
            </w:tr>
            <w:tr w14:paraId="13FC5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88" w:type="dxa"/>
                  <w:vMerge w:val="continue"/>
                  <w:vAlign w:val="center"/>
                </w:tcPr>
                <w:p w14:paraId="66D78991">
                  <w:pPr>
                    <w:pStyle w:val="53"/>
                    <w:spacing w:line="320" w:lineRule="exact"/>
                    <w:rPr>
                      <w:b/>
                      <w:bCs/>
                      <w:u w:val="single"/>
                    </w:rPr>
                  </w:pPr>
                </w:p>
              </w:tc>
              <w:tc>
                <w:tcPr>
                  <w:tcW w:w="764" w:type="dxa"/>
                  <w:vMerge w:val="continue"/>
                  <w:vAlign w:val="center"/>
                </w:tcPr>
                <w:p w14:paraId="75C57A8E">
                  <w:pPr>
                    <w:pStyle w:val="53"/>
                    <w:spacing w:line="320" w:lineRule="exact"/>
                    <w:rPr>
                      <w:b/>
                      <w:bCs/>
                      <w:u w:val="single"/>
                    </w:rPr>
                  </w:pPr>
                </w:p>
              </w:tc>
              <w:tc>
                <w:tcPr>
                  <w:tcW w:w="873" w:type="dxa"/>
                  <w:vMerge w:val="continue"/>
                  <w:vAlign w:val="center"/>
                </w:tcPr>
                <w:p w14:paraId="33FB9598">
                  <w:pPr>
                    <w:pStyle w:val="53"/>
                    <w:spacing w:line="320" w:lineRule="exact"/>
                    <w:rPr>
                      <w:b/>
                      <w:bCs/>
                      <w:u w:val="single"/>
                    </w:rPr>
                  </w:pPr>
                </w:p>
              </w:tc>
              <w:tc>
                <w:tcPr>
                  <w:tcW w:w="954" w:type="dxa"/>
                  <w:vMerge w:val="continue"/>
                  <w:vAlign w:val="center"/>
                </w:tcPr>
                <w:p w14:paraId="55A6B35F">
                  <w:pPr>
                    <w:pStyle w:val="53"/>
                    <w:spacing w:line="320" w:lineRule="exact"/>
                    <w:rPr>
                      <w:b/>
                      <w:bCs/>
                      <w:u w:val="single"/>
                    </w:rPr>
                  </w:pPr>
                </w:p>
              </w:tc>
              <w:tc>
                <w:tcPr>
                  <w:tcW w:w="791" w:type="dxa"/>
                  <w:vAlign w:val="center"/>
                </w:tcPr>
                <w:p w14:paraId="773C2477">
                  <w:pPr>
                    <w:pStyle w:val="53"/>
                    <w:spacing w:line="320" w:lineRule="exact"/>
                    <w:rPr>
                      <w:b/>
                      <w:bCs/>
                      <w:u w:val="single"/>
                    </w:rPr>
                  </w:pPr>
                  <w:r>
                    <w:rPr>
                      <w:rFonts w:hint="eastAsia"/>
                      <w:b/>
                      <w:bCs/>
                      <w:u w:val="single"/>
                    </w:rPr>
                    <w:t>X</w:t>
                  </w:r>
                </w:p>
              </w:tc>
              <w:tc>
                <w:tcPr>
                  <w:tcW w:w="764" w:type="dxa"/>
                  <w:vAlign w:val="center"/>
                </w:tcPr>
                <w:p w14:paraId="594FEB14">
                  <w:pPr>
                    <w:pStyle w:val="53"/>
                    <w:spacing w:line="320" w:lineRule="exact"/>
                    <w:rPr>
                      <w:b/>
                      <w:bCs/>
                      <w:u w:val="single"/>
                    </w:rPr>
                  </w:pPr>
                  <w:r>
                    <w:rPr>
                      <w:rFonts w:hint="eastAsia"/>
                      <w:b/>
                      <w:bCs/>
                      <w:u w:val="single"/>
                    </w:rPr>
                    <w:t>Y</w:t>
                  </w:r>
                </w:p>
              </w:tc>
              <w:tc>
                <w:tcPr>
                  <w:tcW w:w="709" w:type="dxa"/>
                  <w:vAlign w:val="center"/>
                </w:tcPr>
                <w:p w14:paraId="69FA5639">
                  <w:pPr>
                    <w:pStyle w:val="53"/>
                    <w:spacing w:line="320" w:lineRule="exact"/>
                    <w:rPr>
                      <w:b/>
                      <w:bCs/>
                      <w:u w:val="single"/>
                    </w:rPr>
                  </w:pPr>
                  <w:r>
                    <w:rPr>
                      <w:rFonts w:hint="eastAsia"/>
                      <w:b/>
                      <w:bCs/>
                      <w:u w:val="single"/>
                    </w:rPr>
                    <w:t>Z</w:t>
                  </w:r>
                </w:p>
              </w:tc>
              <w:tc>
                <w:tcPr>
                  <w:tcW w:w="1449" w:type="dxa"/>
                  <w:vMerge w:val="continue"/>
                  <w:vAlign w:val="center"/>
                </w:tcPr>
                <w:p w14:paraId="43CAC17E">
                  <w:pPr>
                    <w:pStyle w:val="53"/>
                    <w:spacing w:line="320" w:lineRule="exact"/>
                    <w:rPr>
                      <w:b/>
                      <w:bCs/>
                      <w:u w:val="single"/>
                    </w:rPr>
                  </w:pPr>
                </w:p>
              </w:tc>
              <w:tc>
                <w:tcPr>
                  <w:tcW w:w="1006" w:type="dxa"/>
                  <w:vMerge w:val="continue"/>
                  <w:vAlign w:val="center"/>
                </w:tcPr>
                <w:p w14:paraId="546DD11E">
                  <w:pPr>
                    <w:pStyle w:val="53"/>
                    <w:spacing w:line="320" w:lineRule="exact"/>
                    <w:rPr>
                      <w:b/>
                      <w:bCs/>
                      <w:u w:val="single"/>
                    </w:rPr>
                  </w:pPr>
                </w:p>
              </w:tc>
            </w:tr>
            <w:tr w14:paraId="56067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jc w:val="center"/>
              </w:trPr>
              <w:tc>
                <w:tcPr>
                  <w:tcW w:w="688" w:type="dxa"/>
                  <w:vAlign w:val="center"/>
                </w:tcPr>
                <w:p w14:paraId="53A12C13">
                  <w:pPr>
                    <w:pStyle w:val="53"/>
                    <w:spacing w:line="320" w:lineRule="exact"/>
                    <w:rPr>
                      <w:b/>
                      <w:bCs/>
                      <w:u w:val="single"/>
                    </w:rPr>
                  </w:pPr>
                  <w:r>
                    <w:rPr>
                      <w:rFonts w:hint="eastAsia"/>
                      <w:b/>
                      <w:bCs/>
                      <w:u w:val="single"/>
                    </w:rPr>
                    <w:t>1</w:t>
                  </w:r>
                </w:p>
              </w:tc>
              <w:tc>
                <w:tcPr>
                  <w:tcW w:w="764" w:type="dxa"/>
                  <w:vAlign w:val="center"/>
                </w:tcPr>
                <w:p w14:paraId="6924CA63">
                  <w:pPr>
                    <w:pStyle w:val="53"/>
                    <w:spacing w:line="320" w:lineRule="exact"/>
                    <w:rPr>
                      <w:b/>
                      <w:bCs/>
                      <w:u w:val="single"/>
                    </w:rPr>
                  </w:pPr>
                  <w:r>
                    <w:rPr>
                      <w:rFonts w:hint="eastAsia"/>
                      <w:b/>
                      <w:bCs/>
                      <w:u w:val="single"/>
                    </w:rPr>
                    <w:t>环保设施</w:t>
                  </w:r>
                </w:p>
              </w:tc>
              <w:tc>
                <w:tcPr>
                  <w:tcW w:w="873" w:type="dxa"/>
                  <w:vAlign w:val="center"/>
                </w:tcPr>
                <w:p w14:paraId="437530F9">
                  <w:pPr>
                    <w:pStyle w:val="53"/>
                    <w:spacing w:line="320" w:lineRule="exact"/>
                    <w:rPr>
                      <w:b/>
                      <w:bCs/>
                      <w:u w:val="single"/>
                    </w:rPr>
                  </w:pPr>
                  <w:r>
                    <w:rPr>
                      <w:rFonts w:hint="eastAsia"/>
                      <w:b/>
                      <w:bCs/>
                      <w:u w:val="single"/>
                    </w:rPr>
                    <w:t>风机</w:t>
                  </w:r>
                </w:p>
              </w:tc>
              <w:tc>
                <w:tcPr>
                  <w:tcW w:w="954" w:type="dxa"/>
                  <w:vAlign w:val="center"/>
                </w:tcPr>
                <w:p w14:paraId="01E4A7B6">
                  <w:pPr>
                    <w:widowControl/>
                    <w:spacing w:line="320" w:lineRule="exact"/>
                    <w:jc w:val="center"/>
                    <w:textAlignment w:val="center"/>
                    <w:rPr>
                      <w:b/>
                      <w:bCs/>
                      <w:color w:val="000000"/>
                      <w:kern w:val="0"/>
                      <w:szCs w:val="21"/>
                      <w:u w:val="single"/>
                      <w:lang w:bidi="ar"/>
                    </w:rPr>
                  </w:pPr>
                  <w:r>
                    <w:rPr>
                      <w:rFonts w:hint="eastAsia"/>
                      <w:b/>
                      <w:bCs/>
                      <w:color w:val="000000"/>
                      <w:kern w:val="0"/>
                      <w:szCs w:val="21"/>
                      <w:u w:val="single"/>
                      <w:lang w:bidi="ar"/>
                    </w:rPr>
                    <w:t>85</w:t>
                  </w:r>
                </w:p>
              </w:tc>
              <w:tc>
                <w:tcPr>
                  <w:tcW w:w="791" w:type="dxa"/>
                  <w:vAlign w:val="center"/>
                </w:tcPr>
                <w:p w14:paraId="3C02B022">
                  <w:pPr>
                    <w:pStyle w:val="53"/>
                    <w:spacing w:line="320" w:lineRule="exact"/>
                    <w:rPr>
                      <w:b/>
                      <w:bCs/>
                      <w:u w:val="single"/>
                    </w:rPr>
                  </w:pPr>
                  <w:r>
                    <w:rPr>
                      <w:rFonts w:hint="eastAsia"/>
                      <w:b/>
                      <w:bCs/>
                      <w:u w:val="single"/>
                    </w:rPr>
                    <w:t>2</w:t>
                  </w:r>
                </w:p>
              </w:tc>
              <w:tc>
                <w:tcPr>
                  <w:tcW w:w="764" w:type="dxa"/>
                  <w:vAlign w:val="center"/>
                </w:tcPr>
                <w:p w14:paraId="4E2BD8FA">
                  <w:pPr>
                    <w:pStyle w:val="53"/>
                    <w:spacing w:line="320" w:lineRule="exact"/>
                    <w:rPr>
                      <w:b/>
                      <w:bCs/>
                      <w:u w:val="single"/>
                    </w:rPr>
                  </w:pPr>
                  <w:r>
                    <w:rPr>
                      <w:rFonts w:hint="eastAsia"/>
                      <w:b/>
                      <w:bCs/>
                      <w:u w:val="single"/>
                    </w:rPr>
                    <w:t>2</w:t>
                  </w:r>
                </w:p>
              </w:tc>
              <w:tc>
                <w:tcPr>
                  <w:tcW w:w="709" w:type="dxa"/>
                  <w:vAlign w:val="center"/>
                </w:tcPr>
                <w:p w14:paraId="032FCA63">
                  <w:pPr>
                    <w:pStyle w:val="53"/>
                    <w:spacing w:line="320" w:lineRule="exact"/>
                    <w:rPr>
                      <w:rFonts w:hint="eastAsia"/>
                      <w:b/>
                      <w:bCs/>
                      <w:u w:val="single"/>
                    </w:rPr>
                  </w:pPr>
                  <w:r>
                    <w:rPr>
                      <w:rFonts w:hint="eastAsia"/>
                      <w:b/>
                      <w:bCs/>
                      <w:u w:val="single"/>
                    </w:rPr>
                    <w:t>-3</w:t>
                  </w:r>
                </w:p>
              </w:tc>
              <w:tc>
                <w:tcPr>
                  <w:tcW w:w="1449" w:type="dxa"/>
                  <w:vAlign w:val="center"/>
                </w:tcPr>
                <w:p w14:paraId="5B73EA17">
                  <w:pPr>
                    <w:pStyle w:val="53"/>
                    <w:spacing w:line="320" w:lineRule="exact"/>
                    <w:rPr>
                      <w:b/>
                      <w:bCs/>
                      <w:u w:val="single"/>
                    </w:rPr>
                  </w:pPr>
                  <w:r>
                    <w:rPr>
                      <w:rFonts w:hint="eastAsia"/>
                      <w:b/>
                      <w:bCs/>
                      <w:u w:val="single"/>
                    </w:rPr>
                    <w:t>选用低噪声设备、隔声、基础减振</w:t>
                  </w:r>
                </w:p>
              </w:tc>
              <w:tc>
                <w:tcPr>
                  <w:tcW w:w="1006" w:type="dxa"/>
                  <w:vAlign w:val="center"/>
                </w:tcPr>
                <w:p w14:paraId="08E8620E">
                  <w:pPr>
                    <w:pStyle w:val="53"/>
                    <w:spacing w:line="320" w:lineRule="exact"/>
                    <w:rPr>
                      <w:b/>
                      <w:bCs/>
                      <w:u w:val="single"/>
                    </w:rPr>
                  </w:pPr>
                  <w:r>
                    <w:rPr>
                      <w:rFonts w:hint="eastAsia"/>
                      <w:b/>
                      <w:bCs/>
                      <w:u w:val="single"/>
                    </w:rPr>
                    <w:t>昼间</w:t>
                  </w:r>
                </w:p>
              </w:tc>
            </w:tr>
          </w:tbl>
          <w:p w14:paraId="5198F174">
            <w:pPr>
              <w:adjustRightInd w:val="0"/>
              <w:snapToGrid w:val="0"/>
              <w:ind w:firstLine="482"/>
              <w:jc w:val="left"/>
              <w:rPr>
                <w:rFonts w:hint="eastAsia" w:ascii="WPS灵秀黑" w:hAnsi="WPS灵秀黑" w:eastAsia="WPS灵秀黑" w:cs="WPS灵秀黑"/>
                <w:szCs w:val="21"/>
              </w:rPr>
            </w:pPr>
            <w:r>
              <w:rPr>
                <w:rFonts w:hint="eastAsia"/>
                <w:b/>
                <w:bCs/>
                <w:szCs w:val="21"/>
              </w:rPr>
              <w:t>注：空间相对位置以生产车间东南角为坐标原点，以生产车间南边界（西向东方向）为x轴正方向，生产车间东边界（南向北）为Y轴正方向。</w:t>
            </w:r>
          </w:p>
          <w:p w14:paraId="7373D4BE">
            <w:pPr>
              <w:adjustRightInd w:val="0"/>
              <w:snapToGrid w:val="0"/>
              <w:spacing w:line="520" w:lineRule="exact"/>
              <w:ind w:firstLine="482"/>
              <w:rPr>
                <w:b/>
                <w:bCs/>
                <w:sz w:val="24"/>
              </w:rPr>
            </w:pPr>
            <w:r>
              <w:rPr>
                <w:rFonts w:hint="eastAsia"/>
                <w:b/>
                <w:bCs/>
                <w:sz w:val="24"/>
              </w:rPr>
              <w:t>3.2预测模式</w:t>
            </w:r>
          </w:p>
          <w:p w14:paraId="3DB5628D">
            <w:pPr>
              <w:pStyle w:val="8"/>
              <w:spacing w:before="0" w:after="0" w:line="520" w:lineRule="exact"/>
              <w:ind w:right="0" w:firstLine="480" w:firstLineChars="200"/>
              <w:rPr>
                <w:rFonts w:hint="eastAsia" w:ascii="宋体" w:hAnsi="宋体" w:cs="宋体"/>
                <w:bCs/>
                <w:sz w:val="24"/>
                <w:szCs w:val="24"/>
              </w:rPr>
            </w:pPr>
            <w:r>
              <w:rPr>
                <w:rFonts w:hint="eastAsia" w:ascii="宋体" w:hAnsi="宋体" w:cs="宋体"/>
                <w:bCs/>
                <w:sz w:val="24"/>
                <w:szCs w:val="24"/>
              </w:rPr>
              <w:t>本次评价对生产型设备的噪声进行预测，预测模式：</w:t>
            </w:r>
          </w:p>
          <w:p w14:paraId="729299DB">
            <w:pPr>
              <w:widowControl/>
              <w:spacing w:line="520" w:lineRule="exact"/>
              <w:ind w:firstLine="480" w:firstLineChars="200"/>
              <w:jc w:val="left"/>
            </w:pPr>
            <w:r>
              <w:rPr>
                <w:rFonts w:hint="eastAsia" w:ascii="宋体" w:hAnsi="宋体" w:cs="宋体"/>
                <w:color w:val="000000"/>
                <w:kern w:val="0"/>
                <w:sz w:val="24"/>
                <w:lang w:bidi="ar"/>
              </w:rPr>
              <w:t>①室内声源等效室外声源声功率计算</w:t>
            </w:r>
          </w:p>
          <w:p w14:paraId="7D255034">
            <w:pPr>
              <w:widowControl/>
              <w:spacing w:line="520" w:lineRule="exact"/>
              <w:ind w:firstLine="480" w:firstLineChars="200"/>
              <w:jc w:val="left"/>
              <w:rPr>
                <w:rFonts w:hint="eastAsia" w:ascii="宋体" w:hAnsi="宋体" w:cs="宋体"/>
                <w:color w:val="000000"/>
                <w:kern w:val="0"/>
                <w:sz w:val="24"/>
                <w:lang w:bidi="ar"/>
              </w:rPr>
            </w:pPr>
            <w:r>
              <w:rPr>
                <w:rFonts w:hint="eastAsia" w:ascii="宋体" w:hAnsi="宋体" w:cs="宋体"/>
                <w:color w:val="000000"/>
                <w:kern w:val="0"/>
                <w:sz w:val="24"/>
                <w:lang w:bidi="ar"/>
              </w:rPr>
              <w:t>噪声声源位于室内，室内声源可采用等效室外声源声功率级法进行计算。设靠近开口处</w:t>
            </w:r>
            <w:r>
              <w:rPr>
                <w:color w:val="000000"/>
                <w:kern w:val="0"/>
                <w:sz w:val="24"/>
                <w:lang w:bidi="ar"/>
              </w:rPr>
              <w:t>(</w:t>
            </w:r>
            <w:r>
              <w:rPr>
                <w:rFonts w:hint="eastAsia" w:ascii="宋体" w:hAnsi="宋体" w:cs="宋体"/>
                <w:color w:val="000000"/>
                <w:kern w:val="0"/>
                <w:sz w:val="24"/>
                <w:lang w:bidi="ar"/>
              </w:rPr>
              <w:t>或窗户</w:t>
            </w:r>
            <w:r>
              <w:rPr>
                <w:color w:val="000000"/>
                <w:kern w:val="0"/>
                <w:sz w:val="24"/>
                <w:lang w:bidi="ar"/>
              </w:rPr>
              <w:t>)</w:t>
            </w:r>
            <w:r>
              <w:rPr>
                <w:rFonts w:hint="eastAsia" w:ascii="宋体" w:hAnsi="宋体" w:cs="宋体"/>
                <w:color w:val="000000"/>
                <w:kern w:val="0"/>
                <w:sz w:val="24"/>
                <w:lang w:bidi="ar"/>
              </w:rPr>
              <w:t>室内、室外某倍频带的声压级分别为Lp1和Lp2。若声源所在室内声场为近似扩散声场，则室外的倍频带声压级可按公式近似求出：</w:t>
            </w:r>
          </w:p>
          <w:p w14:paraId="1B82DF97">
            <w:pPr>
              <w:widowControl/>
              <w:ind w:firstLine="482"/>
              <w:jc w:val="center"/>
              <w:rPr>
                <w:rFonts w:hint="eastAsia" w:ascii="宋体" w:hAnsi="宋体" w:cs="宋体"/>
                <w:color w:val="000000"/>
                <w:kern w:val="0"/>
                <w:sz w:val="24"/>
                <w:lang w:bidi="ar"/>
              </w:rPr>
            </w:pPr>
            <w:r>
              <w:rPr>
                <w:sz w:val="24"/>
              </w:rPr>
              <w:t>L</w:t>
            </w:r>
            <w:r>
              <w:rPr>
                <w:rFonts w:hint="eastAsia"/>
                <w:sz w:val="24"/>
                <w:vertAlign w:val="subscript"/>
              </w:rPr>
              <w:t>p2</w:t>
            </w:r>
            <w:r>
              <w:rPr>
                <w:sz w:val="24"/>
              </w:rPr>
              <w:t>＝L</w:t>
            </w:r>
            <w:r>
              <w:rPr>
                <w:rFonts w:hint="eastAsia"/>
                <w:sz w:val="24"/>
                <w:vertAlign w:val="subscript"/>
              </w:rPr>
              <w:t>p1</w:t>
            </w:r>
            <w:r>
              <w:rPr>
                <w:sz w:val="24"/>
              </w:rPr>
              <w:t>－（</w:t>
            </w:r>
            <w:r>
              <w:rPr>
                <w:rFonts w:hint="eastAsia"/>
                <w:sz w:val="24"/>
              </w:rPr>
              <w:t>TL+6</w:t>
            </w:r>
            <w:r>
              <w:rPr>
                <w:sz w:val="24"/>
              </w:rPr>
              <w:t>）</w:t>
            </w:r>
          </w:p>
          <w:p w14:paraId="06C871B6">
            <w:pPr>
              <w:snapToGrid w:val="0"/>
              <w:spacing w:line="520" w:lineRule="exact"/>
              <w:ind w:firstLine="480" w:firstLineChars="200"/>
              <w:rPr>
                <w:sz w:val="24"/>
              </w:rPr>
            </w:pPr>
            <w:r>
              <w:rPr>
                <w:sz w:val="24"/>
              </w:rPr>
              <w:t>式中：</w:t>
            </w:r>
          </w:p>
          <w:p w14:paraId="52BEFC07">
            <w:pPr>
              <w:snapToGrid w:val="0"/>
              <w:spacing w:line="520" w:lineRule="exact"/>
              <w:ind w:firstLine="480" w:firstLineChars="200"/>
              <w:rPr>
                <w:sz w:val="24"/>
              </w:rPr>
            </w:pPr>
            <w:r>
              <w:rPr>
                <w:sz w:val="24"/>
              </w:rPr>
              <w:t>L</w:t>
            </w:r>
            <w:r>
              <w:rPr>
                <w:rFonts w:hint="eastAsia"/>
                <w:sz w:val="24"/>
                <w:vertAlign w:val="subscript"/>
              </w:rPr>
              <w:t>p1</w:t>
            </w:r>
            <w:r>
              <w:rPr>
                <w:rFonts w:hint="eastAsia"/>
                <w:sz w:val="24"/>
              </w:rPr>
              <w:t>—靠近开口处（或窗户）室内某倍频带的声压级或A声级</w:t>
            </w:r>
            <w:r>
              <w:rPr>
                <w:sz w:val="24"/>
              </w:rPr>
              <w:t>，dB(A)；</w:t>
            </w:r>
          </w:p>
          <w:p w14:paraId="03D77921">
            <w:pPr>
              <w:snapToGrid w:val="0"/>
              <w:spacing w:line="520" w:lineRule="exact"/>
              <w:ind w:firstLine="480" w:firstLineChars="200"/>
              <w:rPr>
                <w:sz w:val="24"/>
              </w:rPr>
            </w:pPr>
            <w:r>
              <w:rPr>
                <w:sz w:val="24"/>
              </w:rPr>
              <w:t>L</w:t>
            </w:r>
            <w:r>
              <w:rPr>
                <w:rFonts w:hint="eastAsia"/>
                <w:sz w:val="24"/>
                <w:vertAlign w:val="subscript"/>
              </w:rPr>
              <w:t>p2</w:t>
            </w:r>
            <w:r>
              <w:rPr>
                <w:sz w:val="24"/>
              </w:rPr>
              <w:t>—</w:t>
            </w:r>
            <w:r>
              <w:rPr>
                <w:rFonts w:hint="eastAsia"/>
                <w:sz w:val="24"/>
              </w:rPr>
              <w:t>靠近开口处（或窗户）室外某倍频带的声压级或A声级</w:t>
            </w:r>
            <w:r>
              <w:rPr>
                <w:sz w:val="24"/>
              </w:rPr>
              <w:t>，dB(A)；</w:t>
            </w:r>
          </w:p>
          <w:p w14:paraId="7C4E9FA1">
            <w:pPr>
              <w:snapToGrid w:val="0"/>
              <w:spacing w:line="520" w:lineRule="exact"/>
              <w:ind w:firstLine="480" w:firstLineChars="200"/>
              <w:rPr>
                <w:sz w:val="24"/>
              </w:rPr>
            </w:pPr>
            <w:r>
              <w:rPr>
                <w:rFonts w:hint="eastAsia"/>
                <w:sz w:val="24"/>
              </w:rPr>
              <w:t>TL</w:t>
            </w:r>
            <w:r>
              <w:rPr>
                <w:sz w:val="24"/>
              </w:rPr>
              <w:t>—</w:t>
            </w:r>
            <w:r>
              <w:rPr>
                <w:rFonts w:hint="eastAsia"/>
                <w:sz w:val="24"/>
              </w:rPr>
              <w:t>隔墙（或窗户）倍频带或A声级的隔音量</w:t>
            </w:r>
            <w:r>
              <w:rPr>
                <w:sz w:val="24"/>
              </w:rPr>
              <w:t>，dB(A)。</w:t>
            </w:r>
          </w:p>
          <w:p w14:paraId="6F4EEFFA">
            <w:pPr>
              <w:pStyle w:val="8"/>
              <w:spacing w:after="0" w:line="520" w:lineRule="exact"/>
              <w:ind w:firstLine="480" w:firstLineChars="200"/>
              <w:rPr>
                <w:sz w:val="24"/>
              </w:rPr>
            </w:pPr>
            <w:r>
              <w:rPr>
                <w:rFonts w:hint="eastAsia" w:ascii="宋体" w:hAnsi="宋体" w:cs="宋体"/>
                <w:color w:val="000000"/>
                <w:sz w:val="24"/>
                <w:szCs w:val="24"/>
                <w:lang w:bidi="ar"/>
              </w:rPr>
              <w:t>②</w:t>
            </w:r>
            <w:r>
              <w:rPr>
                <w:rFonts w:hint="eastAsia"/>
                <w:sz w:val="24"/>
              </w:rPr>
              <w:t>户外声传播的衰减</w:t>
            </w:r>
          </w:p>
          <w:p w14:paraId="425939D7">
            <w:pPr>
              <w:spacing w:line="520" w:lineRule="exact"/>
              <w:ind w:firstLine="480" w:firstLineChars="200"/>
            </w:pPr>
            <w:r>
              <w:rPr>
                <w:rFonts w:hint="eastAsia"/>
                <w:sz w:val="24"/>
              </w:rPr>
              <w:t>本项目只考虑几何发散衰减，无指向性点声源几何发散衰减的基本公式是：</w:t>
            </w:r>
          </w:p>
          <w:p w14:paraId="740CB5DC">
            <w:pPr>
              <w:pStyle w:val="8"/>
              <w:spacing w:after="0" w:line="520" w:lineRule="exact"/>
              <w:ind w:firstLine="480" w:firstLineChars="200"/>
              <w:rPr>
                <w:sz w:val="24"/>
              </w:rPr>
            </w:pPr>
            <w:r>
              <w:rPr>
                <w:sz w:val="24"/>
              </w:rPr>
              <w:t>依据点声源衰减公式：L</w:t>
            </w:r>
            <w:r>
              <w:rPr>
                <w:rFonts w:hint="eastAsia"/>
                <w:sz w:val="24"/>
                <w:vertAlign w:val="subscript"/>
              </w:rPr>
              <w:t>p</w:t>
            </w:r>
            <w:r>
              <w:rPr>
                <w:sz w:val="24"/>
              </w:rPr>
              <w:t>(r)＝L</w:t>
            </w:r>
            <w:r>
              <w:rPr>
                <w:rFonts w:hint="eastAsia"/>
                <w:sz w:val="24"/>
                <w:vertAlign w:val="subscript"/>
              </w:rPr>
              <w:t>p</w:t>
            </w:r>
            <w:r>
              <w:rPr>
                <w:sz w:val="24"/>
              </w:rPr>
              <w:t>(r</w:t>
            </w:r>
            <w:r>
              <w:rPr>
                <w:sz w:val="24"/>
                <w:vertAlign w:val="subscript"/>
              </w:rPr>
              <w:t>0</w:t>
            </w:r>
            <w:r>
              <w:rPr>
                <w:sz w:val="24"/>
              </w:rPr>
              <w:t>)－20Lg（r/r</w:t>
            </w:r>
            <w:r>
              <w:rPr>
                <w:sz w:val="24"/>
                <w:vertAlign w:val="subscript"/>
              </w:rPr>
              <w:t>0</w:t>
            </w:r>
            <w:r>
              <w:rPr>
                <w:sz w:val="24"/>
              </w:rPr>
              <w:t>）</w:t>
            </w:r>
          </w:p>
          <w:p w14:paraId="26A9A113">
            <w:pPr>
              <w:pStyle w:val="8"/>
              <w:spacing w:after="0" w:line="520" w:lineRule="exact"/>
              <w:ind w:firstLine="480" w:firstLineChars="200"/>
              <w:rPr>
                <w:sz w:val="24"/>
              </w:rPr>
            </w:pPr>
            <w:r>
              <w:rPr>
                <w:sz w:val="24"/>
              </w:rPr>
              <w:t>其中：L</w:t>
            </w:r>
            <w:r>
              <w:rPr>
                <w:rFonts w:hint="eastAsia"/>
                <w:sz w:val="24"/>
                <w:vertAlign w:val="subscript"/>
              </w:rPr>
              <w:t>p</w:t>
            </w:r>
            <w:r>
              <w:rPr>
                <w:sz w:val="24"/>
              </w:rPr>
              <w:t>(r)—</w:t>
            </w:r>
            <w:r>
              <w:rPr>
                <w:rFonts w:hint="eastAsia"/>
                <w:sz w:val="24"/>
              </w:rPr>
              <w:t>预测点处</w:t>
            </w:r>
            <w:r>
              <w:rPr>
                <w:sz w:val="24"/>
              </w:rPr>
              <w:t>的声级dB（A）；</w:t>
            </w:r>
          </w:p>
          <w:p w14:paraId="54951BF6">
            <w:pPr>
              <w:pStyle w:val="8"/>
              <w:spacing w:after="0" w:line="520" w:lineRule="exact"/>
              <w:ind w:firstLine="1200" w:firstLineChars="500"/>
              <w:rPr>
                <w:sz w:val="24"/>
              </w:rPr>
            </w:pPr>
            <w:r>
              <w:rPr>
                <w:sz w:val="24"/>
              </w:rPr>
              <w:t>L</w:t>
            </w:r>
            <w:r>
              <w:rPr>
                <w:sz w:val="24"/>
                <w:vertAlign w:val="subscript"/>
              </w:rPr>
              <w:t>A</w:t>
            </w:r>
            <w:r>
              <w:rPr>
                <w:sz w:val="24"/>
              </w:rPr>
              <w:t>(r</w:t>
            </w:r>
            <w:r>
              <w:rPr>
                <w:sz w:val="24"/>
                <w:vertAlign w:val="subscript"/>
              </w:rPr>
              <w:t>0</w:t>
            </w:r>
            <w:r>
              <w:rPr>
                <w:sz w:val="24"/>
              </w:rPr>
              <w:t>)—距声源r</w:t>
            </w:r>
            <w:r>
              <w:rPr>
                <w:sz w:val="24"/>
                <w:vertAlign w:val="subscript"/>
              </w:rPr>
              <w:t>0</w:t>
            </w:r>
            <w:r>
              <w:rPr>
                <w:sz w:val="24"/>
              </w:rPr>
              <w:t>m处的声级dB（A）；</w:t>
            </w:r>
          </w:p>
          <w:p w14:paraId="775E7FD6">
            <w:pPr>
              <w:spacing w:line="520" w:lineRule="exact"/>
              <w:ind w:firstLine="1200" w:firstLineChars="500"/>
              <w:rPr>
                <w:sz w:val="24"/>
              </w:rPr>
            </w:pPr>
            <w:r>
              <w:rPr>
                <w:sz w:val="24"/>
              </w:rPr>
              <w:t>r—</w:t>
            </w:r>
            <w:r>
              <w:rPr>
                <w:rFonts w:hint="eastAsia"/>
                <w:sz w:val="24"/>
              </w:rPr>
              <w:t>预测点距声源的</w:t>
            </w:r>
            <w:r>
              <w:rPr>
                <w:sz w:val="24"/>
              </w:rPr>
              <w:t>距离，m；</w:t>
            </w:r>
          </w:p>
          <w:p w14:paraId="7F5B1BEA">
            <w:pPr>
              <w:spacing w:line="520" w:lineRule="exact"/>
              <w:ind w:firstLine="1200" w:firstLineChars="500"/>
              <w:rPr>
                <w:sz w:val="24"/>
              </w:rPr>
            </w:pPr>
            <w:r>
              <w:rPr>
                <w:sz w:val="24"/>
              </w:rPr>
              <w:t>r</w:t>
            </w:r>
            <w:r>
              <w:rPr>
                <w:sz w:val="24"/>
                <w:vertAlign w:val="subscript"/>
              </w:rPr>
              <w:t>0</w:t>
            </w:r>
            <w:r>
              <w:rPr>
                <w:sz w:val="24"/>
              </w:rPr>
              <w:t>—</w:t>
            </w:r>
            <w:r>
              <w:rPr>
                <w:rFonts w:hint="eastAsia"/>
                <w:sz w:val="24"/>
              </w:rPr>
              <w:t>参考位置</w:t>
            </w:r>
            <w:r>
              <w:rPr>
                <w:sz w:val="24"/>
              </w:rPr>
              <w:t>距声源距离，m。</w:t>
            </w:r>
          </w:p>
          <w:p w14:paraId="654AE4DB">
            <w:pPr>
              <w:spacing w:line="520" w:lineRule="exact"/>
              <w:ind w:firstLine="480" w:firstLineChars="200"/>
              <w:rPr>
                <w:sz w:val="24"/>
              </w:rPr>
            </w:pPr>
            <w:r>
              <w:rPr>
                <w:rFonts w:hint="eastAsia" w:ascii="宋体" w:hAnsi="宋体" w:cs="宋体"/>
                <w:color w:val="000000"/>
                <w:kern w:val="0"/>
                <w:sz w:val="24"/>
                <w:lang w:bidi="ar"/>
              </w:rPr>
              <w:t>③</w:t>
            </w:r>
            <w:r>
              <w:rPr>
                <w:rFonts w:hint="eastAsia"/>
                <w:sz w:val="24"/>
              </w:rPr>
              <w:t>噪声贡献值计算公式</w:t>
            </w:r>
          </w:p>
          <w:p w14:paraId="053A815A">
            <w:pPr>
              <w:spacing w:line="520" w:lineRule="exact"/>
              <w:ind w:firstLine="480" w:firstLineChars="200"/>
              <w:rPr>
                <w:sz w:val="24"/>
              </w:rPr>
            </w:pPr>
            <w:r>
              <w:rPr>
                <w:sz w:val="24"/>
              </w:rPr>
              <w:t>各预测点声级按下列公式进行叠加：</w:t>
            </w:r>
          </w:p>
          <w:p w14:paraId="3080FA5E">
            <w:pPr>
              <w:snapToGrid w:val="0"/>
              <w:spacing w:line="520" w:lineRule="exact"/>
              <w:ind w:firstLine="420" w:firstLineChars="200"/>
              <w:jc w:val="center"/>
              <w:rPr>
                <w:sz w:val="24"/>
              </w:rPr>
            </w:pPr>
            <w:r>
              <w:rPr>
                <w:position w:val="-34"/>
              </w:rPr>
              <w:pict>
                <v:shape id="Object 121" o:spid="_x0000_s2205" o:spt="75" type="#_x0000_t75" style="position:absolute;left:0pt;margin-left:85.4pt;margin-top:7.15pt;height:44.35pt;width:185pt;z-index:-251599872;mso-width-relative:page;mso-height-relative:page;" filled="f" o:preferrelative="t" stroked="f" coordsize="21600,21600">
                  <v:path/>
                  <v:fill on="f" focussize="0,0"/>
                  <v:stroke on="f" joinstyle="miter"/>
                  <v:imagedata r:id="rId15" o:title=""/>
                  <o:lock v:ext="edit" aspectratio="t"/>
                </v:shape>
              </w:pict>
            </w:r>
          </w:p>
          <w:p w14:paraId="5F11A31E">
            <w:pPr>
              <w:snapToGrid w:val="0"/>
              <w:spacing w:line="520" w:lineRule="exact"/>
              <w:ind w:firstLine="482"/>
              <w:rPr>
                <w:sz w:val="24"/>
              </w:rPr>
            </w:pPr>
          </w:p>
          <w:p w14:paraId="42AB8DDD">
            <w:pPr>
              <w:pStyle w:val="75"/>
              <w:rPr>
                <w:rFonts w:hint="default"/>
                <w:color w:val="auto"/>
              </w:rPr>
            </w:pPr>
            <w:r>
              <w:rPr>
                <w:rFonts w:hint="default"/>
                <w:color w:val="auto"/>
              </w:rPr>
              <w:t>式中：</w:t>
            </w:r>
          </w:p>
          <w:p w14:paraId="4A6E3A91">
            <w:pPr>
              <w:pStyle w:val="75"/>
              <w:rPr>
                <w:rFonts w:hint="default"/>
                <w:color w:val="auto"/>
              </w:rPr>
            </w:pPr>
            <w:r>
              <w:rPr>
                <w:rFonts w:hint="default"/>
                <w:color w:val="auto"/>
              </w:rPr>
              <w:t>L</w:t>
            </w:r>
            <w:r>
              <w:rPr>
                <w:rFonts w:hint="default"/>
                <w:color w:val="auto"/>
                <w:vertAlign w:val="subscript"/>
              </w:rPr>
              <w:t>eqg</w:t>
            </w:r>
            <w:r>
              <w:rPr>
                <w:rFonts w:hint="default"/>
                <w:color w:val="auto"/>
              </w:rPr>
              <w:t>——建项目声源对预测点产生的噪声贡献值，dB；</w:t>
            </w:r>
          </w:p>
          <w:p w14:paraId="01C99A02">
            <w:pPr>
              <w:pStyle w:val="75"/>
              <w:rPr>
                <w:rFonts w:hint="default"/>
                <w:color w:val="auto"/>
              </w:rPr>
            </w:pPr>
            <w:r>
              <w:rPr>
                <w:rFonts w:hint="default"/>
                <w:color w:val="auto"/>
              </w:rPr>
              <w:t>L</w:t>
            </w:r>
            <w:r>
              <w:rPr>
                <w:rFonts w:hint="default"/>
                <w:color w:val="auto"/>
                <w:vertAlign w:val="subscript"/>
              </w:rPr>
              <w:t>Ai</w:t>
            </w:r>
            <w:r>
              <w:rPr>
                <w:rFonts w:hint="default"/>
                <w:color w:val="auto"/>
              </w:rPr>
              <w:t>——第i个室外声源在预测点产生的A声级，dB；</w:t>
            </w:r>
          </w:p>
          <w:p w14:paraId="2E25DD39">
            <w:pPr>
              <w:pStyle w:val="75"/>
              <w:rPr>
                <w:rFonts w:hint="default"/>
                <w:color w:val="auto"/>
              </w:rPr>
            </w:pPr>
            <w:r>
              <w:rPr>
                <w:rFonts w:hint="default"/>
                <w:color w:val="auto"/>
              </w:rPr>
              <w:t>L</w:t>
            </w:r>
            <w:r>
              <w:rPr>
                <w:rFonts w:hint="default"/>
                <w:color w:val="auto"/>
                <w:vertAlign w:val="subscript"/>
              </w:rPr>
              <w:t>Aj</w:t>
            </w:r>
            <w:r>
              <w:rPr>
                <w:rFonts w:hint="default"/>
                <w:color w:val="auto"/>
              </w:rPr>
              <w:t>——第j个等效室外声源在预测点产生的A声级，dB；</w:t>
            </w:r>
          </w:p>
          <w:p w14:paraId="7DA4AAC6">
            <w:pPr>
              <w:pStyle w:val="75"/>
              <w:rPr>
                <w:rFonts w:hint="default"/>
                <w:color w:val="auto"/>
              </w:rPr>
            </w:pPr>
            <w:r>
              <w:rPr>
                <w:rFonts w:hint="default"/>
                <w:color w:val="auto"/>
              </w:rPr>
              <w:t>T——用于计算等效声级的时间，s；</w:t>
            </w:r>
          </w:p>
          <w:p w14:paraId="31386152">
            <w:pPr>
              <w:adjustRightInd w:val="0"/>
              <w:snapToGrid w:val="0"/>
              <w:spacing w:line="520" w:lineRule="exact"/>
              <w:ind w:firstLine="482"/>
              <w:rPr>
                <w:b/>
                <w:bCs/>
                <w:sz w:val="24"/>
                <w:u w:val="single"/>
              </w:rPr>
            </w:pPr>
            <w:r>
              <w:rPr>
                <w:rFonts w:hint="eastAsia"/>
                <w:b/>
                <w:bCs/>
                <w:sz w:val="24"/>
                <w:u w:val="single"/>
              </w:rPr>
              <w:t>3.3预测结果</w:t>
            </w:r>
          </w:p>
          <w:p w14:paraId="5AFA5623">
            <w:pPr>
              <w:adjustRightInd w:val="0"/>
              <w:snapToGrid w:val="0"/>
              <w:spacing w:line="520" w:lineRule="exact"/>
              <w:ind w:firstLine="482" w:firstLineChars="200"/>
              <w:rPr>
                <w:rFonts w:hint="eastAsia" w:ascii="黑体" w:hAnsi="黑体" w:eastAsia="黑体"/>
                <w:b/>
                <w:bCs/>
                <w:sz w:val="24"/>
                <w:u w:val="single"/>
              </w:rPr>
            </w:pPr>
            <w:r>
              <w:rPr>
                <w:b/>
                <w:bCs/>
                <w:sz w:val="24"/>
                <w:u w:val="single"/>
              </w:rPr>
              <w:t>根据噪声源源强及所在位置，经</w:t>
            </w:r>
            <w:r>
              <w:rPr>
                <w:rFonts w:hint="eastAsia"/>
                <w:b/>
                <w:bCs/>
                <w:sz w:val="24"/>
                <w:u w:val="single"/>
              </w:rPr>
              <w:t>厂房</w:t>
            </w:r>
            <w:r>
              <w:rPr>
                <w:b/>
                <w:bCs/>
                <w:sz w:val="24"/>
                <w:u w:val="single"/>
              </w:rPr>
              <w:t>隔声、</w:t>
            </w:r>
            <w:r>
              <w:rPr>
                <w:rFonts w:hint="eastAsia"/>
                <w:b/>
                <w:bCs/>
                <w:sz w:val="24"/>
                <w:u w:val="single"/>
              </w:rPr>
              <w:t>基础</w:t>
            </w:r>
            <w:r>
              <w:rPr>
                <w:b/>
                <w:bCs/>
                <w:sz w:val="24"/>
                <w:u w:val="single"/>
              </w:rPr>
              <w:t>减振及距离衰减后预测厂界四周噪声，本次声环境评价主要考虑设备噪声对四周厂界的影响，预测结果见下表</w:t>
            </w:r>
            <w:r>
              <w:rPr>
                <w:rFonts w:hint="eastAsia"/>
                <w:b/>
                <w:bCs/>
                <w:sz w:val="24"/>
                <w:u w:val="single"/>
              </w:rPr>
              <w:t>：</w:t>
            </w:r>
          </w:p>
          <w:p w14:paraId="50C76444">
            <w:pPr>
              <w:spacing w:line="520" w:lineRule="exact"/>
              <w:jc w:val="center"/>
              <w:rPr>
                <w:b/>
                <w:bCs/>
                <w:szCs w:val="21"/>
                <w:u w:val="single"/>
              </w:rPr>
            </w:pPr>
            <w:r>
              <w:rPr>
                <w:rFonts w:ascii="黑体" w:hAnsi="黑体" w:eastAsia="黑体"/>
                <w:b/>
                <w:bCs/>
                <w:sz w:val="24"/>
                <w:u w:val="single"/>
              </w:rPr>
              <w:t>表4</w:t>
            </w:r>
            <w:r>
              <w:rPr>
                <w:rFonts w:hint="eastAsia" w:ascii="黑体" w:hAnsi="黑体" w:eastAsia="黑体"/>
                <w:b/>
                <w:bCs/>
                <w:sz w:val="24"/>
                <w:u w:val="single"/>
              </w:rPr>
              <w:t xml:space="preserve">-12 </w:t>
            </w:r>
            <w:r>
              <w:rPr>
                <w:rFonts w:ascii="黑体" w:hAnsi="黑体" w:eastAsia="黑体"/>
                <w:b/>
                <w:bCs/>
                <w:sz w:val="24"/>
                <w:u w:val="single"/>
              </w:rPr>
              <w:t xml:space="preserve">  </w:t>
            </w:r>
            <w:r>
              <w:rPr>
                <w:rFonts w:hint="eastAsia" w:ascii="黑体" w:hAnsi="黑体" w:eastAsia="黑体"/>
                <w:b/>
                <w:bCs/>
                <w:sz w:val="24"/>
                <w:u w:val="single"/>
              </w:rPr>
              <w:t xml:space="preserve"> </w:t>
            </w:r>
            <w:r>
              <w:rPr>
                <w:rFonts w:ascii="黑体" w:hAnsi="黑体" w:eastAsia="黑体"/>
                <w:b/>
                <w:bCs/>
                <w:sz w:val="24"/>
                <w:u w:val="single"/>
              </w:rPr>
              <w:t>项目运营期</w:t>
            </w:r>
            <w:r>
              <w:rPr>
                <w:rFonts w:hint="eastAsia" w:ascii="黑体" w:hAnsi="黑体" w:eastAsia="黑体"/>
                <w:b/>
                <w:bCs/>
                <w:sz w:val="24"/>
                <w:u w:val="single"/>
              </w:rPr>
              <w:t>边界噪声预测结果</w:t>
            </w:r>
            <w:r>
              <w:rPr>
                <w:rFonts w:hint="eastAsia" w:ascii="黑体" w:hAnsi="黑体" w:eastAsia="黑体"/>
                <w:b/>
                <w:bCs/>
                <w:color w:val="000000"/>
                <w:sz w:val="24"/>
                <w:u w:val="single"/>
              </w:rPr>
              <w:t xml:space="preserve">一览表  </w:t>
            </w:r>
            <w:r>
              <w:rPr>
                <w:rFonts w:ascii="黑体" w:hAnsi="黑体" w:eastAsia="黑体"/>
                <w:b/>
                <w:bCs/>
                <w:sz w:val="24"/>
                <w:u w:val="single"/>
              </w:rPr>
              <w:t>单位：dB(A)</w:t>
            </w:r>
          </w:p>
          <w:tbl>
            <w:tblPr>
              <w:tblStyle w:val="20"/>
              <w:tblW w:w="8018"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254"/>
              <w:gridCol w:w="2057"/>
              <w:gridCol w:w="2341"/>
              <w:gridCol w:w="1366"/>
            </w:tblGrid>
            <w:tr w14:paraId="2D15325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40" w:hRule="atLeast"/>
                <w:jc w:val="center"/>
              </w:trPr>
              <w:tc>
                <w:tcPr>
                  <w:tcW w:w="2254" w:type="dxa"/>
                  <w:tcBorders>
                    <w:top w:val="single" w:color="auto" w:sz="6" w:space="0"/>
                    <w:left w:val="single" w:color="auto" w:sz="6" w:space="0"/>
                    <w:bottom w:val="single" w:color="auto" w:sz="6" w:space="0"/>
                    <w:right w:val="single" w:color="auto" w:sz="6" w:space="0"/>
                  </w:tcBorders>
                  <w:vAlign w:val="center"/>
                </w:tcPr>
                <w:p w14:paraId="0C5E5F98">
                  <w:pPr>
                    <w:spacing w:line="360" w:lineRule="exact"/>
                    <w:jc w:val="center"/>
                    <w:rPr>
                      <w:b/>
                      <w:bCs/>
                      <w:szCs w:val="21"/>
                      <w:u w:val="single"/>
                    </w:rPr>
                  </w:pPr>
                  <w:r>
                    <w:rPr>
                      <w:rFonts w:hint="eastAsia"/>
                      <w:b/>
                      <w:bCs/>
                      <w:szCs w:val="21"/>
                      <w:u w:val="single"/>
                    </w:rPr>
                    <w:t>预测点</w:t>
                  </w:r>
                </w:p>
              </w:tc>
              <w:tc>
                <w:tcPr>
                  <w:tcW w:w="2057" w:type="dxa"/>
                  <w:tcBorders>
                    <w:top w:val="single" w:color="auto" w:sz="6" w:space="0"/>
                    <w:left w:val="single" w:color="auto" w:sz="6" w:space="0"/>
                    <w:bottom w:val="single" w:color="auto" w:sz="6" w:space="0"/>
                    <w:right w:val="single" w:color="auto" w:sz="6" w:space="0"/>
                  </w:tcBorders>
                  <w:vAlign w:val="center"/>
                </w:tcPr>
                <w:p w14:paraId="1B860A5C">
                  <w:pPr>
                    <w:spacing w:line="360" w:lineRule="exact"/>
                    <w:jc w:val="center"/>
                    <w:rPr>
                      <w:b/>
                      <w:bCs/>
                      <w:u w:val="single"/>
                    </w:rPr>
                  </w:pPr>
                  <w:r>
                    <w:rPr>
                      <w:rFonts w:hint="eastAsia"/>
                      <w:b/>
                      <w:bCs/>
                      <w:szCs w:val="21"/>
                      <w:u w:val="single"/>
                    </w:rPr>
                    <w:t>贡献值</w:t>
                  </w:r>
                </w:p>
              </w:tc>
              <w:tc>
                <w:tcPr>
                  <w:tcW w:w="2341" w:type="dxa"/>
                  <w:tcBorders>
                    <w:top w:val="single" w:color="auto" w:sz="6" w:space="0"/>
                    <w:left w:val="single" w:color="auto" w:sz="6" w:space="0"/>
                    <w:bottom w:val="single" w:color="auto" w:sz="6" w:space="0"/>
                    <w:right w:val="single" w:color="auto" w:sz="6" w:space="0"/>
                  </w:tcBorders>
                  <w:vAlign w:val="center"/>
                </w:tcPr>
                <w:p w14:paraId="0048317C">
                  <w:pPr>
                    <w:spacing w:line="360" w:lineRule="exact"/>
                    <w:jc w:val="center"/>
                    <w:rPr>
                      <w:b/>
                      <w:bCs/>
                      <w:szCs w:val="21"/>
                      <w:u w:val="single"/>
                    </w:rPr>
                  </w:pPr>
                  <w:r>
                    <w:rPr>
                      <w:rFonts w:hint="eastAsia"/>
                      <w:b/>
                      <w:bCs/>
                      <w:szCs w:val="21"/>
                      <w:u w:val="single"/>
                    </w:rPr>
                    <w:t>排放标准</w:t>
                  </w:r>
                </w:p>
              </w:tc>
              <w:tc>
                <w:tcPr>
                  <w:tcW w:w="1366" w:type="dxa"/>
                  <w:tcBorders>
                    <w:top w:val="single" w:color="auto" w:sz="6" w:space="0"/>
                    <w:left w:val="single" w:color="auto" w:sz="6" w:space="0"/>
                    <w:bottom w:val="single" w:color="auto" w:sz="6" w:space="0"/>
                    <w:right w:val="single" w:color="auto" w:sz="4" w:space="0"/>
                  </w:tcBorders>
                  <w:vAlign w:val="center"/>
                </w:tcPr>
                <w:p w14:paraId="6C9F0F27">
                  <w:pPr>
                    <w:spacing w:line="360" w:lineRule="exact"/>
                    <w:jc w:val="center"/>
                    <w:rPr>
                      <w:b/>
                      <w:bCs/>
                      <w:szCs w:val="21"/>
                      <w:u w:val="single"/>
                    </w:rPr>
                  </w:pPr>
                  <w:r>
                    <w:rPr>
                      <w:rFonts w:hint="eastAsia"/>
                      <w:b/>
                      <w:bCs/>
                      <w:szCs w:val="21"/>
                      <w:u w:val="single"/>
                    </w:rPr>
                    <w:t>达标情况</w:t>
                  </w:r>
                </w:p>
              </w:tc>
            </w:tr>
            <w:tr w14:paraId="20D5936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60" w:hRule="atLeast"/>
                <w:jc w:val="center"/>
              </w:trPr>
              <w:tc>
                <w:tcPr>
                  <w:tcW w:w="2254" w:type="dxa"/>
                  <w:tcBorders>
                    <w:top w:val="single" w:color="auto" w:sz="6" w:space="0"/>
                    <w:left w:val="single" w:color="auto" w:sz="6" w:space="0"/>
                    <w:right w:val="single" w:color="auto" w:sz="6" w:space="0"/>
                  </w:tcBorders>
                  <w:vAlign w:val="center"/>
                </w:tcPr>
                <w:p w14:paraId="213946D7">
                  <w:pPr>
                    <w:widowControl/>
                    <w:spacing w:line="360" w:lineRule="exact"/>
                    <w:jc w:val="center"/>
                    <w:textAlignment w:val="center"/>
                    <w:rPr>
                      <w:rFonts w:eastAsiaTheme="minorEastAsia"/>
                      <w:b/>
                      <w:bCs/>
                      <w:kern w:val="0"/>
                      <w:szCs w:val="21"/>
                      <w:u w:val="single"/>
                      <w:lang w:bidi="ar"/>
                    </w:rPr>
                  </w:pPr>
                  <w:r>
                    <w:rPr>
                      <w:rFonts w:hint="eastAsia" w:eastAsiaTheme="minorEastAsia"/>
                      <w:b/>
                      <w:bCs/>
                      <w:kern w:val="0"/>
                      <w:szCs w:val="21"/>
                      <w:u w:val="single"/>
                      <w:lang w:bidi="ar"/>
                    </w:rPr>
                    <w:t>东厂界</w:t>
                  </w:r>
                </w:p>
              </w:tc>
              <w:tc>
                <w:tcPr>
                  <w:tcW w:w="2057" w:type="dxa"/>
                  <w:tcBorders>
                    <w:top w:val="single" w:color="auto" w:sz="6" w:space="0"/>
                    <w:left w:val="single" w:color="auto" w:sz="6" w:space="0"/>
                    <w:bottom w:val="single" w:color="auto" w:sz="6" w:space="0"/>
                    <w:right w:val="single" w:color="auto" w:sz="6" w:space="0"/>
                  </w:tcBorders>
                  <w:vAlign w:val="center"/>
                </w:tcPr>
                <w:p w14:paraId="2D5F7D06">
                  <w:pPr>
                    <w:spacing w:line="360" w:lineRule="exact"/>
                    <w:jc w:val="center"/>
                    <w:rPr>
                      <w:b/>
                      <w:bCs/>
                      <w:szCs w:val="21"/>
                      <w:u w:val="single"/>
                    </w:rPr>
                  </w:pPr>
                  <w:r>
                    <w:rPr>
                      <w:rFonts w:hint="eastAsia"/>
                      <w:b/>
                      <w:bCs/>
                      <w:snapToGrid w:val="0"/>
                      <w:kern w:val="0"/>
                      <w:szCs w:val="21"/>
                      <w:u w:val="single"/>
                    </w:rPr>
                    <w:t>52.2</w:t>
                  </w:r>
                </w:p>
              </w:tc>
              <w:tc>
                <w:tcPr>
                  <w:tcW w:w="2341" w:type="dxa"/>
                  <w:vMerge w:val="restart"/>
                  <w:tcBorders>
                    <w:top w:val="single" w:color="auto" w:sz="6" w:space="0"/>
                    <w:left w:val="single" w:color="auto" w:sz="6" w:space="0"/>
                    <w:right w:val="single" w:color="auto" w:sz="6" w:space="0"/>
                  </w:tcBorders>
                  <w:vAlign w:val="center"/>
                </w:tcPr>
                <w:p w14:paraId="434C1DA1">
                  <w:pPr>
                    <w:widowControl/>
                    <w:spacing w:line="360" w:lineRule="exact"/>
                    <w:jc w:val="center"/>
                    <w:rPr>
                      <w:b/>
                      <w:bCs/>
                      <w:szCs w:val="21"/>
                      <w:u w:val="single"/>
                    </w:rPr>
                  </w:pPr>
                  <w:r>
                    <w:rPr>
                      <w:rFonts w:hint="eastAsia"/>
                      <w:b/>
                      <w:bCs/>
                      <w:szCs w:val="21"/>
                      <w:u w:val="single"/>
                    </w:rPr>
                    <w:t>昼间：55</w:t>
                  </w:r>
                </w:p>
              </w:tc>
              <w:tc>
                <w:tcPr>
                  <w:tcW w:w="1366" w:type="dxa"/>
                  <w:vMerge w:val="restart"/>
                  <w:tcBorders>
                    <w:top w:val="single" w:color="auto" w:sz="6" w:space="0"/>
                    <w:left w:val="single" w:color="auto" w:sz="6" w:space="0"/>
                    <w:right w:val="single" w:color="auto" w:sz="4" w:space="0"/>
                  </w:tcBorders>
                  <w:vAlign w:val="center"/>
                </w:tcPr>
                <w:p w14:paraId="5A198A25">
                  <w:pPr>
                    <w:spacing w:line="360" w:lineRule="exact"/>
                    <w:jc w:val="center"/>
                    <w:rPr>
                      <w:b/>
                      <w:bCs/>
                      <w:szCs w:val="21"/>
                      <w:u w:val="single"/>
                    </w:rPr>
                  </w:pPr>
                  <w:r>
                    <w:rPr>
                      <w:rFonts w:hint="eastAsia"/>
                      <w:b/>
                      <w:bCs/>
                      <w:szCs w:val="21"/>
                      <w:u w:val="single"/>
                    </w:rPr>
                    <w:t>达标</w:t>
                  </w:r>
                </w:p>
              </w:tc>
            </w:tr>
            <w:tr w14:paraId="1E09698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60" w:hRule="atLeast"/>
                <w:jc w:val="center"/>
              </w:trPr>
              <w:tc>
                <w:tcPr>
                  <w:tcW w:w="2254" w:type="dxa"/>
                  <w:tcBorders>
                    <w:left w:val="single" w:color="auto" w:sz="6" w:space="0"/>
                    <w:right w:val="single" w:color="auto" w:sz="6" w:space="0"/>
                  </w:tcBorders>
                  <w:vAlign w:val="center"/>
                </w:tcPr>
                <w:p w14:paraId="3C8551E1">
                  <w:pPr>
                    <w:widowControl/>
                    <w:spacing w:line="360" w:lineRule="exact"/>
                    <w:jc w:val="center"/>
                    <w:textAlignment w:val="center"/>
                    <w:rPr>
                      <w:rFonts w:eastAsiaTheme="minorEastAsia"/>
                      <w:b/>
                      <w:bCs/>
                      <w:kern w:val="0"/>
                      <w:szCs w:val="21"/>
                      <w:u w:val="single"/>
                      <w:lang w:bidi="ar"/>
                    </w:rPr>
                  </w:pPr>
                  <w:r>
                    <w:rPr>
                      <w:rFonts w:hint="eastAsia" w:eastAsiaTheme="minorEastAsia"/>
                      <w:b/>
                      <w:bCs/>
                      <w:kern w:val="0"/>
                      <w:szCs w:val="21"/>
                      <w:u w:val="single"/>
                      <w:lang w:bidi="ar"/>
                    </w:rPr>
                    <w:t>西厂界</w:t>
                  </w:r>
                </w:p>
              </w:tc>
              <w:tc>
                <w:tcPr>
                  <w:tcW w:w="2057" w:type="dxa"/>
                  <w:tcBorders>
                    <w:top w:val="single" w:color="auto" w:sz="6" w:space="0"/>
                    <w:left w:val="single" w:color="auto" w:sz="6" w:space="0"/>
                    <w:bottom w:val="single" w:color="auto" w:sz="6" w:space="0"/>
                    <w:right w:val="single" w:color="auto" w:sz="6" w:space="0"/>
                  </w:tcBorders>
                  <w:vAlign w:val="center"/>
                </w:tcPr>
                <w:p w14:paraId="61A2EEB1">
                  <w:pPr>
                    <w:spacing w:line="360" w:lineRule="exact"/>
                    <w:jc w:val="center"/>
                    <w:rPr>
                      <w:b/>
                      <w:bCs/>
                      <w:szCs w:val="21"/>
                      <w:u w:val="single"/>
                    </w:rPr>
                  </w:pPr>
                  <w:r>
                    <w:rPr>
                      <w:rFonts w:hint="eastAsia"/>
                      <w:b/>
                      <w:bCs/>
                      <w:szCs w:val="21"/>
                      <w:u w:val="single"/>
                    </w:rPr>
                    <w:t>34.0</w:t>
                  </w:r>
                </w:p>
              </w:tc>
              <w:tc>
                <w:tcPr>
                  <w:tcW w:w="2341" w:type="dxa"/>
                  <w:vMerge w:val="continue"/>
                  <w:tcBorders>
                    <w:left w:val="single" w:color="auto" w:sz="6" w:space="0"/>
                    <w:right w:val="single" w:color="auto" w:sz="6" w:space="0"/>
                  </w:tcBorders>
                  <w:vAlign w:val="center"/>
                </w:tcPr>
                <w:p w14:paraId="42ABE0DB">
                  <w:pPr>
                    <w:spacing w:line="360" w:lineRule="exact"/>
                    <w:jc w:val="center"/>
                    <w:rPr>
                      <w:b/>
                      <w:bCs/>
                      <w:szCs w:val="21"/>
                      <w:u w:val="single"/>
                    </w:rPr>
                  </w:pPr>
                </w:p>
              </w:tc>
              <w:tc>
                <w:tcPr>
                  <w:tcW w:w="1366" w:type="dxa"/>
                  <w:vMerge w:val="continue"/>
                  <w:tcBorders>
                    <w:left w:val="single" w:color="auto" w:sz="6" w:space="0"/>
                    <w:right w:val="single" w:color="auto" w:sz="4" w:space="0"/>
                  </w:tcBorders>
                  <w:vAlign w:val="center"/>
                </w:tcPr>
                <w:p w14:paraId="56DE0241">
                  <w:pPr>
                    <w:spacing w:line="360" w:lineRule="exact"/>
                    <w:jc w:val="center"/>
                    <w:rPr>
                      <w:b/>
                      <w:bCs/>
                      <w:szCs w:val="21"/>
                      <w:u w:val="single"/>
                    </w:rPr>
                  </w:pPr>
                </w:p>
              </w:tc>
            </w:tr>
            <w:tr w14:paraId="1CDF725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60" w:hRule="atLeast"/>
                <w:jc w:val="center"/>
              </w:trPr>
              <w:tc>
                <w:tcPr>
                  <w:tcW w:w="2254" w:type="dxa"/>
                  <w:tcBorders>
                    <w:left w:val="single" w:color="auto" w:sz="6" w:space="0"/>
                    <w:right w:val="single" w:color="auto" w:sz="6" w:space="0"/>
                  </w:tcBorders>
                  <w:vAlign w:val="center"/>
                </w:tcPr>
                <w:p w14:paraId="6A21574C">
                  <w:pPr>
                    <w:widowControl/>
                    <w:spacing w:line="360" w:lineRule="exact"/>
                    <w:jc w:val="center"/>
                    <w:textAlignment w:val="center"/>
                    <w:rPr>
                      <w:rFonts w:eastAsiaTheme="minorEastAsia"/>
                      <w:b/>
                      <w:bCs/>
                      <w:kern w:val="0"/>
                      <w:szCs w:val="21"/>
                      <w:u w:val="single"/>
                      <w:lang w:bidi="ar"/>
                    </w:rPr>
                  </w:pPr>
                  <w:r>
                    <w:rPr>
                      <w:rFonts w:hint="eastAsia" w:eastAsiaTheme="minorEastAsia"/>
                      <w:b/>
                      <w:bCs/>
                      <w:kern w:val="0"/>
                      <w:szCs w:val="21"/>
                      <w:u w:val="single"/>
                      <w:lang w:bidi="ar"/>
                    </w:rPr>
                    <w:t>南厂界</w:t>
                  </w:r>
                </w:p>
              </w:tc>
              <w:tc>
                <w:tcPr>
                  <w:tcW w:w="2057" w:type="dxa"/>
                  <w:tcBorders>
                    <w:top w:val="single" w:color="auto" w:sz="6" w:space="0"/>
                    <w:left w:val="single" w:color="auto" w:sz="6" w:space="0"/>
                    <w:bottom w:val="single" w:color="auto" w:sz="6" w:space="0"/>
                    <w:right w:val="single" w:color="auto" w:sz="6" w:space="0"/>
                  </w:tcBorders>
                  <w:vAlign w:val="center"/>
                </w:tcPr>
                <w:p w14:paraId="1C1EEBDB">
                  <w:pPr>
                    <w:spacing w:line="360" w:lineRule="exact"/>
                    <w:jc w:val="center"/>
                    <w:rPr>
                      <w:b/>
                      <w:bCs/>
                      <w:szCs w:val="21"/>
                      <w:u w:val="single"/>
                    </w:rPr>
                  </w:pPr>
                  <w:r>
                    <w:rPr>
                      <w:rFonts w:hint="eastAsia"/>
                      <w:b/>
                      <w:bCs/>
                      <w:szCs w:val="21"/>
                      <w:u w:val="single"/>
                    </w:rPr>
                    <w:t>45.8</w:t>
                  </w:r>
                </w:p>
              </w:tc>
              <w:tc>
                <w:tcPr>
                  <w:tcW w:w="2341" w:type="dxa"/>
                  <w:vMerge w:val="continue"/>
                  <w:tcBorders>
                    <w:left w:val="single" w:color="auto" w:sz="6" w:space="0"/>
                    <w:right w:val="single" w:color="auto" w:sz="6" w:space="0"/>
                  </w:tcBorders>
                  <w:vAlign w:val="center"/>
                </w:tcPr>
                <w:p w14:paraId="694B03F4">
                  <w:pPr>
                    <w:spacing w:line="360" w:lineRule="exact"/>
                    <w:jc w:val="center"/>
                    <w:rPr>
                      <w:b/>
                      <w:bCs/>
                      <w:szCs w:val="21"/>
                      <w:u w:val="single"/>
                    </w:rPr>
                  </w:pPr>
                </w:p>
              </w:tc>
              <w:tc>
                <w:tcPr>
                  <w:tcW w:w="1366" w:type="dxa"/>
                  <w:vMerge w:val="continue"/>
                  <w:tcBorders>
                    <w:left w:val="single" w:color="auto" w:sz="6" w:space="0"/>
                    <w:right w:val="single" w:color="auto" w:sz="4" w:space="0"/>
                  </w:tcBorders>
                  <w:vAlign w:val="center"/>
                </w:tcPr>
                <w:p w14:paraId="7DE387D8">
                  <w:pPr>
                    <w:spacing w:line="360" w:lineRule="exact"/>
                    <w:jc w:val="center"/>
                    <w:rPr>
                      <w:b/>
                      <w:bCs/>
                      <w:szCs w:val="21"/>
                      <w:u w:val="single"/>
                    </w:rPr>
                  </w:pPr>
                </w:p>
              </w:tc>
            </w:tr>
            <w:tr w14:paraId="7DAA41C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2254" w:type="dxa"/>
                  <w:tcBorders>
                    <w:left w:val="single" w:color="auto" w:sz="6" w:space="0"/>
                    <w:right w:val="single" w:color="auto" w:sz="6" w:space="0"/>
                  </w:tcBorders>
                  <w:vAlign w:val="center"/>
                </w:tcPr>
                <w:p w14:paraId="43332E3B">
                  <w:pPr>
                    <w:widowControl/>
                    <w:spacing w:line="360" w:lineRule="exact"/>
                    <w:jc w:val="center"/>
                    <w:textAlignment w:val="center"/>
                    <w:rPr>
                      <w:rFonts w:eastAsiaTheme="minorEastAsia"/>
                      <w:b/>
                      <w:bCs/>
                      <w:kern w:val="0"/>
                      <w:szCs w:val="21"/>
                      <w:u w:val="single"/>
                      <w:lang w:bidi="ar"/>
                    </w:rPr>
                  </w:pPr>
                  <w:r>
                    <w:rPr>
                      <w:rFonts w:hint="eastAsia" w:eastAsiaTheme="minorEastAsia"/>
                      <w:b/>
                      <w:bCs/>
                      <w:kern w:val="0"/>
                      <w:szCs w:val="21"/>
                      <w:u w:val="single"/>
                      <w:lang w:bidi="ar"/>
                    </w:rPr>
                    <w:t>北厂界</w:t>
                  </w:r>
                </w:p>
              </w:tc>
              <w:tc>
                <w:tcPr>
                  <w:tcW w:w="2057" w:type="dxa"/>
                  <w:tcBorders>
                    <w:top w:val="single" w:color="auto" w:sz="6" w:space="0"/>
                    <w:left w:val="single" w:color="auto" w:sz="6" w:space="0"/>
                    <w:bottom w:val="single" w:color="auto" w:sz="6" w:space="0"/>
                    <w:right w:val="single" w:color="auto" w:sz="6" w:space="0"/>
                  </w:tcBorders>
                  <w:vAlign w:val="center"/>
                </w:tcPr>
                <w:p w14:paraId="1D815C1C">
                  <w:pPr>
                    <w:spacing w:line="360" w:lineRule="exact"/>
                    <w:jc w:val="center"/>
                    <w:rPr>
                      <w:b/>
                      <w:bCs/>
                      <w:szCs w:val="21"/>
                      <w:u w:val="single"/>
                    </w:rPr>
                  </w:pPr>
                  <w:r>
                    <w:rPr>
                      <w:rFonts w:hint="eastAsia"/>
                      <w:b/>
                      <w:bCs/>
                      <w:szCs w:val="21"/>
                      <w:u w:val="single"/>
                    </w:rPr>
                    <w:t>27.3</w:t>
                  </w:r>
                </w:p>
              </w:tc>
              <w:tc>
                <w:tcPr>
                  <w:tcW w:w="2341" w:type="dxa"/>
                  <w:vMerge w:val="continue"/>
                  <w:tcBorders>
                    <w:left w:val="single" w:color="auto" w:sz="6" w:space="0"/>
                    <w:right w:val="single" w:color="auto" w:sz="6" w:space="0"/>
                  </w:tcBorders>
                  <w:vAlign w:val="center"/>
                </w:tcPr>
                <w:p w14:paraId="06B76D60">
                  <w:pPr>
                    <w:spacing w:line="360" w:lineRule="exact"/>
                    <w:jc w:val="center"/>
                    <w:rPr>
                      <w:b/>
                      <w:bCs/>
                      <w:szCs w:val="21"/>
                      <w:u w:val="single"/>
                    </w:rPr>
                  </w:pPr>
                </w:p>
              </w:tc>
              <w:tc>
                <w:tcPr>
                  <w:tcW w:w="1366" w:type="dxa"/>
                  <w:vMerge w:val="continue"/>
                  <w:tcBorders>
                    <w:left w:val="single" w:color="auto" w:sz="6" w:space="0"/>
                    <w:right w:val="single" w:color="auto" w:sz="4" w:space="0"/>
                  </w:tcBorders>
                  <w:vAlign w:val="center"/>
                </w:tcPr>
                <w:p w14:paraId="45EBAF20">
                  <w:pPr>
                    <w:spacing w:line="360" w:lineRule="exact"/>
                    <w:jc w:val="center"/>
                    <w:rPr>
                      <w:b/>
                      <w:bCs/>
                      <w:szCs w:val="21"/>
                      <w:u w:val="single"/>
                    </w:rPr>
                  </w:pPr>
                </w:p>
              </w:tc>
            </w:tr>
            <w:tr w14:paraId="656CA80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28" w:hRule="atLeast"/>
                <w:jc w:val="center"/>
              </w:trPr>
              <w:tc>
                <w:tcPr>
                  <w:tcW w:w="2254" w:type="dxa"/>
                  <w:tcBorders>
                    <w:left w:val="single" w:color="auto" w:sz="6" w:space="0"/>
                    <w:right w:val="single" w:color="auto" w:sz="6" w:space="0"/>
                  </w:tcBorders>
                  <w:vAlign w:val="center"/>
                </w:tcPr>
                <w:p w14:paraId="07A96EDF">
                  <w:pPr>
                    <w:widowControl/>
                    <w:spacing w:line="360" w:lineRule="exact"/>
                    <w:jc w:val="center"/>
                    <w:textAlignment w:val="center"/>
                    <w:rPr>
                      <w:rFonts w:eastAsiaTheme="minorEastAsia"/>
                      <w:b/>
                      <w:bCs/>
                      <w:kern w:val="0"/>
                      <w:szCs w:val="21"/>
                      <w:u w:val="single"/>
                      <w:lang w:bidi="ar"/>
                    </w:rPr>
                  </w:pPr>
                  <w:r>
                    <w:rPr>
                      <w:rFonts w:hint="eastAsia" w:eastAsiaTheme="minorEastAsia"/>
                      <w:b/>
                      <w:bCs/>
                      <w:kern w:val="0"/>
                      <w:szCs w:val="21"/>
                      <w:u w:val="single"/>
                      <w:lang w:bidi="ar"/>
                    </w:rPr>
                    <w:t>陆家坪</w:t>
                  </w:r>
                </w:p>
              </w:tc>
              <w:tc>
                <w:tcPr>
                  <w:tcW w:w="2057" w:type="dxa"/>
                  <w:tcBorders>
                    <w:top w:val="single" w:color="auto" w:sz="6" w:space="0"/>
                    <w:left w:val="single" w:color="auto" w:sz="6" w:space="0"/>
                    <w:bottom w:val="single" w:color="auto" w:sz="6" w:space="0"/>
                    <w:right w:val="single" w:color="auto" w:sz="6" w:space="0"/>
                  </w:tcBorders>
                  <w:vAlign w:val="center"/>
                </w:tcPr>
                <w:p w14:paraId="0A0F07E7">
                  <w:pPr>
                    <w:spacing w:line="360" w:lineRule="exact"/>
                    <w:jc w:val="center"/>
                    <w:rPr>
                      <w:b/>
                      <w:bCs/>
                      <w:szCs w:val="21"/>
                      <w:u w:val="single"/>
                    </w:rPr>
                  </w:pPr>
                  <w:r>
                    <w:rPr>
                      <w:rFonts w:hint="eastAsia"/>
                      <w:b/>
                      <w:bCs/>
                      <w:szCs w:val="21"/>
                      <w:u w:val="single"/>
                    </w:rPr>
                    <w:t>10.6</w:t>
                  </w:r>
                </w:p>
              </w:tc>
              <w:tc>
                <w:tcPr>
                  <w:tcW w:w="2341" w:type="dxa"/>
                  <w:vMerge w:val="continue"/>
                  <w:tcBorders>
                    <w:left w:val="single" w:color="auto" w:sz="6" w:space="0"/>
                    <w:right w:val="single" w:color="auto" w:sz="6" w:space="0"/>
                  </w:tcBorders>
                  <w:vAlign w:val="center"/>
                </w:tcPr>
                <w:p w14:paraId="7DAEE6CE">
                  <w:pPr>
                    <w:spacing w:line="360" w:lineRule="exact"/>
                    <w:jc w:val="center"/>
                    <w:rPr>
                      <w:b/>
                      <w:bCs/>
                      <w:szCs w:val="21"/>
                      <w:u w:val="single"/>
                    </w:rPr>
                  </w:pPr>
                </w:p>
              </w:tc>
              <w:tc>
                <w:tcPr>
                  <w:tcW w:w="1366" w:type="dxa"/>
                  <w:vMerge w:val="continue"/>
                  <w:tcBorders>
                    <w:left w:val="single" w:color="auto" w:sz="6" w:space="0"/>
                    <w:right w:val="single" w:color="auto" w:sz="4" w:space="0"/>
                  </w:tcBorders>
                  <w:vAlign w:val="center"/>
                </w:tcPr>
                <w:p w14:paraId="39D96E63">
                  <w:pPr>
                    <w:spacing w:line="360" w:lineRule="exact"/>
                    <w:jc w:val="center"/>
                    <w:rPr>
                      <w:b/>
                      <w:bCs/>
                      <w:szCs w:val="21"/>
                      <w:u w:val="single"/>
                    </w:rPr>
                  </w:pPr>
                </w:p>
              </w:tc>
            </w:tr>
          </w:tbl>
          <w:p w14:paraId="1477DDA2">
            <w:pPr>
              <w:spacing w:line="500" w:lineRule="exact"/>
              <w:ind w:firstLine="482" w:firstLineChars="200"/>
              <w:rPr>
                <w:b/>
                <w:bCs/>
                <w:sz w:val="24"/>
                <w:u w:val="single"/>
              </w:rPr>
            </w:pPr>
            <w:r>
              <w:rPr>
                <w:rFonts w:hint="eastAsia"/>
                <w:b/>
                <w:bCs/>
                <w:sz w:val="24"/>
                <w:u w:val="single"/>
              </w:rPr>
              <w:t>项目运营期高噪声设备经采取基础减振、厂房隔声等措施后，项目厂界噪声可满足《工业企业厂界环境噪声排放标准》（GB12348-2008）1类标准（昼间55dB（A））要求。</w:t>
            </w:r>
            <w:r>
              <w:rPr>
                <w:rFonts w:hint="eastAsia"/>
                <w:b/>
                <w:bCs/>
                <w:color w:val="000000"/>
                <w:sz w:val="24"/>
                <w:u w:val="single"/>
              </w:rPr>
              <w:t>项目周边50m范围内无环境敏感点分布，运营期噪声不会对周边敏感点造成影响。</w:t>
            </w:r>
          </w:p>
          <w:p w14:paraId="557E3A56">
            <w:pPr>
              <w:adjustRightInd w:val="0"/>
              <w:snapToGrid w:val="0"/>
              <w:spacing w:line="520" w:lineRule="exact"/>
              <w:ind w:firstLine="482"/>
              <w:rPr>
                <w:b/>
                <w:bCs/>
                <w:sz w:val="24"/>
                <w:u w:val="single"/>
              </w:rPr>
            </w:pPr>
            <w:r>
              <w:rPr>
                <w:rFonts w:hint="eastAsia"/>
                <w:b/>
                <w:bCs/>
                <w:sz w:val="24"/>
                <w:u w:val="single"/>
              </w:rPr>
              <w:t>3.4运输车辆噪声对沿线居民影响</w:t>
            </w:r>
          </w:p>
          <w:p w14:paraId="6690CEB4">
            <w:pPr>
              <w:adjustRightInd w:val="0"/>
              <w:snapToGrid w:val="0"/>
              <w:spacing w:line="520" w:lineRule="exact"/>
              <w:ind w:firstLine="482"/>
              <w:rPr>
                <w:b/>
                <w:bCs/>
                <w:color w:val="000000"/>
                <w:kern w:val="0"/>
                <w:sz w:val="24"/>
                <w:u w:val="single"/>
              </w:rPr>
            </w:pPr>
            <w:r>
              <w:rPr>
                <w:rFonts w:hint="eastAsia"/>
                <w:b/>
                <w:bCs/>
                <w:color w:val="000000"/>
                <w:kern w:val="0"/>
                <w:sz w:val="24"/>
                <w:u w:val="single"/>
              </w:rPr>
              <w:t>本项目运输道路选线所在地地势较为平坦，无不良地质情况，适宜运输车辆行驶。根据研究结果，重汽卡车在怠速、慢速（≤20km/h）行驶时，距车1m处的等效声级为63-68dB(A)，项目距离G241和G310较近，因此不直接从村庄道路经过，项目运输车辆运输时段为7：00-12：00、14：00-19：00，夜间不运输，运输车辆到达敏感区时降低车速，行驶车速不超过20km/h，建设单位需强化行车管理制度，设置降噪标准，严禁鸣号，低速行驶，最大限度减少流动噪声源。项目运输车辆属间歇运行，且运输量有限，加上车辆禁止夜间和午休间鸣笛，可减缓运输车辆产生的交通噪声对周边的影响。</w:t>
            </w:r>
          </w:p>
          <w:p w14:paraId="5C56CAF2">
            <w:pPr>
              <w:adjustRightInd w:val="0"/>
              <w:snapToGrid w:val="0"/>
              <w:spacing w:line="520" w:lineRule="exact"/>
              <w:ind w:firstLine="482"/>
              <w:rPr>
                <w:b/>
                <w:bCs/>
                <w:sz w:val="24"/>
              </w:rPr>
            </w:pPr>
            <w:r>
              <w:rPr>
                <w:rFonts w:hint="eastAsia"/>
                <w:b/>
                <w:bCs/>
                <w:sz w:val="24"/>
              </w:rPr>
              <w:t>3.5噪声监测计划</w:t>
            </w:r>
          </w:p>
          <w:p w14:paraId="08B493EA">
            <w:pPr>
              <w:widowControl/>
              <w:adjustRightInd w:val="0"/>
              <w:snapToGrid w:val="0"/>
              <w:spacing w:line="520" w:lineRule="exact"/>
              <w:ind w:firstLine="480" w:firstLineChars="200"/>
              <w:rPr>
                <w:color w:val="000000"/>
                <w:kern w:val="0"/>
                <w:sz w:val="24"/>
              </w:rPr>
            </w:pPr>
            <w:r>
              <w:rPr>
                <w:color w:val="000000"/>
                <w:kern w:val="0"/>
                <w:sz w:val="24"/>
              </w:rPr>
              <w:t>项目日常环境监测由建设单位委托具有环境质量检测资质的单位进行监测。</w:t>
            </w:r>
            <w:r>
              <w:rPr>
                <w:rFonts w:hint="eastAsia" w:asciiTheme="minorEastAsia" w:hAnsiTheme="minorEastAsia" w:eastAsiaTheme="minorEastAsia"/>
                <w:kern w:val="0"/>
                <w:sz w:val="24"/>
                <w:lang w:val="zh-CN"/>
              </w:rPr>
              <w:t>《排污单位自行监测技术指南  总则》</w:t>
            </w:r>
            <w:r>
              <w:rPr>
                <w:rFonts w:eastAsiaTheme="minorEastAsia"/>
                <w:kern w:val="0"/>
                <w:sz w:val="24"/>
                <w:lang w:val="zh-CN"/>
              </w:rPr>
              <w:t>（HJ819-2017）</w:t>
            </w:r>
            <w:r>
              <w:rPr>
                <w:rFonts w:hint="eastAsia" w:asciiTheme="minorEastAsia" w:hAnsiTheme="minorEastAsia" w:eastAsiaTheme="minorEastAsia"/>
                <w:kern w:val="0"/>
                <w:sz w:val="24"/>
                <w:lang w:val="zh-CN"/>
              </w:rPr>
              <w:t>，</w:t>
            </w:r>
            <w:r>
              <w:rPr>
                <w:color w:val="000000"/>
                <w:kern w:val="0"/>
                <w:sz w:val="24"/>
              </w:rPr>
              <w:t>根据本工程运行期产污特征，结合项目工程周围环境实际情况，制定出本项目运行期噪声监测计划。</w:t>
            </w:r>
          </w:p>
          <w:p w14:paraId="129B1E00">
            <w:pPr>
              <w:adjustRightInd w:val="0"/>
              <w:snapToGrid w:val="0"/>
              <w:spacing w:line="520" w:lineRule="exact"/>
              <w:jc w:val="center"/>
              <w:rPr>
                <w:rFonts w:eastAsia="黑体"/>
                <w:sz w:val="24"/>
              </w:rPr>
            </w:pPr>
            <w:r>
              <w:rPr>
                <w:rFonts w:eastAsia="黑体"/>
                <w:sz w:val="24"/>
              </w:rPr>
              <w:t>表</w:t>
            </w:r>
            <w:r>
              <w:rPr>
                <w:rFonts w:hint="eastAsia" w:eastAsia="黑体"/>
                <w:sz w:val="24"/>
              </w:rPr>
              <w:t xml:space="preserve">4-13    </w:t>
            </w:r>
            <w:r>
              <w:rPr>
                <w:rFonts w:eastAsia="黑体"/>
                <w:sz w:val="24"/>
              </w:rPr>
              <w:t xml:space="preserve"> 噪声监测要求</w:t>
            </w:r>
          </w:p>
          <w:tbl>
            <w:tblPr>
              <w:tblStyle w:val="20"/>
              <w:tblW w:w="79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6"/>
              <w:gridCol w:w="1974"/>
              <w:gridCol w:w="2468"/>
              <w:gridCol w:w="2650"/>
            </w:tblGrid>
            <w:tr w14:paraId="2D533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trPr>
              <w:tc>
                <w:tcPr>
                  <w:tcW w:w="886" w:type="dxa"/>
                  <w:tcBorders>
                    <w:top w:val="single" w:color="auto" w:sz="4" w:space="0"/>
                    <w:left w:val="single" w:color="auto" w:sz="4" w:space="0"/>
                    <w:bottom w:val="single" w:color="auto" w:sz="4" w:space="0"/>
                    <w:right w:val="single" w:color="auto" w:sz="4" w:space="0"/>
                  </w:tcBorders>
                  <w:vAlign w:val="center"/>
                </w:tcPr>
                <w:p w14:paraId="63DA9CFF">
                  <w:pPr>
                    <w:spacing w:line="360" w:lineRule="exact"/>
                    <w:jc w:val="center"/>
                    <w:rPr>
                      <w:szCs w:val="21"/>
                    </w:rPr>
                  </w:pPr>
                  <w:r>
                    <w:rPr>
                      <w:szCs w:val="21"/>
                    </w:rPr>
                    <w:t>序号</w:t>
                  </w:r>
                </w:p>
              </w:tc>
              <w:tc>
                <w:tcPr>
                  <w:tcW w:w="1974" w:type="dxa"/>
                  <w:tcBorders>
                    <w:top w:val="single" w:color="auto" w:sz="4" w:space="0"/>
                    <w:left w:val="single" w:color="auto" w:sz="4" w:space="0"/>
                    <w:bottom w:val="single" w:color="auto" w:sz="4" w:space="0"/>
                    <w:right w:val="single" w:color="auto" w:sz="4" w:space="0"/>
                  </w:tcBorders>
                  <w:vAlign w:val="center"/>
                </w:tcPr>
                <w:p w14:paraId="54C5C8EA">
                  <w:pPr>
                    <w:spacing w:line="360" w:lineRule="exact"/>
                    <w:jc w:val="center"/>
                    <w:rPr>
                      <w:szCs w:val="21"/>
                    </w:rPr>
                  </w:pPr>
                  <w:r>
                    <w:rPr>
                      <w:szCs w:val="21"/>
                    </w:rPr>
                    <w:t>监测点位</w:t>
                  </w:r>
                </w:p>
              </w:tc>
              <w:tc>
                <w:tcPr>
                  <w:tcW w:w="2468" w:type="dxa"/>
                  <w:tcBorders>
                    <w:top w:val="single" w:color="auto" w:sz="4" w:space="0"/>
                    <w:left w:val="single" w:color="auto" w:sz="4" w:space="0"/>
                    <w:bottom w:val="single" w:color="auto" w:sz="4" w:space="0"/>
                    <w:right w:val="single" w:color="auto" w:sz="4" w:space="0"/>
                  </w:tcBorders>
                  <w:vAlign w:val="center"/>
                </w:tcPr>
                <w:p w14:paraId="42B99086">
                  <w:pPr>
                    <w:spacing w:line="360" w:lineRule="exact"/>
                    <w:jc w:val="center"/>
                    <w:rPr>
                      <w:szCs w:val="21"/>
                    </w:rPr>
                  </w:pPr>
                  <w:r>
                    <w:rPr>
                      <w:rFonts w:hint="eastAsia"/>
                      <w:szCs w:val="21"/>
                    </w:rPr>
                    <w:t>监测指标</w:t>
                  </w:r>
                </w:p>
              </w:tc>
              <w:tc>
                <w:tcPr>
                  <w:tcW w:w="2650" w:type="dxa"/>
                  <w:tcBorders>
                    <w:top w:val="single" w:color="auto" w:sz="4" w:space="0"/>
                    <w:left w:val="single" w:color="auto" w:sz="4" w:space="0"/>
                    <w:bottom w:val="single" w:color="auto" w:sz="4" w:space="0"/>
                    <w:right w:val="single" w:color="auto" w:sz="4" w:space="0"/>
                  </w:tcBorders>
                  <w:vAlign w:val="center"/>
                </w:tcPr>
                <w:p w14:paraId="63EA4483">
                  <w:pPr>
                    <w:spacing w:line="360" w:lineRule="exact"/>
                    <w:jc w:val="center"/>
                    <w:rPr>
                      <w:szCs w:val="21"/>
                    </w:rPr>
                  </w:pPr>
                  <w:r>
                    <w:rPr>
                      <w:szCs w:val="21"/>
                    </w:rPr>
                    <w:t>监测频次</w:t>
                  </w:r>
                </w:p>
              </w:tc>
            </w:tr>
            <w:tr w14:paraId="2E143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886" w:type="dxa"/>
                  <w:tcBorders>
                    <w:top w:val="single" w:color="auto" w:sz="4" w:space="0"/>
                    <w:left w:val="single" w:color="auto" w:sz="4" w:space="0"/>
                    <w:bottom w:val="single" w:color="auto" w:sz="4" w:space="0"/>
                    <w:right w:val="single" w:color="auto" w:sz="4" w:space="0"/>
                  </w:tcBorders>
                  <w:vAlign w:val="center"/>
                </w:tcPr>
                <w:p w14:paraId="6D23EB8D">
                  <w:pPr>
                    <w:spacing w:line="360" w:lineRule="exact"/>
                    <w:jc w:val="center"/>
                    <w:rPr>
                      <w:szCs w:val="21"/>
                    </w:rPr>
                  </w:pPr>
                  <w:r>
                    <w:rPr>
                      <w:szCs w:val="21"/>
                    </w:rPr>
                    <w:t>1</w:t>
                  </w:r>
                </w:p>
              </w:tc>
              <w:tc>
                <w:tcPr>
                  <w:tcW w:w="1974" w:type="dxa"/>
                  <w:tcBorders>
                    <w:top w:val="single" w:color="auto" w:sz="4" w:space="0"/>
                    <w:left w:val="single" w:color="auto" w:sz="4" w:space="0"/>
                    <w:bottom w:val="single" w:color="auto" w:sz="4" w:space="0"/>
                    <w:right w:val="single" w:color="auto" w:sz="4" w:space="0"/>
                  </w:tcBorders>
                  <w:vAlign w:val="center"/>
                </w:tcPr>
                <w:p w14:paraId="16106C6C">
                  <w:pPr>
                    <w:spacing w:line="360" w:lineRule="exact"/>
                    <w:jc w:val="center"/>
                    <w:rPr>
                      <w:szCs w:val="21"/>
                    </w:rPr>
                  </w:pPr>
                  <w:r>
                    <w:rPr>
                      <w:szCs w:val="21"/>
                    </w:rPr>
                    <w:t>厂界</w:t>
                  </w:r>
                  <w:r>
                    <w:rPr>
                      <w:rFonts w:hint="eastAsia"/>
                      <w:szCs w:val="21"/>
                    </w:rPr>
                    <w:t>四周</w:t>
                  </w:r>
                </w:p>
              </w:tc>
              <w:tc>
                <w:tcPr>
                  <w:tcW w:w="2468" w:type="dxa"/>
                  <w:tcBorders>
                    <w:top w:val="single" w:color="auto" w:sz="4" w:space="0"/>
                    <w:left w:val="single" w:color="auto" w:sz="4" w:space="0"/>
                    <w:bottom w:val="single" w:color="auto" w:sz="4" w:space="0"/>
                    <w:right w:val="single" w:color="auto" w:sz="4" w:space="0"/>
                  </w:tcBorders>
                  <w:vAlign w:val="center"/>
                </w:tcPr>
                <w:p w14:paraId="0F1C29CE">
                  <w:pPr>
                    <w:spacing w:line="360" w:lineRule="exact"/>
                    <w:jc w:val="center"/>
                    <w:rPr>
                      <w:szCs w:val="21"/>
                    </w:rPr>
                  </w:pPr>
                  <w:r>
                    <w:rPr>
                      <w:rFonts w:hint="eastAsia"/>
                      <w:szCs w:val="21"/>
                    </w:rPr>
                    <w:t>等效A声级</w:t>
                  </w:r>
                </w:p>
              </w:tc>
              <w:tc>
                <w:tcPr>
                  <w:tcW w:w="2650" w:type="dxa"/>
                  <w:tcBorders>
                    <w:top w:val="single" w:color="auto" w:sz="4" w:space="0"/>
                    <w:left w:val="single" w:color="auto" w:sz="4" w:space="0"/>
                    <w:bottom w:val="single" w:color="auto" w:sz="4" w:space="0"/>
                    <w:right w:val="single" w:color="auto" w:sz="4" w:space="0"/>
                  </w:tcBorders>
                  <w:vAlign w:val="center"/>
                </w:tcPr>
                <w:p w14:paraId="467C6AA6">
                  <w:pPr>
                    <w:spacing w:line="360" w:lineRule="exact"/>
                    <w:jc w:val="center"/>
                    <w:rPr>
                      <w:szCs w:val="21"/>
                    </w:rPr>
                  </w:pPr>
                  <w:r>
                    <w:rPr>
                      <w:szCs w:val="21"/>
                    </w:rPr>
                    <w:t>1次/</w:t>
                  </w:r>
                  <w:r>
                    <w:rPr>
                      <w:rFonts w:hint="eastAsia"/>
                      <w:szCs w:val="21"/>
                    </w:rPr>
                    <w:t>季</w:t>
                  </w:r>
                </w:p>
              </w:tc>
            </w:tr>
          </w:tbl>
          <w:p w14:paraId="59D8632A">
            <w:pPr>
              <w:widowControl/>
              <w:adjustRightInd w:val="0"/>
              <w:snapToGrid w:val="0"/>
              <w:spacing w:line="520" w:lineRule="exact"/>
              <w:ind w:firstLine="480" w:firstLineChars="200"/>
              <w:rPr>
                <w:color w:val="000000"/>
                <w:kern w:val="0"/>
                <w:sz w:val="24"/>
              </w:rPr>
            </w:pPr>
            <w:r>
              <w:rPr>
                <w:rFonts w:hint="eastAsia"/>
                <w:color w:val="000000"/>
                <w:kern w:val="0"/>
                <w:sz w:val="24"/>
              </w:rPr>
              <w:t>4、固体废物环境影响分析</w:t>
            </w:r>
          </w:p>
          <w:p w14:paraId="5D611DE5">
            <w:pPr>
              <w:widowControl/>
              <w:adjustRightInd w:val="0"/>
              <w:snapToGrid w:val="0"/>
              <w:spacing w:line="520" w:lineRule="exact"/>
              <w:ind w:firstLine="480" w:firstLineChars="200"/>
              <w:rPr>
                <w:color w:val="000000"/>
                <w:kern w:val="0"/>
                <w:sz w:val="24"/>
              </w:rPr>
            </w:pPr>
            <w:r>
              <w:rPr>
                <w:rFonts w:hint="eastAsia"/>
                <w:color w:val="000000"/>
                <w:kern w:val="0"/>
                <w:sz w:val="24"/>
              </w:rPr>
              <w:t>4.1固体废物产生及处置情况</w:t>
            </w:r>
          </w:p>
          <w:p w14:paraId="71C4B9A6">
            <w:pPr>
              <w:widowControl/>
              <w:adjustRightInd w:val="0"/>
              <w:snapToGrid w:val="0"/>
              <w:spacing w:line="520" w:lineRule="exact"/>
              <w:ind w:firstLine="480" w:firstLineChars="200"/>
              <w:rPr>
                <w:color w:val="000000"/>
                <w:kern w:val="0"/>
                <w:sz w:val="24"/>
              </w:rPr>
            </w:pPr>
            <w:r>
              <w:rPr>
                <w:rFonts w:hint="eastAsia"/>
                <w:color w:val="000000"/>
                <w:kern w:val="0"/>
                <w:sz w:val="24"/>
              </w:rPr>
              <w:t>项目运营期产生的固废主要为冲洗车辆沉渣、除尘器收集灰尘；职工生活产生的生活垃圾。</w:t>
            </w:r>
          </w:p>
          <w:p w14:paraId="2312FEE1">
            <w:pPr>
              <w:widowControl/>
              <w:adjustRightInd w:val="0"/>
              <w:snapToGrid w:val="0"/>
              <w:spacing w:line="520" w:lineRule="exact"/>
              <w:ind w:firstLine="480" w:firstLineChars="200"/>
              <w:rPr>
                <w:color w:val="000000"/>
                <w:kern w:val="0"/>
                <w:sz w:val="24"/>
              </w:rPr>
            </w:pPr>
            <w:r>
              <w:rPr>
                <w:rFonts w:hint="eastAsia"/>
                <w:color w:val="000000"/>
                <w:kern w:val="0"/>
                <w:sz w:val="24"/>
              </w:rPr>
              <w:t>1、冲洗车辆沉渣</w:t>
            </w:r>
          </w:p>
          <w:p w14:paraId="2AC8D508">
            <w:pPr>
              <w:widowControl/>
              <w:adjustRightInd w:val="0"/>
              <w:snapToGrid w:val="0"/>
              <w:spacing w:line="520" w:lineRule="exact"/>
              <w:ind w:firstLine="480" w:firstLineChars="200"/>
              <w:rPr>
                <w:color w:val="000000"/>
                <w:kern w:val="0"/>
                <w:sz w:val="24"/>
              </w:rPr>
            </w:pPr>
            <w:r>
              <w:rPr>
                <w:rFonts w:hint="eastAsia"/>
                <w:color w:val="000000"/>
                <w:kern w:val="0"/>
                <w:sz w:val="24"/>
              </w:rPr>
              <w:t>项目车辆冲洗循环沉淀池收集车辆冲洗废水，其沉淀渣需定期清理。沉淀渣产生量约0.2t/a，沉淀渣经收集后外运垫路。</w:t>
            </w:r>
          </w:p>
          <w:p w14:paraId="75A15ED5">
            <w:pPr>
              <w:widowControl/>
              <w:adjustRightInd w:val="0"/>
              <w:snapToGrid w:val="0"/>
              <w:spacing w:line="520" w:lineRule="exact"/>
              <w:ind w:firstLine="480" w:firstLineChars="200"/>
              <w:rPr>
                <w:color w:val="000000"/>
                <w:kern w:val="0"/>
                <w:sz w:val="24"/>
              </w:rPr>
            </w:pPr>
            <w:r>
              <w:rPr>
                <w:rFonts w:hint="eastAsia"/>
                <w:color w:val="000000"/>
                <w:kern w:val="0"/>
                <w:sz w:val="24"/>
              </w:rPr>
              <w:t>2、除尘设备收集灰尘：</w:t>
            </w:r>
          </w:p>
          <w:p w14:paraId="4064160B">
            <w:pPr>
              <w:widowControl/>
              <w:adjustRightInd w:val="0"/>
              <w:snapToGrid w:val="0"/>
              <w:spacing w:line="520" w:lineRule="exact"/>
              <w:ind w:firstLine="480" w:firstLineChars="200"/>
              <w:rPr>
                <w:color w:val="000000"/>
                <w:kern w:val="0"/>
                <w:sz w:val="24"/>
              </w:rPr>
            </w:pPr>
            <w:r>
              <w:rPr>
                <w:rFonts w:hint="eastAsia"/>
                <w:color w:val="000000"/>
                <w:kern w:val="0"/>
                <w:sz w:val="24"/>
              </w:rPr>
              <w:t>根据项目工程分析内容，项目有组织粉尘产生量为687.51t/a，有组织粉尘排放量为0.688t/a，则除尘器收集灰尘产生量为686.822t/a，该部分粉尘采用密闭袋装收集，暂存一般固废暂存间，可用于建材行业。</w:t>
            </w:r>
          </w:p>
          <w:p w14:paraId="435E6AAC">
            <w:pPr>
              <w:spacing w:line="500" w:lineRule="exact"/>
              <w:ind w:firstLine="480" w:firstLineChars="200"/>
              <w:rPr>
                <w:sz w:val="24"/>
              </w:rPr>
            </w:pPr>
            <w:r>
              <w:rPr>
                <w:rFonts w:hint="eastAsia"/>
                <w:sz w:val="24"/>
              </w:rPr>
              <w:t>3、</w:t>
            </w:r>
            <w:r>
              <w:rPr>
                <w:sz w:val="24"/>
              </w:rPr>
              <w:t>职工生活垃圾</w:t>
            </w:r>
            <w:r>
              <w:rPr>
                <w:rFonts w:hint="eastAsia"/>
                <w:sz w:val="24"/>
              </w:rPr>
              <w:t>：项目劳动定员10人，职工均不在厂区食宿，生活垃圾产生量按0.5kg/人</w:t>
            </w:r>
            <w:r>
              <w:rPr>
                <w:sz w:val="24"/>
              </w:rPr>
              <w:t>·</w:t>
            </w:r>
            <w:r>
              <w:rPr>
                <w:rFonts w:hint="eastAsia"/>
                <w:sz w:val="24"/>
              </w:rPr>
              <w:t>d计算，则生活垃圾产生量为1.25t/a。厂区内设垃圾桶，收集后由环卫部门定期清运。</w:t>
            </w:r>
          </w:p>
          <w:p w14:paraId="182F1FDB">
            <w:pPr>
              <w:widowControl/>
              <w:spacing w:line="520" w:lineRule="exact"/>
              <w:ind w:firstLine="480" w:firstLineChars="200"/>
              <w:jc w:val="left"/>
              <w:rPr>
                <w:rFonts w:hint="eastAsia" w:ascii="宋体" w:hAnsi="宋体" w:cs="宋体"/>
                <w:color w:val="000000"/>
                <w:kern w:val="0"/>
                <w:sz w:val="24"/>
                <w:lang w:bidi="ar"/>
              </w:rPr>
            </w:pPr>
            <w:r>
              <w:rPr>
                <w:rFonts w:hint="eastAsia" w:ascii="宋体" w:hAnsi="宋体" w:cs="宋体"/>
                <w:color w:val="000000"/>
                <w:kern w:val="0"/>
                <w:sz w:val="24"/>
                <w:lang w:bidi="ar"/>
              </w:rPr>
              <w:t>项目运营期固体废物排放信息情况见下表。</w:t>
            </w:r>
          </w:p>
          <w:p w14:paraId="62E5C017">
            <w:pPr>
              <w:adjustRightInd w:val="0"/>
              <w:snapToGrid w:val="0"/>
              <w:spacing w:line="520" w:lineRule="exact"/>
              <w:jc w:val="center"/>
              <w:rPr>
                <w:rFonts w:eastAsia="黑体"/>
                <w:sz w:val="24"/>
              </w:rPr>
            </w:pPr>
            <w:r>
              <w:rPr>
                <w:rFonts w:eastAsia="黑体"/>
                <w:sz w:val="24"/>
              </w:rPr>
              <w:t>表</w:t>
            </w:r>
            <w:r>
              <w:rPr>
                <w:rFonts w:hint="eastAsia" w:eastAsia="黑体"/>
                <w:sz w:val="24"/>
              </w:rPr>
              <w:t>4-14</w:t>
            </w:r>
            <w:r>
              <w:rPr>
                <w:rFonts w:eastAsia="黑体"/>
                <w:sz w:val="24"/>
              </w:rPr>
              <w:t xml:space="preserve">  </w:t>
            </w:r>
            <w:r>
              <w:rPr>
                <w:rFonts w:hint="eastAsia" w:eastAsia="黑体"/>
                <w:sz w:val="24"/>
              </w:rPr>
              <w:t xml:space="preserve">   </w:t>
            </w:r>
            <w:r>
              <w:rPr>
                <w:rFonts w:eastAsia="黑体"/>
                <w:sz w:val="24"/>
              </w:rPr>
              <w:t xml:space="preserve">  项目</w:t>
            </w:r>
            <w:r>
              <w:rPr>
                <w:rFonts w:hint="eastAsia" w:eastAsia="黑体"/>
                <w:sz w:val="24"/>
              </w:rPr>
              <w:t>运营期固废排放信息情况表</w:t>
            </w:r>
          </w:p>
          <w:tbl>
            <w:tblPr>
              <w:tblStyle w:val="20"/>
              <w:tblW w:w="80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1"/>
              <w:gridCol w:w="596"/>
              <w:gridCol w:w="426"/>
              <w:gridCol w:w="1196"/>
              <w:gridCol w:w="617"/>
              <w:gridCol w:w="501"/>
              <w:gridCol w:w="899"/>
              <w:gridCol w:w="426"/>
              <w:gridCol w:w="797"/>
              <w:gridCol w:w="899"/>
              <w:gridCol w:w="564"/>
              <w:gridCol w:w="665"/>
            </w:tblGrid>
            <w:tr w14:paraId="1B329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463" w:type="dxa"/>
                  <w:vMerge w:val="restart"/>
                  <w:vAlign w:val="center"/>
                </w:tcPr>
                <w:p w14:paraId="230720A7">
                  <w:pPr>
                    <w:pStyle w:val="16"/>
                  </w:pPr>
                  <w:r>
                    <w:t>产生环节</w:t>
                  </w:r>
                </w:p>
              </w:tc>
              <w:tc>
                <w:tcPr>
                  <w:tcW w:w="684" w:type="dxa"/>
                  <w:vMerge w:val="restart"/>
                  <w:vAlign w:val="center"/>
                </w:tcPr>
                <w:p w14:paraId="637C6887">
                  <w:pPr>
                    <w:pStyle w:val="16"/>
                  </w:pPr>
                  <w:r>
                    <w:t>名称</w:t>
                  </w:r>
                </w:p>
              </w:tc>
              <w:tc>
                <w:tcPr>
                  <w:tcW w:w="413" w:type="dxa"/>
                  <w:vMerge w:val="restart"/>
                  <w:vAlign w:val="center"/>
                </w:tcPr>
                <w:p w14:paraId="36C2F649">
                  <w:pPr>
                    <w:pStyle w:val="16"/>
                  </w:pPr>
                  <w:r>
                    <w:t>属性</w:t>
                  </w:r>
                </w:p>
              </w:tc>
              <w:tc>
                <w:tcPr>
                  <w:tcW w:w="812" w:type="dxa"/>
                  <w:vMerge w:val="restart"/>
                  <w:vAlign w:val="center"/>
                </w:tcPr>
                <w:p w14:paraId="706F0FEE">
                  <w:pPr>
                    <w:pStyle w:val="16"/>
                  </w:pPr>
                  <w:r>
                    <w:t>代码</w:t>
                  </w:r>
                </w:p>
              </w:tc>
              <w:tc>
                <w:tcPr>
                  <w:tcW w:w="717" w:type="dxa"/>
                  <w:vMerge w:val="restart"/>
                  <w:vAlign w:val="center"/>
                </w:tcPr>
                <w:p w14:paraId="6FC30D40">
                  <w:pPr>
                    <w:pStyle w:val="16"/>
                  </w:pPr>
                  <w:r>
                    <w:t>物理性状</w:t>
                  </w:r>
                </w:p>
              </w:tc>
              <w:tc>
                <w:tcPr>
                  <w:tcW w:w="541" w:type="dxa"/>
                  <w:vMerge w:val="restart"/>
                  <w:vAlign w:val="center"/>
                </w:tcPr>
                <w:p w14:paraId="28E050C1">
                  <w:pPr>
                    <w:pStyle w:val="16"/>
                  </w:pPr>
                  <w:r>
                    <w:t>危险特性</w:t>
                  </w:r>
                </w:p>
              </w:tc>
              <w:tc>
                <w:tcPr>
                  <w:tcW w:w="748" w:type="dxa"/>
                  <w:vMerge w:val="restart"/>
                  <w:vAlign w:val="center"/>
                </w:tcPr>
                <w:p w14:paraId="4086C35F">
                  <w:pPr>
                    <w:pStyle w:val="16"/>
                  </w:pPr>
                  <w:r>
                    <w:t>产生量</w:t>
                  </w:r>
                </w:p>
                <w:p w14:paraId="0D01E364">
                  <w:pPr>
                    <w:pStyle w:val="16"/>
                  </w:pPr>
                  <w:r>
                    <w:t>t/a</w:t>
                  </w:r>
                </w:p>
              </w:tc>
              <w:tc>
                <w:tcPr>
                  <w:tcW w:w="425" w:type="dxa"/>
                  <w:vMerge w:val="restart"/>
                  <w:vAlign w:val="center"/>
                </w:tcPr>
                <w:p w14:paraId="1C7D1892">
                  <w:pPr>
                    <w:pStyle w:val="16"/>
                  </w:pPr>
                  <w:r>
                    <w:t>暂存</w:t>
                  </w:r>
                </w:p>
                <w:p w14:paraId="06245715">
                  <w:pPr>
                    <w:pStyle w:val="16"/>
                  </w:pPr>
                  <w:r>
                    <w:t>方式</w:t>
                  </w:r>
                </w:p>
              </w:tc>
              <w:tc>
                <w:tcPr>
                  <w:tcW w:w="1806" w:type="dxa"/>
                  <w:gridSpan w:val="2"/>
                  <w:vAlign w:val="center"/>
                </w:tcPr>
                <w:p w14:paraId="3B2D8364">
                  <w:pPr>
                    <w:pStyle w:val="16"/>
                  </w:pPr>
                  <w:r>
                    <w:t>利用/处置</w:t>
                  </w:r>
                </w:p>
                <w:p w14:paraId="5C166719">
                  <w:pPr>
                    <w:pStyle w:val="16"/>
                  </w:pPr>
                  <w:r>
                    <w:t>情况</w:t>
                  </w:r>
                </w:p>
              </w:tc>
              <w:tc>
                <w:tcPr>
                  <w:tcW w:w="637" w:type="dxa"/>
                  <w:vMerge w:val="restart"/>
                  <w:vAlign w:val="center"/>
                </w:tcPr>
                <w:p w14:paraId="627E06C4">
                  <w:pPr>
                    <w:pStyle w:val="16"/>
                  </w:pPr>
                  <w:r>
                    <w:t>排放量t/a</w:t>
                  </w:r>
                </w:p>
              </w:tc>
              <w:tc>
                <w:tcPr>
                  <w:tcW w:w="791" w:type="dxa"/>
                  <w:vMerge w:val="restart"/>
                  <w:vAlign w:val="center"/>
                </w:tcPr>
                <w:p w14:paraId="17D6817F">
                  <w:pPr>
                    <w:pStyle w:val="16"/>
                  </w:pPr>
                  <w:r>
                    <w:t>其他信息</w:t>
                  </w:r>
                </w:p>
              </w:tc>
            </w:tr>
            <w:tr w14:paraId="1843D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463" w:type="dxa"/>
                  <w:vMerge w:val="continue"/>
                  <w:vAlign w:val="center"/>
                </w:tcPr>
                <w:p w14:paraId="7E8B96E9">
                  <w:pPr>
                    <w:pStyle w:val="16"/>
                  </w:pPr>
                </w:p>
              </w:tc>
              <w:tc>
                <w:tcPr>
                  <w:tcW w:w="684" w:type="dxa"/>
                  <w:vMerge w:val="continue"/>
                  <w:vAlign w:val="center"/>
                </w:tcPr>
                <w:p w14:paraId="4C296E64">
                  <w:pPr>
                    <w:pStyle w:val="16"/>
                  </w:pPr>
                </w:p>
              </w:tc>
              <w:tc>
                <w:tcPr>
                  <w:tcW w:w="413" w:type="dxa"/>
                  <w:vMerge w:val="continue"/>
                  <w:vAlign w:val="center"/>
                </w:tcPr>
                <w:p w14:paraId="6C7CD502">
                  <w:pPr>
                    <w:pStyle w:val="16"/>
                  </w:pPr>
                </w:p>
              </w:tc>
              <w:tc>
                <w:tcPr>
                  <w:tcW w:w="812" w:type="dxa"/>
                  <w:vMerge w:val="continue"/>
                  <w:vAlign w:val="center"/>
                </w:tcPr>
                <w:p w14:paraId="0C049009">
                  <w:pPr>
                    <w:pStyle w:val="16"/>
                  </w:pPr>
                </w:p>
              </w:tc>
              <w:tc>
                <w:tcPr>
                  <w:tcW w:w="717" w:type="dxa"/>
                  <w:vMerge w:val="continue"/>
                  <w:vAlign w:val="center"/>
                </w:tcPr>
                <w:p w14:paraId="261668BC">
                  <w:pPr>
                    <w:pStyle w:val="16"/>
                  </w:pPr>
                </w:p>
              </w:tc>
              <w:tc>
                <w:tcPr>
                  <w:tcW w:w="541" w:type="dxa"/>
                  <w:vMerge w:val="continue"/>
                  <w:vAlign w:val="center"/>
                </w:tcPr>
                <w:p w14:paraId="44BCC85E">
                  <w:pPr>
                    <w:pStyle w:val="16"/>
                  </w:pPr>
                </w:p>
              </w:tc>
              <w:tc>
                <w:tcPr>
                  <w:tcW w:w="748" w:type="dxa"/>
                  <w:vMerge w:val="continue"/>
                  <w:vAlign w:val="center"/>
                </w:tcPr>
                <w:p w14:paraId="195F9059">
                  <w:pPr>
                    <w:pStyle w:val="16"/>
                  </w:pPr>
                </w:p>
              </w:tc>
              <w:tc>
                <w:tcPr>
                  <w:tcW w:w="425" w:type="dxa"/>
                  <w:vMerge w:val="continue"/>
                  <w:vAlign w:val="center"/>
                </w:tcPr>
                <w:p w14:paraId="023163C7">
                  <w:pPr>
                    <w:pStyle w:val="16"/>
                  </w:pPr>
                </w:p>
              </w:tc>
              <w:tc>
                <w:tcPr>
                  <w:tcW w:w="992" w:type="dxa"/>
                  <w:vAlign w:val="center"/>
                </w:tcPr>
                <w:p w14:paraId="3BCD7AAC">
                  <w:pPr>
                    <w:pStyle w:val="16"/>
                  </w:pPr>
                  <w:r>
                    <w:t>方式</w:t>
                  </w:r>
                </w:p>
              </w:tc>
              <w:tc>
                <w:tcPr>
                  <w:tcW w:w="813" w:type="dxa"/>
                  <w:vAlign w:val="center"/>
                </w:tcPr>
                <w:p w14:paraId="54E7E6DC">
                  <w:pPr>
                    <w:pStyle w:val="16"/>
                  </w:pPr>
                  <w:r>
                    <w:t>产生量t/a</w:t>
                  </w:r>
                </w:p>
              </w:tc>
              <w:tc>
                <w:tcPr>
                  <w:tcW w:w="637" w:type="dxa"/>
                  <w:vMerge w:val="continue"/>
                  <w:vAlign w:val="center"/>
                </w:tcPr>
                <w:p w14:paraId="5F90769D">
                  <w:pPr>
                    <w:pStyle w:val="16"/>
                  </w:pPr>
                </w:p>
              </w:tc>
              <w:tc>
                <w:tcPr>
                  <w:tcW w:w="791" w:type="dxa"/>
                  <w:vMerge w:val="continue"/>
                  <w:vAlign w:val="center"/>
                </w:tcPr>
                <w:p w14:paraId="44234611">
                  <w:pPr>
                    <w:pStyle w:val="16"/>
                  </w:pPr>
                </w:p>
              </w:tc>
            </w:tr>
            <w:tr w14:paraId="4470E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99" w:hRule="atLeast"/>
                <w:jc w:val="center"/>
              </w:trPr>
              <w:tc>
                <w:tcPr>
                  <w:tcW w:w="463" w:type="dxa"/>
                  <w:vAlign w:val="center"/>
                </w:tcPr>
                <w:p w14:paraId="7E740040">
                  <w:pPr>
                    <w:pStyle w:val="16"/>
                  </w:pPr>
                  <w:r>
                    <w:t>员工</w:t>
                  </w:r>
                </w:p>
                <w:p w14:paraId="433A8971">
                  <w:pPr>
                    <w:pStyle w:val="16"/>
                  </w:pPr>
                  <w:r>
                    <w:t>生活</w:t>
                  </w:r>
                </w:p>
              </w:tc>
              <w:tc>
                <w:tcPr>
                  <w:tcW w:w="684" w:type="dxa"/>
                  <w:vAlign w:val="center"/>
                </w:tcPr>
                <w:p w14:paraId="37B786FF">
                  <w:pPr>
                    <w:pStyle w:val="16"/>
                  </w:pPr>
                  <w:r>
                    <w:t>生活垃圾</w:t>
                  </w:r>
                </w:p>
              </w:tc>
              <w:tc>
                <w:tcPr>
                  <w:tcW w:w="413" w:type="dxa"/>
                  <w:vAlign w:val="center"/>
                </w:tcPr>
                <w:p w14:paraId="16C2C167">
                  <w:pPr>
                    <w:pStyle w:val="16"/>
                  </w:pPr>
                  <w:r>
                    <w:t>其他废物</w:t>
                  </w:r>
                </w:p>
              </w:tc>
              <w:tc>
                <w:tcPr>
                  <w:tcW w:w="812" w:type="dxa"/>
                  <w:vAlign w:val="center"/>
                </w:tcPr>
                <w:p w14:paraId="48823AF3">
                  <w:pPr>
                    <w:pStyle w:val="16"/>
                  </w:pPr>
                  <w:r>
                    <w:t>/</w:t>
                  </w:r>
                </w:p>
              </w:tc>
              <w:tc>
                <w:tcPr>
                  <w:tcW w:w="717" w:type="dxa"/>
                  <w:vAlign w:val="center"/>
                </w:tcPr>
                <w:p w14:paraId="471C4E66">
                  <w:pPr>
                    <w:pStyle w:val="16"/>
                  </w:pPr>
                  <w:r>
                    <w:t>固态</w:t>
                  </w:r>
                </w:p>
              </w:tc>
              <w:tc>
                <w:tcPr>
                  <w:tcW w:w="541" w:type="dxa"/>
                  <w:vAlign w:val="center"/>
                </w:tcPr>
                <w:p w14:paraId="23F87BE5">
                  <w:pPr>
                    <w:pStyle w:val="16"/>
                  </w:pPr>
                  <w:r>
                    <w:t>/</w:t>
                  </w:r>
                </w:p>
              </w:tc>
              <w:tc>
                <w:tcPr>
                  <w:tcW w:w="748" w:type="dxa"/>
                  <w:vAlign w:val="center"/>
                </w:tcPr>
                <w:p w14:paraId="0EB5B5B2">
                  <w:pPr>
                    <w:pStyle w:val="16"/>
                    <w:rPr>
                      <w:rFonts w:hint="eastAsia"/>
                    </w:rPr>
                  </w:pPr>
                  <w:r>
                    <w:t>1.</w:t>
                  </w:r>
                  <w:r>
                    <w:rPr>
                      <w:rFonts w:hint="eastAsia"/>
                    </w:rPr>
                    <w:t>25</w:t>
                  </w:r>
                </w:p>
              </w:tc>
              <w:tc>
                <w:tcPr>
                  <w:tcW w:w="425" w:type="dxa"/>
                  <w:vAlign w:val="center"/>
                </w:tcPr>
                <w:p w14:paraId="6C08154C">
                  <w:pPr>
                    <w:pStyle w:val="16"/>
                  </w:pPr>
                  <w:r>
                    <w:t>垃圾桶</w:t>
                  </w:r>
                </w:p>
              </w:tc>
              <w:tc>
                <w:tcPr>
                  <w:tcW w:w="992" w:type="dxa"/>
                  <w:vAlign w:val="center"/>
                </w:tcPr>
                <w:p w14:paraId="0D260830">
                  <w:pPr>
                    <w:pStyle w:val="16"/>
                  </w:pPr>
                  <w:r>
                    <w:t>委托</w:t>
                  </w:r>
                </w:p>
                <w:p w14:paraId="0714CB6B">
                  <w:pPr>
                    <w:pStyle w:val="16"/>
                  </w:pPr>
                  <w:r>
                    <w:t>处置</w:t>
                  </w:r>
                </w:p>
              </w:tc>
              <w:tc>
                <w:tcPr>
                  <w:tcW w:w="813" w:type="dxa"/>
                  <w:vAlign w:val="center"/>
                </w:tcPr>
                <w:p w14:paraId="43CC8144">
                  <w:pPr>
                    <w:pStyle w:val="16"/>
                    <w:rPr>
                      <w:rFonts w:hint="eastAsia"/>
                    </w:rPr>
                  </w:pPr>
                  <w:r>
                    <w:t>1.</w:t>
                  </w:r>
                  <w:r>
                    <w:rPr>
                      <w:rFonts w:hint="eastAsia"/>
                    </w:rPr>
                    <w:t>25</w:t>
                  </w:r>
                </w:p>
              </w:tc>
              <w:tc>
                <w:tcPr>
                  <w:tcW w:w="637" w:type="dxa"/>
                  <w:vAlign w:val="center"/>
                </w:tcPr>
                <w:p w14:paraId="1787ECCA">
                  <w:pPr>
                    <w:pStyle w:val="16"/>
                  </w:pPr>
                  <w:r>
                    <w:t>0</w:t>
                  </w:r>
                </w:p>
              </w:tc>
              <w:tc>
                <w:tcPr>
                  <w:tcW w:w="791" w:type="dxa"/>
                  <w:vAlign w:val="center"/>
                </w:tcPr>
                <w:p w14:paraId="5493C81D">
                  <w:pPr>
                    <w:pStyle w:val="16"/>
                  </w:pPr>
                  <w:r>
                    <w:t>环卫部门统一处理</w:t>
                  </w:r>
                </w:p>
              </w:tc>
            </w:tr>
            <w:tr w14:paraId="4BC8B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5" w:hRule="atLeast"/>
                <w:jc w:val="center"/>
              </w:trPr>
              <w:tc>
                <w:tcPr>
                  <w:tcW w:w="463" w:type="dxa"/>
                  <w:vAlign w:val="center"/>
                </w:tcPr>
                <w:p w14:paraId="3B284782">
                  <w:pPr>
                    <w:pStyle w:val="16"/>
                  </w:pPr>
                  <w:r>
                    <w:t>袋式除尘器</w:t>
                  </w:r>
                </w:p>
              </w:tc>
              <w:tc>
                <w:tcPr>
                  <w:tcW w:w="684" w:type="dxa"/>
                  <w:vAlign w:val="center"/>
                </w:tcPr>
                <w:p w14:paraId="134C2803">
                  <w:pPr>
                    <w:pStyle w:val="16"/>
                  </w:pPr>
                  <w:r>
                    <w:t>粉尘</w:t>
                  </w:r>
                </w:p>
              </w:tc>
              <w:tc>
                <w:tcPr>
                  <w:tcW w:w="413" w:type="dxa"/>
                  <w:vMerge w:val="restart"/>
                  <w:vAlign w:val="center"/>
                </w:tcPr>
                <w:p w14:paraId="6BA7B023">
                  <w:pPr>
                    <w:pStyle w:val="16"/>
                  </w:pPr>
                  <w:r>
                    <w:t>一般固废</w:t>
                  </w:r>
                </w:p>
              </w:tc>
              <w:tc>
                <w:tcPr>
                  <w:tcW w:w="812" w:type="dxa"/>
                  <w:vAlign w:val="center"/>
                </w:tcPr>
                <w:p w14:paraId="1B1D1FA2">
                  <w:pPr>
                    <w:pStyle w:val="16"/>
                  </w:pPr>
                  <w:r>
                    <w:t>309-999-99</w:t>
                  </w:r>
                </w:p>
              </w:tc>
              <w:tc>
                <w:tcPr>
                  <w:tcW w:w="717" w:type="dxa"/>
                  <w:vAlign w:val="center"/>
                </w:tcPr>
                <w:p w14:paraId="47535980">
                  <w:pPr>
                    <w:pStyle w:val="16"/>
                  </w:pPr>
                  <w:r>
                    <w:t>固态</w:t>
                  </w:r>
                </w:p>
              </w:tc>
              <w:tc>
                <w:tcPr>
                  <w:tcW w:w="541" w:type="dxa"/>
                  <w:vAlign w:val="center"/>
                </w:tcPr>
                <w:p w14:paraId="639D608F">
                  <w:pPr>
                    <w:pStyle w:val="16"/>
                  </w:pPr>
                  <w:r>
                    <w:t>/</w:t>
                  </w:r>
                </w:p>
              </w:tc>
              <w:tc>
                <w:tcPr>
                  <w:tcW w:w="748" w:type="dxa"/>
                  <w:vAlign w:val="center"/>
                </w:tcPr>
                <w:p w14:paraId="278E3EB8">
                  <w:pPr>
                    <w:pStyle w:val="16"/>
                    <w:rPr>
                      <w:rFonts w:hint="eastAsia"/>
                    </w:rPr>
                  </w:pPr>
                  <w:r>
                    <w:rPr>
                      <w:rFonts w:hint="eastAsia"/>
                    </w:rPr>
                    <w:t>686.822</w:t>
                  </w:r>
                </w:p>
              </w:tc>
              <w:tc>
                <w:tcPr>
                  <w:tcW w:w="425" w:type="dxa"/>
                  <w:vAlign w:val="center"/>
                </w:tcPr>
                <w:p w14:paraId="1708DA7C">
                  <w:pPr>
                    <w:pStyle w:val="16"/>
                  </w:pPr>
                  <w:r>
                    <w:t>一般固废暂存区</w:t>
                  </w:r>
                </w:p>
              </w:tc>
              <w:tc>
                <w:tcPr>
                  <w:tcW w:w="992" w:type="dxa"/>
                  <w:vAlign w:val="center"/>
                </w:tcPr>
                <w:p w14:paraId="49B27F05">
                  <w:pPr>
                    <w:pStyle w:val="16"/>
                  </w:pPr>
                  <w:r>
                    <w:t>委托利用</w:t>
                  </w:r>
                </w:p>
              </w:tc>
              <w:tc>
                <w:tcPr>
                  <w:tcW w:w="813" w:type="dxa"/>
                  <w:vAlign w:val="center"/>
                </w:tcPr>
                <w:p w14:paraId="5FBFB097">
                  <w:pPr>
                    <w:pStyle w:val="16"/>
                    <w:rPr>
                      <w:rFonts w:hint="eastAsia"/>
                    </w:rPr>
                  </w:pPr>
                  <w:r>
                    <w:rPr>
                      <w:rFonts w:hint="eastAsia"/>
                    </w:rPr>
                    <w:t>686.822</w:t>
                  </w:r>
                </w:p>
              </w:tc>
              <w:tc>
                <w:tcPr>
                  <w:tcW w:w="637" w:type="dxa"/>
                  <w:vAlign w:val="center"/>
                </w:tcPr>
                <w:p w14:paraId="57E67F86">
                  <w:pPr>
                    <w:pStyle w:val="16"/>
                  </w:pPr>
                  <w:r>
                    <w:t>0</w:t>
                  </w:r>
                </w:p>
              </w:tc>
              <w:tc>
                <w:tcPr>
                  <w:tcW w:w="791" w:type="dxa"/>
                  <w:vAlign w:val="center"/>
                </w:tcPr>
                <w:p w14:paraId="40B71C62">
                  <w:pPr>
                    <w:pStyle w:val="16"/>
                  </w:pPr>
                  <w:r>
                    <w:t>可用于建材行业</w:t>
                  </w:r>
                </w:p>
              </w:tc>
            </w:tr>
            <w:tr w14:paraId="72DEE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5" w:hRule="atLeast"/>
                <w:jc w:val="center"/>
              </w:trPr>
              <w:tc>
                <w:tcPr>
                  <w:tcW w:w="463" w:type="dxa"/>
                  <w:vAlign w:val="center"/>
                </w:tcPr>
                <w:p w14:paraId="6E9D7971">
                  <w:pPr>
                    <w:pStyle w:val="16"/>
                  </w:pPr>
                  <w:r>
                    <w:t>沉淀池</w:t>
                  </w:r>
                </w:p>
              </w:tc>
              <w:tc>
                <w:tcPr>
                  <w:tcW w:w="684" w:type="dxa"/>
                  <w:vAlign w:val="center"/>
                </w:tcPr>
                <w:p w14:paraId="2A48E89A">
                  <w:pPr>
                    <w:pStyle w:val="16"/>
                  </w:pPr>
                  <w:r>
                    <w:t>冲洗车辆沉渣</w:t>
                  </w:r>
                </w:p>
              </w:tc>
              <w:tc>
                <w:tcPr>
                  <w:tcW w:w="413" w:type="dxa"/>
                  <w:vMerge w:val="continue"/>
                  <w:vAlign w:val="center"/>
                </w:tcPr>
                <w:p w14:paraId="4A101BDC">
                  <w:pPr>
                    <w:pStyle w:val="16"/>
                  </w:pPr>
                </w:p>
              </w:tc>
              <w:tc>
                <w:tcPr>
                  <w:tcW w:w="812" w:type="dxa"/>
                  <w:vAlign w:val="center"/>
                </w:tcPr>
                <w:p w14:paraId="67099E70">
                  <w:pPr>
                    <w:pStyle w:val="16"/>
                  </w:pPr>
                  <w:r>
                    <w:t>309-999-99</w:t>
                  </w:r>
                </w:p>
              </w:tc>
              <w:tc>
                <w:tcPr>
                  <w:tcW w:w="717" w:type="dxa"/>
                  <w:vAlign w:val="center"/>
                </w:tcPr>
                <w:p w14:paraId="77100E85">
                  <w:pPr>
                    <w:pStyle w:val="16"/>
                  </w:pPr>
                  <w:r>
                    <w:t>固态</w:t>
                  </w:r>
                </w:p>
              </w:tc>
              <w:tc>
                <w:tcPr>
                  <w:tcW w:w="541" w:type="dxa"/>
                  <w:vAlign w:val="center"/>
                </w:tcPr>
                <w:p w14:paraId="3E09EA5F">
                  <w:pPr>
                    <w:pStyle w:val="16"/>
                  </w:pPr>
                  <w:r>
                    <w:t>/</w:t>
                  </w:r>
                </w:p>
              </w:tc>
              <w:tc>
                <w:tcPr>
                  <w:tcW w:w="748" w:type="dxa"/>
                  <w:vAlign w:val="center"/>
                </w:tcPr>
                <w:p w14:paraId="1D710146">
                  <w:pPr>
                    <w:pStyle w:val="16"/>
                  </w:pPr>
                  <w:r>
                    <w:t>0.2</w:t>
                  </w:r>
                </w:p>
              </w:tc>
              <w:tc>
                <w:tcPr>
                  <w:tcW w:w="425" w:type="dxa"/>
                  <w:vAlign w:val="center"/>
                </w:tcPr>
                <w:p w14:paraId="134AAE34">
                  <w:pPr>
                    <w:pStyle w:val="16"/>
                  </w:pPr>
                </w:p>
              </w:tc>
              <w:tc>
                <w:tcPr>
                  <w:tcW w:w="992" w:type="dxa"/>
                  <w:vAlign w:val="center"/>
                </w:tcPr>
                <w:p w14:paraId="3309B737">
                  <w:pPr>
                    <w:pStyle w:val="16"/>
                  </w:pPr>
                  <w:r>
                    <w:t>委托</w:t>
                  </w:r>
                </w:p>
                <w:p w14:paraId="16C686E9">
                  <w:pPr>
                    <w:pStyle w:val="16"/>
                  </w:pPr>
                  <w:r>
                    <w:t>利用</w:t>
                  </w:r>
                </w:p>
              </w:tc>
              <w:tc>
                <w:tcPr>
                  <w:tcW w:w="813" w:type="dxa"/>
                  <w:vAlign w:val="center"/>
                </w:tcPr>
                <w:p w14:paraId="59324886">
                  <w:pPr>
                    <w:pStyle w:val="16"/>
                  </w:pPr>
                  <w:r>
                    <w:t>0.2</w:t>
                  </w:r>
                </w:p>
              </w:tc>
              <w:tc>
                <w:tcPr>
                  <w:tcW w:w="637" w:type="dxa"/>
                  <w:vAlign w:val="center"/>
                </w:tcPr>
                <w:p w14:paraId="79151923">
                  <w:pPr>
                    <w:pStyle w:val="16"/>
                  </w:pPr>
                  <w:r>
                    <w:t>0</w:t>
                  </w:r>
                </w:p>
              </w:tc>
              <w:tc>
                <w:tcPr>
                  <w:tcW w:w="791" w:type="dxa"/>
                  <w:vAlign w:val="center"/>
                </w:tcPr>
                <w:p w14:paraId="39725976">
                  <w:pPr>
                    <w:pStyle w:val="16"/>
                  </w:pPr>
                  <w:r>
                    <w:t>外运垫路</w:t>
                  </w:r>
                </w:p>
              </w:tc>
            </w:tr>
          </w:tbl>
          <w:p w14:paraId="6C3F6B2A">
            <w:pPr>
              <w:spacing w:line="520" w:lineRule="exact"/>
              <w:ind w:firstLine="482"/>
              <w:rPr>
                <w:rFonts w:hint="eastAsia" w:ascii="宋体" w:hAnsi="宋体" w:cs="宋体"/>
                <w:b/>
                <w:bCs/>
                <w:sz w:val="24"/>
              </w:rPr>
            </w:pPr>
            <w:r>
              <w:rPr>
                <w:rFonts w:hint="eastAsia" w:ascii="宋体" w:hAnsi="宋体" w:cs="宋体"/>
                <w:b/>
                <w:bCs/>
                <w:sz w:val="24"/>
              </w:rPr>
              <w:t>4.2固废环境管理要求</w:t>
            </w:r>
          </w:p>
          <w:p w14:paraId="57FF1016">
            <w:pPr>
              <w:widowControl/>
              <w:spacing w:line="520" w:lineRule="exact"/>
              <w:ind w:firstLine="482" w:firstLineChars="200"/>
              <w:jc w:val="left"/>
              <w:rPr>
                <w:sz w:val="24"/>
              </w:rPr>
            </w:pPr>
            <w:r>
              <w:rPr>
                <w:rFonts w:hint="eastAsia" w:ascii="宋体" w:hAnsi="宋体" w:cs="宋体"/>
                <w:b/>
                <w:bCs/>
                <w:color w:val="000000"/>
                <w:kern w:val="0"/>
                <w:sz w:val="24"/>
                <w:lang w:bidi="ar"/>
              </w:rPr>
              <w:t xml:space="preserve">一般固体废物： </w:t>
            </w:r>
          </w:p>
          <w:p w14:paraId="6F18F022">
            <w:pPr>
              <w:widowControl/>
              <w:spacing w:line="520" w:lineRule="exact"/>
              <w:ind w:firstLine="480" w:firstLineChars="200"/>
              <w:jc w:val="left"/>
              <w:rPr>
                <w:sz w:val="24"/>
              </w:rPr>
            </w:pPr>
            <w:r>
              <w:rPr>
                <w:rFonts w:hint="eastAsia" w:ascii="宋体" w:hAnsi="宋体" w:cs="宋体"/>
                <w:color w:val="000000"/>
                <w:kern w:val="0"/>
                <w:sz w:val="24"/>
                <w:lang w:bidi="ar"/>
              </w:rPr>
              <w:t>本项目厂房内设置有一般固废暂存区，采取防扬撒、防流失、防渗漏等三防措施。每天或者每周进行清运或者外售，不会在厂中长时间大量堆积，满足《一般工业固体废物贮存和填埋污染控制标准》（</w:t>
            </w:r>
            <w:r>
              <w:rPr>
                <w:color w:val="000000"/>
                <w:kern w:val="0"/>
                <w:sz w:val="24"/>
                <w:lang w:bidi="ar"/>
              </w:rPr>
              <w:t>GB18599-2020</w:t>
            </w:r>
            <w:r>
              <w:rPr>
                <w:rFonts w:hint="eastAsia" w:ascii="宋体" w:hAnsi="宋体" w:cs="宋体"/>
                <w:color w:val="000000"/>
                <w:kern w:val="0"/>
                <w:sz w:val="24"/>
                <w:lang w:bidi="ar"/>
              </w:rPr>
              <w:t xml:space="preserve">）相关要求。项目一般固体废物均可得到合理处置不产生二次污染，对环境影响较小。 </w:t>
            </w:r>
          </w:p>
          <w:p w14:paraId="2AC147E2">
            <w:pPr>
              <w:spacing w:line="520" w:lineRule="exact"/>
              <w:ind w:firstLine="482"/>
              <w:rPr>
                <w:rFonts w:eastAsia="黑体"/>
                <w:sz w:val="24"/>
              </w:rPr>
            </w:pPr>
            <w:r>
              <w:rPr>
                <w:rFonts w:hint="eastAsia" w:eastAsia="黑体"/>
                <w:sz w:val="24"/>
              </w:rPr>
              <w:t>5、</w:t>
            </w:r>
            <w:r>
              <w:rPr>
                <w:rFonts w:eastAsia="黑体"/>
                <w:sz w:val="24"/>
              </w:rPr>
              <w:t>地下水、土壤</w:t>
            </w:r>
          </w:p>
          <w:p w14:paraId="53EF6292">
            <w:pPr>
              <w:widowControl/>
              <w:adjustRightInd w:val="0"/>
              <w:snapToGrid w:val="0"/>
              <w:spacing w:line="520" w:lineRule="exact"/>
              <w:ind w:firstLine="480" w:firstLineChars="200"/>
              <w:rPr>
                <w:color w:val="000000"/>
                <w:kern w:val="0"/>
                <w:sz w:val="24"/>
              </w:rPr>
            </w:pPr>
            <w:r>
              <w:rPr>
                <w:color w:val="000000"/>
                <w:kern w:val="0"/>
                <w:sz w:val="24"/>
              </w:rPr>
              <w:t>项目的主要污染物排放类型为颗粒物，不涉及大气沉降物质</w:t>
            </w:r>
            <w:r>
              <w:rPr>
                <w:rFonts w:hint="eastAsia"/>
                <w:color w:val="000000"/>
                <w:kern w:val="0"/>
                <w:sz w:val="24"/>
              </w:rPr>
              <w:t>；本项目废水为生活污水，生活污水经化粪池处理后由附近农民清掏肥田，不会对地下水和土壤造成不利影响。</w:t>
            </w:r>
          </w:p>
          <w:p w14:paraId="21A56118">
            <w:pPr>
              <w:wordWrap w:val="0"/>
              <w:adjustRightInd w:val="0"/>
              <w:snapToGrid w:val="0"/>
              <w:spacing w:line="520" w:lineRule="exact"/>
              <w:ind w:firstLine="482" w:firstLineChars="200"/>
              <w:rPr>
                <w:b/>
                <w:bCs/>
                <w:sz w:val="24"/>
              </w:rPr>
            </w:pPr>
            <w:r>
              <w:rPr>
                <w:rFonts w:hint="eastAsia"/>
                <w:b/>
                <w:bCs/>
                <w:sz w:val="24"/>
              </w:rPr>
              <w:t>6、项目改建完成后“三本账”</w:t>
            </w:r>
          </w:p>
          <w:p w14:paraId="608A9854">
            <w:pPr>
              <w:wordWrap w:val="0"/>
              <w:adjustRightInd w:val="0"/>
              <w:snapToGrid w:val="0"/>
              <w:spacing w:line="520" w:lineRule="exact"/>
              <w:ind w:firstLine="480" w:firstLineChars="200"/>
              <w:rPr>
                <w:bCs/>
                <w:sz w:val="24"/>
              </w:rPr>
            </w:pPr>
            <w:r>
              <w:rPr>
                <w:rFonts w:hint="eastAsia"/>
                <w:bCs/>
                <w:sz w:val="24"/>
              </w:rPr>
              <w:t>本次项目完成后全厂主要污染物“三本账”情况见下表。</w:t>
            </w:r>
          </w:p>
          <w:p w14:paraId="4002BAB6">
            <w:pPr>
              <w:adjustRightInd w:val="0"/>
              <w:snapToGrid w:val="0"/>
              <w:spacing w:line="520" w:lineRule="exact"/>
              <w:jc w:val="center"/>
              <w:rPr>
                <w:rFonts w:eastAsia="黑体"/>
                <w:b/>
                <w:bCs/>
                <w:sz w:val="24"/>
                <w:u w:val="single"/>
              </w:rPr>
            </w:pPr>
            <w:r>
              <w:rPr>
                <w:rFonts w:hint="eastAsia" w:eastAsia="黑体"/>
                <w:b/>
                <w:bCs/>
                <w:sz w:val="24"/>
                <w:u w:val="single"/>
              </w:rPr>
              <w:t>表4-15   改建完成后全厂主要污染物排放“三本账”一览表</w:t>
            </w:r>
          </w:p>
          <w:tbl>
            <w:tblPr>
              <w:tblStyle w:val="20"/>
              <w:tblW w:w="79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0"/>
              <w:gridCol w:w="1297"/>
              <w:gridCol w:w="1313"/>
              <w:gridCol w:w="992"/>
              <w:gridCol w:w="1324"/>
              <w:gridCol w:w="1121"/>
              <w:gridCol w:w="1180"/>
            </w:tblGrid>
            <w:tr w14:paraId="05E8E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9" w:hRule="atLeast"/>
              </w:trPr>
              <w:tc>
                <w:tcPr>
                  <w:tcW w:w="1987" w:type="dxa"/>
                  <w:gridSpan w:val="2"/>
                  <w:vAlign w:val="center"/>
                </w:tcPr>
                <w:p w14:paraId="43C1BD0C">
                  <w:pPr>
                    <w:spacing w:line="360" w:lineRule="exact"/>
                    <w:jc w:val="center"/>
                    <w:rPr>
                      <w:b/>
                      <w:bCs/>
                      <w:szCs w:val="21"/>
                      <w:u w:val="single"/>
                    </w:rPr>
                  </w:pPr>
                  <w:r>
                    <w:rPr>
                      <w:rFonts w:hint="eastAsia"/>
                      <w:b/>
                      <w:bCs/>
                      <w:szCs w:val="21"/>
                      <w:u w:val="single"/>
                    </w:rPr>
                    <w:t>污染物</w:t>
                  </w:r>
                </w:p>
              </w:tc>
              <w:tc>
                <w:tcPr>
                  <w:tcW w:w="1313" w:type="dxa"/>
                  <w:vAlign w:val="center"/>
                </w:tcPr>
                <w:p w14:paraId="7A7E4288">
                  <w:pPr>
                    <w:spacing w:line="360" w:lineRule="exact"/>
                    <w:jc w:val="center"/>
                    <w:rPr>
                      <w:b/>
                      <w:bCs/>
                      <w:szCs w:val="21"/>
                      <w:u w:val="single"/>
                    </w:rPr>
                  </w:pPr>
                  <w:r>
                    <w:rPr>
                      <w:rFonts w:hint="eastAsia"/>
                      <w:b/>
                      <w:bCs/>
                      <w:szCs w:val="21"/>
                      <w:u w:val="single"/>
                    </w:rPr>
                    <w:t>现有工程（t/a）</w:t>
                  </w:r>
                </w:p>
              </w:tc>
              <w:tc>
                <w:tcPr>
                  <w:tcW w:w="992" w:type="dxa"/>
                  <w:vAlign w:val="center"/>
                </w:tcPr>
                <w:p w14:paraId="58CB5F0E">
                  <w:pPr>
                    <w:spacing w:line="360" w:lineRule="exact"/>
                    <w:jc w:val="center"/>
                    <w:rPr>
                      <w:b/>
                      <w:bCs/>
                      <w:szCs w:val="21"/>
                      <w:u w:val="single"/>
                    </w:rPr>
                  </w:pPr>
                  <w:r>
                    <w:rPr>
                      <w:rFonts w:hint="eastAsia"/>
                      <w:b/>
                      <w:bCs/>
                      <w:szCs w:val="21"/>
                      <w:u w:val="single"/>
                    </w:rPr>
                    <w:t>改建工程（t/a）</w:t>
                  </w:r>
                </w:p>
              </w:tc>
              <w:tc>
                <w:tcPr>
                  <w:tcW w:w="1324" w:type="dxa"/>
                  <w:vAlign w:val="center"/>
                </w:tcPr>
                <w:p w14:paraId="0D0A7B79">
                  <w:pPr>
                    <w:spacing w:line="360" w:lineRule="exact"/>
                    <w:jc w:val="center"/>
                    <w:rPr>
                      <w:b/>
                      <w:bCs/>
                      <w:szCs w:val="21"/>
                      <w:u w:val="single"/>
                    </w:rPr>
                  </w:pPr>
                  <w:r>
                    <w:rPr>
                      <w:rFonts w:hint="eastAsia"/>
                      <w:b/>
                      <w:bCs/>
                      <w:szCs w:val="21"/>
                      <w:u w:val="single"/>
                    </w:rPr>
                    <w:t>以新带老消减量（t/a）</w:t>
                  </w:r>
                </w:p>
              </w:tc>
              <w:tc>
                <w:tcPr>
                  <w:tcW w:w="1121" w:type="dxa"/>
                  <w:vAlign w:val="center"/>
                </w:tcPr>
                <w:p w14:paraId="662F8D33">
                  <w:pPr>
                    <w:spacing w:line="360" w:lineRule="exact"/>
                    <w:jc w:val="center"/>
                    <w:rPr>
                      <w:b/>
                      <w:bCs/>
                      <w:szCs w:val="21"/>
                      <w:u w:val="single"/>
                    </w:rPr>
                  </w:pPr>
                  <w:r>
                    <w:rPr>
                      <w:rFonts w:hint="eastAsia"/>
                      <w:b/>
                      <w:bCs/>
                      <w:szCs w:val="21"/>
                      <w:u w:val="single"/>
                    </w:rPr>
                    <w:t>改建后全厂（t/a）</w:t>
                  </w:r>
                </w:p>
              </w:tc>
              <w:tc>
                <w:tcPr>
                  <w:tcW w:w="1180" w:type="dxa"/>
                  <w:vAlign w:val="center"/>
                </w:tcPr>
                <w:p w14:paraId="4948B8DD">
                  <w:pPr>
                    <w:spacing w:line="360" w:lineRule="exact"/>
                    <w:jc w:val="center"/>
                    <w:rPr>
                      <w:b/>
                      <w:bCs/>
                      <w:szCs w:val="21"/>
                      <w:u w:val="single"/>
                    </w:rPr>
                  </w:pPr>
                  <w:r>
                    <w:rPr>
                      <w:rFonts w:hint="eastAsia"/>
                      <w:b/>
                      <w:bCs/>
                      <w:szCs w:val="21"/>
                      <w:u w:val="single"/>
                    </w:rPr>
                    <w:t>变化量（t/a）</w:t>
                  </w:r>
                </w:p>
              </w:tc>
            </w:tr>
            <w:tr w14:paraId="4635A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690" w:type="dxa"/>
                  <w:vAlign w:val="center"/>
                </w:tcPr>
                <w:p w14:paraId="51EF317E">
                  <w:pPr>
                    <w:spacing w:line="360" w:lineRule="exact"/>
                    <w:rPr>
                      <w:b/>
                      <w:bCs/>
                      <w:szCs w:val="21"/>
                      <w:u w:val="single"/>
                    </w:rPr>
                  </w:pPr>
                  <w:r>
                    <w:rPr>
                      <w:rFonts w:hint="eastAsia"/>
                      <w:b/>
                      <w:bCs/>
                      <w:szCs w:val="21"/>
                      <w:u w:val="single"/>
                    </w:rPr>
                    <w:t>废气</w:t>
                  </w:r>
                </w:p>
              </w:tc>
              <w:tc>
                <w:tcPr>
                  <w:tcW w:w="1297" w:type="dxa"/>
                  <w:vAlign w:val="center"/>
                </w:tcPr>
                <w:p w14:paraId="604A847D">
                  <w:pPr>
                    <w:spacing w:line="360" w:lineRule="exact"/>
                    <w:jc w:val="center"/>
                    <w:rPr>
                      <w:b/>
                      <w:bCs/>
                      <w:szCs w:val="21"/>
                      <w:u w:val="single"/>
                    </w:rPr>
                  </w:pPr>
                  <w:r>
                    <w:rPr>
                      <w:rFonts w:hint="eastAsia"/>
                      <w:b/>
                      <w:bCs/>
                      <w:szCs w:val="21"/>
                      <w:u w:val="single"/>
                    </w:rPr>
                    <w:t>颗粒物</w:t>
                  </w:r>
                </w:p>
              </w:tc>
              <w:tc>
                <w:tcPr>
                  <w:tcW w:w="1313" w:type="dxa"/>
                  <w:vAlign w:val="center"/>
                </w:tcPr>
                <w:p w14:paraId="25C9A7D2">
                  <w:pPr>
                    <w:adjustRightInd w:val="0"/>
                    <w:snapToGrid w:val="0"/>
                    <w:spacing w:line="360" w:lineRule="exact"/>
                    <w:jc w:val="center"/>
                    <w:rPr>
                      <w:b/>
                      <w:bCs/>
                      <w:szCs w:val="21"/>
                      <w:u w:val="single"/>
                    </w:rPr>
                  </w:pPr>
                  <w:r>
                    <w:rPr>
                      <w:rFonts w:hint="eastAsia"/>
                      <w:b/>
                      <w:bCs/>
                      <w:szCs w:val="21"/>
                      <w:u w:val="single"/>
                    </w:rPr>
                    <w:t>1.676</w:t>
                  </w:r>
                </w:p>
              </w:tc>
              <w:tc>
                <w:tcPr>
                  <w:tcW w:w="992" w:type="dxa"/>
                  <w:vAlign w:val="center"/>
                </w:tcPr>
                <w:p w14:paraId="4437F928">
                  <w:pPr>
                    <w:adjustRightInd w:val="0"/>
                    <w:snapToGrid w:val="0"/>
                    <w:jc w:val="center"/>
                    <w:rPr>
                      <w:b/>
                      <w:bCs/>
                      <w:snapToGrid w:val="0"/>
                      <w:color w:val="000000"/>
                      <w:kern w:val="21"/>
                      <w:szCs w:val="21"/>
                      <w:u w:val="single"/>
                    </w:rPr>
                  </w:pPr>
                  <w:r>
                    <w:rPr>
                      <w:rFonts w:hint="eastAsia"/>
                      <w:b/>
                      <w:bCs/>
                      <w:snapToGrid w:val="0"/>
                      <w:color w:val="000000"/>
                      <w:kern w:val="21"/>
                      <w:szCs w:val="21"/>
                      <w:u w:val="single"/>
                    </w:rPr>
                    <w:t>0.688</w:t>
                  </w:r>
                </w:p>
              </w:tc>
              <w:tc>
                <w:tcPr>
                  <w:tcW w:w="1324" w:type="dxa"/>
                  <w:vAlign w:val="center"/>
                </w:tcPr>
                <w:p w14:paraId="325E5384">
                  <w:pPr>
                    <w:adjustRightInd w:val="0"/>
                    <w:snapToGrid w:val="0"/>
                    <w:jc w:val="center"/>
                    <w:rPr>
                      <w:b/>
                      <w:bCs/>
                      <w:snapToGrid w:val="0"/>
                      <w:color w:val="000000"/>
                      <w:kern w:val="21"/>
                      <w:szCs w:val="21"/>
                      <w:u w:val="single"/>
                    </w:rPr>
                  </w:pPr>
                  <w:r>
                    <w:rPr>
                      <w:rFonts w:hint="eastAsia"/>
                      <w:b/>
                      <w:bCs/>
                      <w:snapToGrid w:val="0"/>
                      <w:color w:val="000000"/>
                      <w:kern w:val="21"/>
                      <w:szCs w:val="21"/>
                      <w:u w:val="single"/>
                    </w:rPr>
                    <w:t>1.676</w:t>
                  </w:r>
                </w:p>
              </w:tc>
              <w:tc>
                <w:tcPr>
                  <w:tcW w:w="1121" w:type="dxa"/>
                  <w:vAlign w:val="center"/>
                </w:tcPr>
                <w:p w14:paraId="67B6BC94">
                  <w:pPr>
                    <w:adjustRightInd w:val="0"/>
                    <w:snapToGrid w:val="0"/>
                    <w:jc w:val="center"/>
                    <w:rPr>
                      <w:b/>
                      <w:bCs/>
                      <w:snapToGrid w:val="0"/>
                      <w:color w:val="000000"/>
                      <w:kern w:val="21"/>
                      <w:szCs w:val="21"/>
                      <w:u w:val="single"/>
                    </w:rPr>
                  </w:pPr>
                  <w:r>
                    <w:rPr>
                      <w:rFonts w:hint="eastAsia"/>
                      <w:b/>
                      <w:bCs/>
                      <w:snapToGrid w:val="0"/>
                      <w:color w:val="000000"/>
                      <w:kern w:val="21"/>
                      <w:szCs w:val="21"/>
                      <w:u w:val="single"/>
                    </w:rPr>
                    <w:t>0.688</w:t>
                  </w:r>
                </w:p>
              </w:tc>
              <w:tc>
                <w:tcPr>
                  <w:tcW w:w="1180" w:type="dxa"/>
                  <w:vAlign w:val="center"/>
                </w:tcPr>
                <w:p w14:paraId="686D5A7F">
                  <w:pPr>
                    <w:adjustRightInd w:val="0"/>
                    <w:snapToGrid w:val="0"/>
                    <w:jc w:val="center"/>
                    <w:rPr>
                      <w:rFonts w:hint="eastAsia"/>
                      <w:b/>
                      <w:bCs/>
                      <w:snapToGrid w:val="0"/>
                      <w:color w:val="000000"/>
                      <w:kern w:val="21"/>
                      <w:szCs w:val="21"/>
                      <w:u w:val="single"/>
                    </w:rPr>
                  </w:pPr>
                  <w:r>
                    <w:rPr>
                      <w:rFonts w:hint="eastAsia"/>
                      <w:b/>
                      <w:bCs/>
                      <w:snapToGrid w:val="0"/>
                      <w:color w:val="000000"/>
                      <w:kern w:val="21"/>
                      <w:szCs w:val="21"/>
                      <w:u w:val="single"/>
                    </w:rPr>
                    <w:t>-0.988</w:t>
                  </w:r>
                </w:p>
              </w:tc>
            </w:tr>
            <w:tr w14:paraId="470AA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690" w:type="dxa"/>
                  <w:vMerge w:val="restart"/>
                  <w:vAlign w:val="center"/>
                </w:tcPr>
                <w:p w14:paraId="1357AE84">
                  <w:pPr>
                    <w:spacing w:line="360" w:lineRule="exact"/>
                    <w:jc w:val="center"/>
                    <w:rPr>
                      <w:b/>
                      <w:bCs/>
                      <w:szCs w:val="21"/>
                      <w:u w:val="single"/>
                    </w:rPr>
                  </w:pPr>
                  <w:r>
                    <w:rPr>
                      <w:rFonts w:hint="eastAsia"/>
                      <w:b/>
                      <w:bCs/>
                      <w:szCs w:val="21"/>
                      <w:u w:val="single"/>
                    </w:rPr>
                    <w:t>废水</w:t>
                  </w:r>
                </w:p>
              </w:tc>
              <w:tc>
                <w:tcPr>
                  <w:tcW w:w="1297" w:type="dxa"/>
                  <w:vAlign w:val="center"/>
                </w:tcPr>
                <w:p w14:paraId="25CEC849">
                  <w:pPr>
                    <w:spacing w:line="360" w:lineRule="exact"/>
                    <w:jc w:val="center"/>
                    <w:rPr>
                      <w:b/>
                      <w:bCs/>
                      <w:szCs w:val="21"/>
                      <w:u w:val="single"/>
                    </w:rPr>
                  </w:pPr>
                  <w:r>
                    <w:rPr>
                      <w:rFonts w:hint="eastAsia"/>
                      <w:b/>
                      <w:bCs/>
                      <w:szCs w:val="21"/>
                      <w:u w:val="single"/>
                    </w:rPr>
                    <w:t>COD</w:t>
                  </w:r>
                </w:p>
              </w:tc>
              <w:tc>
                <w:tcPr>
                  <w:tcW w:w="1313" w:type="dxa"/>
                  <w:vAlign w:val="center"/>
                </w:tcPr>
                <w:p w14:paraId="08E65331">
                  <w:pPr>
                    <w:spacing w:line="360" w:lineRule="exact"/>
                    <w:jc w:val="center"/>
                    <w:rPr>
                      <w:b/>
                      <w:bCs/>
                      <w:szCs w:val="21"/>
                      <w:u w:val="single"/>
                    </w:rPr>
                  </w:pPr>
                  <w:r>
                    <w:rPr>
                      <w:rFonts w:hint="eastAsia"/>
                      <w:b/>
                      <w:bCs/>
                      <w:szCs w:val="21"/>
                      <w:u w:val="single"/>
                    </w:rPr>
                    <w:t>0</w:t>
                  </w:r>
                </w:p>
              </w:tc>
              <w:tc>
                <w:tcPr>
                  <w:tcW w:w="992" w:type="dxa"/>
                  <w:vAlign w:val="center"/>
                </w:tcPr>
                <w:p w14:paraId="07123AE6">
                  <w:pPr>
                    <w:spacing w:line="360" w:lineRule="exact"/>
                    <w:jc w:val="center"/>
                    <w:rPr>
                      <w:b/>
                      <w:bCs/>
                      <w:szCs w:val="21"/>
                      <w:u w:val="single"/>
                    </w:rPr>
                  </w:pPr>
                  <w:r>
                    <w:rPr>
                      <w:rFonts w:hint="eastAsia"/>
                      <w:b/>
                      <w:bCs/>
                      <w:szCs w:val="21"/>
                      <w:u w:val="single"/>
                    </w:rPr>
                    <w:t>0</w:t>
                  </w:r>
                </w:p>
              </w:tc>
              <w:tc>
                <w:tcPr>
                  <w:tcW w:w="1324" w:type="dxa"/>
                  <w:vAlign w:val="center"/>
                </w:tcPr>
                <w:p w14:paraId="616A3097">
                  <w:pPr>
                    <w:spacing w:line="360" w:lineRule="exact"/>
                    <w:jc w:val="center"/>
                    <w:rPr>
                      <w:b/>
                      <w:bCs/>
                      <w:szCs w:val="21"/>
                      <w:u w:val="single"/>
                    </w:rPr>
                  </w:pPr>
                  <w:r>
                    <w:rPr>
                      <w:rFonts w:hint="eastAsia"/>
                      <w:b/>
                      <w:bCs/>
                      <w:szCs w:val="21"/>
                      <w:u w:val="single"/>
                    </w:rPr>
                    <w:t>0</w:t>
                  </w:r>
                </w:p>
              </w:tc>
              <w:tc>
                <w:tcPr>
                  <w:tcW w:w="1121" w:type="dxa"/>
                  <w:vAlign w:val="center"/>
                </w:tcPr>
                <w:p w14:paraId="41D7030C">
                  <w:pPr>
                    <w:spacing w:line="360" w:lineRule="exact"/>
                    <w:jc w:val="center"/>
                    <w:rPr>
                      <w:b/>
                      <w:bCs/>
                      <w:szCs w:val="21"/>
                      <w:u w:val="single"/>
                    </w:rPr>
                  </w:pPr>
                  <w:r>
                    <w:rPr>
                      <w:rFonts w:hint="eastAsia"/>
                      <w:b/>
                      <w:bCs/>
                      <w:szCs w:val="21"/>
                      <w:u w:val="single"/>
                    </w:rPr>
                    <w:t>0</w:t>
                  </w:r>
                </w:p>
              </w:tc>
              <w:tc>
                <w:tcPr>
                  <w:tcW w:w="1180" w:type="dxa"/>
                  <w:vAlign w:val="center"/>
                </w:tcPr>
                <w:p w14:paraId="709CB64D">
                  <w:pPr>
                    <w:spacing w:line="360" w:lineRule="exact"/>
                    <w:jc w:val="center"/>
                    <w:rPr>
                      <w:b/>
                      <w:bCs/>
                      <w:szCs w:val="21"/>
                      <w:u w:val="single"/>
                    </w:rPr>
                  </w:pPr>
                  <w:r>
                    <w:rPr>
                      <w:rFonts w:hint="eastAsia"/>
                      <w:b/>
                      <w:bCs/>
                      <w:szCs w:val="21"/>
                      <w:u w:val="single"/>
                    </w:rPr>
                    <w:t>0</w:t>
                  </w:r>
                </w:p>
              </w:tc>
            </w:tr>
            <w:tr w14:paraId="615C6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690" w:type="dxa"/>
                  <w:vMerge w:val="continue"/>
                  <w:vAlign w:val="center"/>
                </w:tcPr>
                <w:p w14:paraId="7F52B31F">
                  <w:pPr>
                    <w:spacing w:line="360" w:lineRule="exact"/>
                    <w:jc w:val="center"/>
                    <w:rPr>
                      <w:b/>
                      <w:bCs/>
                      <w:szCs w:val="21"/>
                      <w:u w:val="single"/>
                    </w:rPr>
                  </w:pPr>
                </w:p>
              </w:tc>
              <w:tc>
                <w:tcPr>
                  <w:tcW w:w="1297" w:type="dxa"/>
                  <w:vAlign w:val="center"/>
                </w:tcPr>
                <w:p w14:paraId="22AEB2AF">
                  <w:pPr>
                    <w:spacing w:line="360" w:lineRule="exact"/>
                    <w:jc w:val="center"/>
                    <w:rPr>
                      <w:b/>
                      <w:bCs/>
                      <w:szCs w:val="21"/>
                      <w:u w:val="single"/>
                    </w:rPr>
                  </w:pPr>
                  <w:r>
                    <w:rPr>
                      <w:rFonts w:hint="eastAsia"/>
                      <w:b/>
                      <w:bCs/>
                      <w:szCs w:val="21"/>
                      <w:u w:val="single"/>
                    </w:rPr>
                    <w:t>NH</w:t>
                  </w:r>
                  <w:r>
                    <w:rPr>
                      <w:rFonts w:hint="eastAsia"/>
                      <w:b/>
                      <w:bCs/>
                      <w:szCs w:val="21"/>
                      <w:u w:val="single"/>
                      <w:vertAlign w:val="subscript"/>
                    </w:rPr>
                    <w:t>3</w:t>
                  </w:r>
                  <w:r>
                    <w:rPr>
                      <w:rFonts w:hint="eastAsia"/>
                      <w:b/>
                      <w:bCs/>
                      <w:szCs w:val="21"/>
                      <w:u w:val="single"/>
                    </w:rPr>
                    <w:t>-N</w:t>
                  </w:r>
                </w:p>
              </w:tc>
              <w:tc>
                <w:tcPr>
                  <w:tcW w:w="1313" w:type="dxa"/>
                  <w:vAlign w:val="center"/>
                </w:tcPr>
                <w:p w14:paraId="2309B852">
                  <w:pPr>
                    <w:spacing w:line="360" w:lineRule="exact"/>
                    <w:jc w:val="center"/>
                    <w:rPr>
                      <w:b/>
                      <w:bCs/>
                      <w:szCs w:val="21"/>
                      <w:u w:val="single"/>
                    </w:rPr>
                  </w:pPr>
                  <w:r>
                    <w:rPr>
                      <w:rFonts w:hint="eastAsia"/>
                      <w:b/>
                      <w:bCs/>
                      <w:szCs w:val="21"/>
                      <w:u w:val="single"/>
                    </w:rPr>
                    <w:t>0</w:t>
                  </w:r>
                </w:p>
              </w:tc>
              <w:tc>
                <w:tcPr>
                  <w:tcW w:w="992" w:type="dxa"/>
                  <w:vAlign w:val="center"/>
                </w:tcPr>
                <w:p w14:paraId="46F0E5F9">
                  <w:pPr>
                    <w:spacing w:line="360" w:lineRule="exact"/>
                    <w:jc w:val="center"/>
                    <w:rPr>
                      <w:b/>
                      <w:bCs/>
                      <w:szCs w:val="21"/>
                      <w:u w:val="single"/>
                    </w:rPr>
                  </w:pPr>
                  <w:r>
                    <w:rPr>
                      <w:rFonts w:hint="eastAsia"/>
                      <w:b/>
                      <w:bCs/>
                      <w:szCs w:val="21"/>
                      <w:u w:val="single"/>
                    </w:rPr>
                    <w:t>0</w:t>
                  </w:r>
                </w:p>
              </w:tc>
              <w:tc>
                <w:tcPr>
                  <w:tcW w:w="1324" w:type="dxa"/>
                  <w:vAlign w:val="center"/>
                </w:tcPr>
                <w:p w14:paraId="22B3668A">
                  <w:pPr>
                    <w:spacing w:line="360" w:lineRule="exact"/>
                    <w:jc w:val="center"/>
                    <w:rPr>
                      <w:b/>
                      <w:bCs/>
                      <w:szCs w:val="21"/>
                      <w:u w:val="single"/>
                    </w:rPr>
                  </w:pPr>
                  <w:r>
                    <w:rPr>
                      <w:rFonts w:hint="eastAsia"/>
                      <w:b/>
                      <w:bCs/>
                      <w:szCs w:val="21"/>
                      <w:u w:val="single"/>
                    </w:rPr>
                    <w:t>0</w:t>
                  </w:r>
                </w:p>
              </w:tc>
              <w:tc>
                <w:tcPr>
                  <w:tcW w:w="1121" w:type="dxa"/>
                  <w:vAlign w:val="center"/>
                </w:tcPr>
                <w:p w14:paraId="577170E2">
                  <w:pPr>
                    <w:spacing w:line="360" w:lineRule="exact"/>
                    <w:jc w:val="center"/>
                    <w:rPr>
                      <w:b/>
                      <w:bCs/>
                      <w:szCs w:val="21"/>
                      <w:u w:val="single"/>
                    </w:rPr>
                  </w:pPr>
                  <w:r>
                    <w:rPr>
                      <w:rFonts w:hint="eastAsia"/>
                      <w:b/>
                      <w:bCs/>
                      <w:szCs w:val="21"/>
                      <w:u w:val="single"/>
                    </w:rPr>
                    <w:t>0</w:t>
                  </w:r>
                </w:p>
              </w:tc>
              <w:tc>
                <w:tcPr>
                  <w:tcW w:w="1180" w:type="dxa"/>
                  <w:vAlign w:val="center"/>
                </w:tcPr>
                <w:p w14:paraId="36046325">
                  <w:pPr>
                    <w:spacing w:line="360" w:lineRule="exact"/>
                    <w:jc w:val="center"/>
                    <w:rPr>
                      <w:b/>
                      <w:bCs/>
                      <w:szCs w:val="21"/>
                      <w:u w:val="single"/>
                    </w:rPr>
                  </w:pPr>
                  <w:r>
                    <w:rPr>
                      <w:rFonts w:hint="eastAsia"/>
                      <w:b/>
                      <w:bCs/>
                      <w:szCs w:val="21"/>
                      <w:u w:val="single"/>
                    </w:rPr>
                    <w:t>0</w:t>
                  </w:r>
                </w:p>
              </w:tc>
            </w:tr>
          </w:tbl>
          <w:p w14:paraId="303B9D18">
            <w:pPr>
              <w:spacing w:line="520" w:lineRule="exact"/>
              <w:ind w:firstLine="482"/>
              <w:rPr>
                <w:rFonts w:eastAsia="黑体"/>
                <w:sz w:val="24"/>
              </w:rPr>
            </w:pPr>
            <w:r>
              <w:rPr>
                <w:rFonts w:hint="eastAsia"/>
                <w:sz w:val="24"/>
              </w:rPr>
              <w:t>7</w:t>
            </w:r>
            <w:r>
              <w:rPr>
                <w:rFonts w:hint="eastAsia" w:eastAsia="黑体"/>
                <w:sz w:val="24"/>
              </w:rPr>
              <w:t>、环保投资</w:t>
            </w:r>
          </w:p>
          <w:p w14:paraId="7A067E54">
            <w:pPr>
              <w:spacing w:line="520" w:lineRule="exact"/>
              <w:ind w:firstLine="482"/>
              <w:rPr>
                <w:b/>
                <w:bCs/>
                <w:sz w:val="24"/>
                <w:u w:val="single"/>
              </w:rPr>
            </w:pPr>
            <w:r>
              <w:rPr>
                <w:rFonts w:hint="eastAsia"/>
                <w:sz w:val="24"/>
              </w:rPr>
              <w:t>本项目总投资200万元，其中环保投资40.1万元，占项目总投资的20.1</w:t>
            </w:r>
            <w:r>
              <w:rPr>
                <w:sz w:val="24"/>
              </w:rPr>
              <w:t>%</w:t>
            </w:r>
            <w:r>
              <w:rPr>
                <w:rFonts w:hint="eastAsia"/>
                <w:sz w:val="24"/>
              </w:rPr>
              <w:t>。本项目环保投</w:t>
            </w:r>
            <w:r>
              <w:rPr>
                <w:rFonts w:hint="eastAsia"/>
                <w:b/>
                <w:bCs/>
                <w:sz w:val="24"/>
                <w:u w:val="single"/>
              </w:rPr>
              <w:t>资估算一览表见下表。</w:t>
            </w:r>
          </w:p>
          <w:p w14:paraId="662949D6">
            <w:pPr>
              <w:spacing w:line="520" w:lineRule="exact"/>
              <w:jc w:val="center"/>
              <w:rPr>
                <w:rFonts w:eastAsia="黑体"/>
                <w:b/>
                <w:bCs/>
                <w:sz w:val="24"/>
                <w:szCs w:val="20"/>
                <w:u w:val="single"/>
              </w:rPr>
            </w:pPr>
            <w:r>
              <w:rPr>
                <w:rFonts w:hint="eastAsia" w:eastAsia="黑体"/>
                <w:b/>
                <w:bCs/>
                <w:sz w:val="24"/>
                <w:u w:val="single"/>
              </w:rPr>
              <w:t>表4-16</w:t>
            </w:r>
            <w:r>
              <w:rPr>
                <w:rFonts w:eastAsia="黑体"/>
                <w:b/>
                <w:bCs/>
                <w:sz w:val="24"/>
                <w:u w:val="single"/>
              </w:rPr>
              <w:t xml:space="preserve">    </w:t>
            </w:r>
            <w:r>
              <w:rPr>
                <w:rFonts w:hint="eastAsia" w:eastAsia="黑体"/>
                <w:b/>
                <w:bCs/>
                <w:sz w:val="24"/>
                <w:u w:val="single"/>
              </w:rPr>
              <w:t>项目环保投资一览表</w:t>
            </w:r>
          </w:p>
          <w:tbl>
            <w:tblPr>
              <w:tblStyle w:val="20"/>
              <w:tblW w:w="8042"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677"/>
              <w:gridCol w:w="643"/>
              <w:gridCol w:w="1033"/>
              <w:gridCol w:w="3093"/>
              <w:gridCol w:w="1134"/>
              <w:gridCol w:w="1462"/>
            </w:tblGrid>
            <w:tr w14:paraId="2CC3B2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51" w:hRule="atLeast"/>
                <w:jc w:val="center"/>
              </w:trPr>
              <w:tc>
                <w:tcPr>
                  <w:tcW w:w="677" w:type="dxa"/>
                  <w:tcBorders>
                    <w:top w:val="single" w:color="000000" w:sz="6" w:space="0"/>
                    <w:left w:val="single" w:color="000000" w:sz="6" w:space="0"/>
                    <w:right w:val="single" w:color="000000" w:sz="6" w:space="0"/>
                  </w:tcBorders>
                  <w:vAlign w:val="center"/>
                </w:tcPr>
                <w:p w14:paraId="5902712E">
                  <w:pPr>
                    <w:spacing w:line="340" w:lineRule="exact"/>
                    <w:jc w:val="center"/>
                    <w:rPr>
                      <w:b/>
                      <w:bCs/>
                      <w:szCs w:val="21"/>
                      <w:u w:val="single"/>
                    </w:rPr>
                  </w:pPr>
                  <w:r>
                    <w:rPr>
                      <w:rFonts w:hint="eastAsia"/>
                      <w:b/>
                      <w:bCs/>
                      <w:szCs w:val="21"/>
                      <w:u w:val="single"/>
                    </w:rPr>
                    <w:t>类别</w:t>
                  </w:r>
                </w:p>
              </w:tc>
              <w:tc>
                <w:tcPr>
                  <w:tcW w:w="1676" w:type="dxa"/>
                  <w:gridSpan w:val="2"/>
                  <w:tcBorders>
                    <w:top w:val="single" w:color="000000" w:sz="6" w:space="0"/>
                    <w:left w:val="single" w:color="000000" w:sz="6" w:space="0"/>
                    <w:right w:val="single" w:color="000000" w:sz="6" w:space="0"/>
                  </w:tcBorders>
                  <w:vAlign w:val="center"/>
                </w:tcPr>
                <w:p w14:paraId="4DBCD4C4">
                  <w:pPr>
                    <w:spacing w:line="340" w:lineRule="exact"/>
                    <w:jc w:val="center"/>
                    <w:rPr>
                      <w:b/>
                      <w:bCs/>
                      <w:szCs w:val="21"/>
                      <w:u w:val="single"/>
                    </w:rPr>
                  </w:pPr>
                  <w:r>
                    <w:rPr>
                      <w:rFonts w:hint="eastAsia"/>
                      <w:b/>
                      <w:bCs/>
                      <w:szCs w:val="21"/>
                      <w:u w:val="single"/>
                    </w:rPr>
                    <w:t>污染源</w:t>
                  </w:r>
                </w:p>
              </w:tc>
              <w:tc>
                <w:tcPr>
                  <w:tcW w:w="3093" w:type="dxa"/>
                  <w:tcBorders>
                    <w:top w:val="single" w:color="000000" w:sz="6" w:space="0"/>
                    <w:left w:val="single" w:color="000000" w:sz="6" w:space="0"/>
                    <w:right w:val="single" w:color="000000" w:sz="6" w:space="0"/>
                  </w:tcBorders>
                  <w:vAlign w:val="center"/>
                </w:tcPr>
                <w:p w14:paraId="603B41FC">
                  <w:pPr>
                    <w:spacing w:line="340" w:lineRule="exact"/>
                    <w:jc w:val="center"/>
                    <w:rPr>
                      <w:b/>
                      <w:bCs/>
                      <w:szCs w:val="21"/>
                      <w:u w:val="single"/>
                    </w:rPr>
                  </w:pPr>
                  <w:r>
                    <w:rPr>
                      <w:rFonts w:hint="eastAsia"/>
                      <w:b/>
                      <w:bCs/>
                      <w:szCs w:val="21"/>
                      <w:u w:val="single"/>
                    </w:rPr>
                    <w:t>环保设施</w:t>
                  </w:r>
                </w:p>
              </w:tc>
              <w:tc>
                <w:tcPr>
                  <w:tcW w:w="1134" w:type="dxa"/>
                  <w:tcBorders>
                    <w:top w:val="single" w:color="000000" w:sz="6" w:space="0"/>
                    <w:left w:val="single" w:color="000000" w:sz="6" w:space="0"/>
                    <w:right w:val="single" w:color="000000" w:sz="6" w:space="0"/>
                  </w:tcBorders>
                  <w:vAlign w:val="center"/>
                </w:tcPr>
                <w:p w14:paraId="5C5F5822">
                  <w:pPr>
                    <w:spacing w:line="340" w:lineRule="exact"/>
                    <w:jc w:val="center"/>
                    <w:rPr>
                      <w:b/>
                      <w:bCs/>
                      <w:szCs w:val="21"/>
                      <w:u w:val="single"/>
                    </w:rPr>
                  </w:pPr>
                  <w:r>
                    <w:rPr>
                      <w:rFonts w:hint="eastAsia"/>
                      <w:b/>
                      <w:bCs/>
                      <w:szCs w:val="21"/>
                      <w:u w:val="single"/>
                    </w:rPr>
                    <w:t>环保投资（万元）</w:t>
                  </w:r>
                </w:p>
              </w:tc>
              <w:tc>
                <w:tcPr>
                  <w:tcW w:w="1462" w:type="dxa"/>
                  <w:tcBorders>
                    <w:top w:val="single" w:color="000000" w:sz="6" w:space="0"/>
                    <w:left w:val="single" w:color="000000" w:sz="6" w:space="0"/>
                    <w:right w:val="single" w:color="000000" w:sz="6" w:space="0"/>
                  </w:tcBorders>
                </w:tcPr>
                <w:p w14:paraId="50C4E64B">
                  <w:pPr>
                    <w:spacing w:line="340" w:lineRule="exact"/>
                    <w:jc w:val="center"/>
                    <w:rPr>
                      <w:b/>
                      <w:bCs/>
                      <w:szCs w:val="21"/>
                      <w:u w:val="single"/>
                    </w:rPr>
                  </w:pPr>
                  <w:r>
                    <w:rPr>
                      <w:rFonts w:hint="eastAsia"/>
                      <w:b/>
                      <w:bCs/>
                      <w:szCs w:val="21"/>
                      <w:u w:val="single"/>
                    </w:rPr>
                    <w:t>备注</w:t>
                  </w:r>
                </w:p>
              </w:tc>
            </w:tr>
            <w:tr w14:paraId="70AD62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88" w:hRule="atLeast"/>
                <w:jc w:val="center"/>
              </w:trPr>
              <w:tc>
                <w:tcPr>
                  <w:tcW w:w="677" w:type="dxa"/>
                  <w:vMerge w:val="restart"/>
                  <w:tcBorders>
                    <w:top w:val="single" w:color="000000" w:sz="6" w:space="0"/>
                    <w:left w:val="single" w:color="000000" w:sz="6" w:space="0"/>
                    <w:right w:val="single" w:color="000000" w:sz="6" w:space="0"/>
                  </w:tcBorders>
                  <w:vAlign w:val="center"/>
                </w:tcPr>
                <w:p w14:paraId="6A981808">
                  <w:pPr>
                    <w:spacing w:line="340" w:lineRule="exact"/>
                    <w:jc w:val="center"/>
                    <w:rPr>
                      <w:b/>
                      <w:bCs/>
                      <w:szCs w:val="21"/>
                      <w:u w:val="single"/>
                    </w:rPr>
                  </w:pPr>
                  <w:r>
                    <w:rPr>
                      <w:rFonts w:hint="eastAsia"/>
                      <w:b/>
                      <w:bCs/>
                      <w:szCs w:val="21"/>
                      <w:u w:val="single"/>
                    </w:rPr>
                    <w:t>废气</w:t>
                  </w:r>
                </w:p>
              </w:tc>
              <w:tc>
                <w:tcPr>
                  <w:tcW w:w="1676" w:type="dxa"/>
                  <w:gridSpan w:val="2"/>
                  <w:tcBorders>
                    <w:top w:val="single" w:color="000000" w:sz="6" w:space="0"/>
                    <w:left w:val="single" w:color="000000" w:sz="6" w:space="0"/>
                    <w:bottom w:val="single" w:color="000000" w:sz="6" w:space="0"/>
                    <w:right w:val="single" w:color="000000" w:sz="6" w:space="0"/>
                  </w:tcBorders>
                  <w:vAlign w:val="center"/>
                </w:tcPr>
                <w:p w14:paraId="67DECC03">
                  <w:pPr>
                    <w:spacing w:line="340" w:lineRule="exact"/>
                    <w:jc w:val="center"/>
                    <w:rPr>
                      <w:b/>
                      <w:bCs/>
                      <w:szCs w:val="21"/>
                      <w:u w:val="single"/>
                    </w:rPr>
                  </w:pPr>
                  <w:r>
                    <w:rPr>
                      <w:rFonts w:hint="eastAsia"/>
                      <w:b/>
                      <w:bCs/>
                      <w:szCs w:val="21"/>
                      <w:u w:val="single"/>
                    </w:rPr>
                    <w:t>投料、输送、转运、破碎、筛分废气</w:t>
                  </w:r>
                </w:p>
              </w:tc>
              <w:tc>
                <w:tcPr>
                  <w:tcW w:w="3093" w:type="dxa"/>
                  <w:tcBorders>
                    <w:top w:val="single" w:color="000000" w:sz="6" w:space="0"/>
                    <w:left w:val="single" w:color="000000" w:sz="6" w:space="0"/>
                    <w:bottom w:val="single" w:color="000000" w:sz="6" w:space="0"/>
                    <w:right w:val="single" w:color="000000" w:sz="6" w:space="0"/>
                  </w:tcBorders>
                  <w:vAlign w:val="center"/>
                </w:tcPr>
                <w:p w14:paraId="69457883">
                  <w:pPr>
                    <w:spacing w:line="340" w:lineRule="exact"/>
                    <w:rPr>
                      <w:b/>
                      <w:bCs/>
                      <w:szCs w:val="21"/>
                      <w:u w:val="single"/>
                    </w:rPr>
                  </w:pPr>
                  <w:r>
                    <w:rPr>
                      <w:rFonts w:hint="eastAsia" w:ascii="宋体" w:hAnsi="宋体" w:cs="宋体"/>
                      <w:b/>
                      <w:bCs/>
                      <w:color w:val="000000"/>
                      <w:kern w:val="0"/>
                      <w:szCs w:val="21"/>
                      <w:u w:val="single"/>
                      <w:lang w:bidi="ar"/>
                    </w:rPr>
                    <w:t>生产车间密闭，生产线二次密闭，入料工序设置三面密闭式倒料通道，鄂式破碎机</w:t>
                  </w:r>
                  <w:r>
                    <w:rPr>
                      <w:rFonts w:hint="eastAsia" w:ascii="宋体" w:hAnsi="宋体" w:cs="宋体"/>
                      <w:b/>
                      <w:bCs/>
                      <w:color w:val="000000"/>
                      <w:kern w:val="0"/>
                      <w:szCs w:val="21"/>
                      <w:u w:val="single"/>
                      <w:lang w:eastAsia="zh-CN" w:bidi="ar"/>
                    </w:rPr>
                    <w:t>半地下设置</w:t>
                  </w:r>
                  <w:r>
                    <w:rPr>
                      <w:rFonts w:hint="eastAsia" w:ascii="宋体" w:hAnsi="宋体" w:cs="宋体"/>
                      <w:b/>
                      <w:bCs/>
                      <w:color w:val="000000"/>
                      <w:kern w:val="0"/>
                      <w:szCs w:val="21"/>
                      <w:u w:val="single"/>
                      <w:lang w:bidi="ar"/>
                    </w:rPr>
                    <w:t>，圆锥破碎机、冲击破碎机均二次密闭，筛分机密闭，输送皮带密闭设置，集气罩+覆膜袋式除尘器</w:t>
                  </w:r>
                  <w:r>
                    <w:rPr>
                      <w:rFonts w:hint="eastAsia"/>
                      <w:b/>
                      <w:bCs/>
                      <w:kern w:val="0"/>
                      <w:szCs w:val="21"/>
                      <w:u w:val="single"/>
                    </w:rPr>
                    <w:t>（废气处理设施编号</w:t>
                  </w:r>
                  <w:r>
                    <w:rPr>
                      <w:b/>
                      <w:bCs/>
                      <w:kern w:val="0"/>
                      <w:szCs w:val="21"/>
                      <w:u w:val="single"/>
                    </w:rPr>
                    <w:t>TA001</w:t>
                  </w:r>
                  <w:r>
                    <w:rPr>
                      <w:rFonts w:hint="eastAsia"/>
                      <w:b/>
                      <w:bCs/>
                      <w:kern w:val="0"/>
                      <w:szCs w:val="21"/>
                      <w:u w:val="single"/>
                    </w:rPr>
                    <w:t>）处理，处理后的废气由</w:t>
                  </w:r>
                  <w:r>
                    <w:rPr>
                      <w:b/>
                      <w:bCs/>
                      <w:kern w:val="0"/>
                      <w:szCs w:val="21"/>
                      <w:u w:val="single"/>
                    </w:rPr>
                    <w:t>1</w:t>
                  </w:r>
                  <w:r>
                    <w:rPr>
                      <w:rFonts w:hint="eastAsia"/>
                      <w:b/>
                      <w:bCs/>
                      <w:kern w:val="0"/>
                      <w:szCs w:val="21"/>
                      <w:u w:val="single"/>
                    </w:rPr>
                    <w:t>根</w:t>
                  </w:r>
                  <w:r>
                    <w:rPr>
                      <w:b/>
                      <w:bCs/>
                      <w:kern w:val="0"/>
                      <w:szCs w:val="21"/>
                      <w:u w:val="single"/>
                    </w:rPr>
                    <w:t>1</w:t>
                  </w:r>
                  <w:r>
                    <w:rPr>
                      <w:rFonts w:hint="eastAsia"/>
                      <w:b/>
                      <w:bCs/>
                      <w:color w:val="000000"/>
                      <w:szCs w:val="21"/>
                      <w:u w:val="single"/>
                      <w:lang w:bidi="ar"/>
                    </w:rPr>
                    <w:t>5</w:t>
                  </w:r>
                  <w:r>
                    <w:rPr>
                      <w:b/>
                      <w:bCs/>
                      <w:kern w:val="0"/>
                      <w:szCs w:val="21"/>
                      <w:u w:val="single"/>
                    </w:rPr>
                    <w:t>m</w:t>
                  </w:r>
                  <w:r>
                    <w:rPr>
                      <w:rFonts w:hint="eastAsia"/>
                      <w:b/>
                      <w:bCs/>
                      <w:kern w:val="0"/>
                      <w:szCs w:val="21"/>
                      <w:u w:val="single"/>
                    </w:rPr>
                    <w:t>高排气筒排放，排放口编号</w:t>
                  </w:r>
                  <w:r>
                    <w:rPr>
                      <w:b/>
                      <w:bCs/>
                      <w:kern w:val="0"/>
                      <w:szCs w:val="21"/>
                      <w:u w:val="single"/>
                    </w:rPr>
                    <w:t>DA001</w:t>
                  </w:r>
                  <w:r>
                    <w:rPr>
                      <w:rFonts w:hint="eastAsia"/>
                      <w:b/>
                      <w:bCs/>
                      <w:kern w:val="0"/>
                      <w:szCs w:val="21"/>
                      <w:u w:val="single"/>
                    </w:rPr>
                    <w:t>。</w:t>
                  </w:r>
                </w:p>
              </w:tc>
              <w:tc>
                <w:tcPr>
                  <w:tcW w:w="1134" w:type="dxa"/>
                  <w:tcBorders>
                    <w:top w:val="single" w:color="000000" w:sz="6" w:space="0"/>
                    <w:left w:val="single" w:color="000000" w:sz="6" w:space="0"/>
                    <w:right w:val="single" w:color="000000" w:sz="6" w:space="0"/>
                  </w:tcBorders>
                  <w:vAlign w:val="center"/>
                </w:tcPr>
                <w:p w14:paraId="292D293C">
                  <w:pPr>
                    <w:spacing w:line="340" w:lineRule="exact"/>
                    <w:jc w:val="center"/>
                    <w:rPr>
                      <w:b/>
                      <w:bCs/>
                      <w:szCs w:val="21"/>
                      <w:u w:val="single"/>
                    </w:rPr>
                  </w:pPr>
                  <w:r>
                    <w:rPr>
                      <w:rFonts w:hint="eastAsia"/>
                      <w:b/>
                      <w:bCs/>
                      <w:szCs w:val="21"/>
                      <w:u w:val="single"/>
                    </w:rPr>
                    <w:t>20</w:t>
                  </w:r>
                </w:p>
              </w:tc>
              <w:tc>
                <w:tcPr>
                  <w:tcW w:w="1462" w:type="dxa"/>
                  <w:tcBorders>
                    <w:top w:val="single" w:color="000000" w:sz="6" w:space="0"/>
                    <w:left w:val="single" w:color="000000" w:sz="6" w:space="0"/>
                    <w:right w:val="single" w:color="000000" w:sz="6" w:space="0"/>
                  </w:tcBorders>
                </w:tcPr>
                <w:p w14:paraId="4493AF00">
                  <w:pPr>
                    <w:spacing w:line="340" w:lineRule="exact"/>
                    <w:jc w:val="center"/>
                    <w:rPr>
                      <w:b/>
                      <w:bCs/>
                      <w:szCs w:val="21"/>
                      <w:u w:val="single"/>
                    </w:rPr>
                  </w:pPr>
                  <w:r>
                    <w:rPr>
                      <w:rFonts w:hint="eastAsia"/>
                      <w:b/>
                      <w:bCs/>
                      <w:szCs w:val="21"/>
                      <w:u w:val="single"/>
                    </w:rPr>
                    <w:t>新建</w:t>
                  </w:r>
                </w:p>
              </w:tc>
            </w:tr>
            <w:tr w14:paraId="2740DB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883" w:hRule="atLeast"/>
                <w:jc w:val="center"/>
              </w:trPr>
              <w:tc>
                <w:tcPr>
                  <w:tcW w:w="677" w:type="dxa"/>
                  <w:vMerge w:val="continue"/>
                  <w:tcBorders>
                    <w:left w:val="single" w:color="000000" w:sz="6" w:space="0"/>
                    <w:bottom w:val="single" w:color="000000" w:sz="6" w:space="0"/>
                    <w:right w:val="single" w:color="000000" w:sz="6" w:space="0"/>
                  </w:tcBorders>
                  <w:vAlign w:val="center"/>
                </w:tcPr>
                <w:p w14:paraId="46A5B7C1">
                  <w:pPr>
                    <w:spacing w:line="340" w:lineRule="exact"/>
                    <w:jc w:val="center"/>
                    <w:rPr>
                      <w:b/>
                      <w:bCs/>
                      <w:szCs w:val="21"/>
                      <w:u w:val="single"/>
                    </w:rPr>
                  </w:pPr>
                </w:p>
              </w:tc>
              <w:tc>
                <w:tcPr>
                  <w:tcW w:w="1676" w:type="dxa"/>
                  <w:gridSpan w:val="2"/>
                  <w:tcBorders>
                    <w:top w:val="single" w:color="000000" w:sz="6" w:space="0"/>
                    <w:left w:val="single" w:color="000000" w:sz="6" w:space="0"/>
                    <w:right w:val="single" w:color="000000" w:sz="6" w:space="0"/>
                  </w:tcBorders>
                  <w:vAlign w:val="center"/>
                </w:tcPr>
                <w:p w14:paraId="5E873DF4">
                  <w:pPr>
                    <w:spacing w:line="340" w:lineRule="exact"/>
                    <w:jc w:val="center"/>
                    <w:rPr>
                      <w:b/>
                      <w:bCs/>
                      <w:szCs w:val="21"/>
                      <w:u w:val="single"/>
                    </w:rPr>
                  </w:pPr>
                  <w:r>
                    <w:rPr>
                      <w:rFonts w:hint="eastAsia"/>
                      <w:b/>
                      <w:bCs/>
                      <w:szCs w:val="21"/>
                      <w:u w:val="single"/>
                    </w:rPr>
                    <w:t>卸料、落料、装料废气</w:t>
                  </w:r>
                </w:p>
              </w:tc>
              <w:tc>
                <w:tcPr>
                  <w:tcW w:w="3093" w:type="dxa"/>
                  <w:tcBorders>
                    <w:top w:val="single" w:color="000000" w:sz="6" w:space="0"/>
                    <w:left w:val="single" w:color="000000" w:sz="6" w:space="0"/>
                    <w:right w:val="single" w:color="000000" w:sz="6" w:space="0"/>
                  </w:tcBorders>
                  <w:vAlign w:val="center"/>
                </w:tcPr>
                <w:p w14:paraId="0560A77D">
                  <w:pPr>
                    <w:widowControl/>
                    <w:spacing w:line="340" w:lineRule="exact"/>
                    <w:rPr>
                      <w:rFonts w:hint="eastAsia" w:ascii="宋体" w:hAnsi="宋体" w:cs="宋体"/>
                      <w:b/>
                      <w:bCs/>
                      <w:color w:val="000000"/>
                      <w:kern w:val="0"/>
                      <w:szCs w:val="21"/>
                      <w:u w:val="single"/>
                      <w:lang w:bidi="ar"/>
                    </w:rPr>
                  </w:pPr>
                  <w:r>
                    <w:rPr>
                      <w:rFonts w:hint="eastAsia" w:ascii="宋体" w:hAnsi="宋体" w:cs="宋体"/>
                      <w:b/>
                      <w:bCs/>
                      <w:color w:val="000000"/>
                      <w:kern w:val="0"/>
                      <w:szCs w:val="21"/>
                      <w:u w:val="single"/>
                      <w:lang w:bidi="ar"/>
                    </w:rPr>
                    <w:t>原料库、成品库、车间顶部分别设置1套喷干雾降尘装置；原料入料口、产品落料点分别设置雾炮机；厂区道路硬化，出入口设置车辆冲洗装置；</w:t>
                  </w:r>
                </w:p>
              </w:tc>
              <w:tc>
                <w:tcPr>
                  <w:tcW w:w="1134" w:type="dxa"/>
                  <w:tcBorders>
                    <w:left w:val="single" w:color="000000" w:sz="6" w:space="0"/>
                    <w:right w:val="single" w:color="000000" w:sz="6" w:space="0"/>
                  </w:tcBorders>
                  <w:vAlign w:val="center"/>
                </w:tcPr>
                <w:p w14:paraId="680624D3">
                  <w:pPr>
                    <w:spacing w:line="340" w:lineRule="exact"/>
                    <w:jc w:val="center"/>
                    <w:rPr>
                      <w:b/>
                      <w:bCs/>
                      <w:szCs w:val="21"/>
                      <w:u w:val="single"/>
                    </w:rPr>
                  </w:pPr>
                  <w:r>
                    <w:rPr>
                      <w:rFonts w:hint="eastAsia"/>
                      <w:b/>
                      <w:bCs/>
                      <w:szCs w:val="21"/>
                      <w:u w:val="single"/>
                    </w:rPr>
                    <w:t>8</w:t>
                  </w:r>
                </w:p>
              </w:tc>
              <w:tc>
                <w:tcPr>
                  <w:tcW w:w="1462" w:type="dxa"/>
                  <w:tcBorders>
                    <w:left w:val="single" w:color="000000" w:sz="6" w:space="0"/>
                    <w:right w:val="single" w:color="000000" w:sz="6" w:space="0"/>
                  </w:tcBorders>
                </w:tcPr>
                <w:p w14:paraId="4EBF9841">
                  <w:pPr>
                    <w:spacing w:line="340" w:lineRule="exact"/>
                    <w:jc w:val="center"/>
                    <w:rPr>
                      <w:b/>
                      <w:bCs/>
                      <w:szCs w:val="21"/>
                      <w:u w:val="single"/>
                    </w:rPr>
                  </w:pPr>
                  <w:r>
                    <w:rPr>
                      <w:rFonts w:hint="eastAsia"/>
                      <w:b/>
                      <w:bCs/>
                      <w:szCs w:val="21"/>
                      <w:u w:val="single"/>
                    </w:rPr>
                    <w:t>新建</w:t>
                  </w:r>
                </w:p>
              </w:tc>
            </w:tr>
            <w:tr w14:paraId="64EAF2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81" w:hRule="atLeast"/>
                <w:jc w:val="center"/>
              </w:trPr>
              <w:tc>
                <w:tcPr>
                  <w:tcW w:w="677" w:type="dxa"/>
                  <w:vMerge w:val="restart"/>
                  <w:tcBorders>
                    <w:top w:val="single" w:color="000000" w:sz="6" w:space="0"/>
                    <w:left w:val="single" w:color="000000" w:sz="6" w:space="0"/>
                    <w:right w:val="single" w:color="000000" w:sz="6" w:space="0"/>
                  </w:tcBorders>
                  <w:vAlign w:val="center"/>
                </w:tcPr>
                <w:p w14:paraId="7E23D2A2">
                  <w:pPr>
                    <w:spacing w:line="340" w:lineRule="exact"/>
                    <w:jc w:val="center"/>
                    <w:rPr>
                      <w:b/>
                      <w:bCs/>
                      <w:szCs w:val="21"/>
                      <w:u w:val="single"/>
                    </w:rPr>
                  </w:pPr>
                  <w:r>
                    <w:rPr>
                      <w:rFonts w:hint="eastAsia"/>
                      <w:b/>
                      <w:bCs/>
                      <w:szCs w:val="21"/>
                      <w:u w:val="single"/>
                    </w:rPr>
                    <w:t>废水</w:t>
                  </w:r>
                </w:p>
              </w:tc>
              <w:tc>
                <w:tcPr>
                  <w:tcW w:w="1676" w:type="dxa"/>
                  <w:gridSpan w:val="2"/>
                  <w:tcBorders>
                    <w:top w:val="single" w:color="000000" w:sz="6" w:space="0"/>
                    <w:left w:val="single" w:color="000000" w:sz="6" w:space="0"/>
                    <w:right w:val="single" w:color="000000" w:sz="6" w:space="0"/>
                  </w:tcBorders>
                  <w:vAlign w:val="center"/>
                </w:tcPr>
                <w:p w14:paraId="3F5499E5">
                  <w:pPr>
                    <w:spacing w:line="340" w:lineRule="exact"/>
                    <w:jc w:val="center"/>
                    <w:rPr>
                      <w:b/>
                      <w:bCs/>
                      <w:szCs w:val="21"/>
                      <w:u w:val="single"/>
                    </w:rPr>
                  </w:pPr>
                  <w:r>
                    <w:rPr>
                      <w:rFonts w:hint="eastAsia"/>
                      <w:b/>
                      <w:bCs/>
                      <w:szCs w:val="21"/>
                      <w:u w:val="single"/>
                    </w:rPr>
                    <w:t>生活污水</w:t>
                  </w:r>
                </w:p>
              </w:tc>
              <w:tc>
                <w:tcPr>
                  <w:tcW w:w="3093" w:type="dxa"/>
                  <w:tcBorders>
                    <w:top w:val="single" w:color="000000" w:sz="6" w:space="0"/>
                    <w:left w:val="single" w:color="000000" w:sz="6" w:space="0"/>
                    <w:right w:val="single" w:color="000000" w:sz="6" w:space="0"/>
                  </w:tcBorders>
                  <w:vAlign w:val="center"/>
                </w:tcPr>
                <w:p w14:paraId="2BA0C893">
                  <w:pPr>
                    <w:spacing w:line="340" w:lineRule="exact"/>
                    <w:rPr>
                      <w:b/>
                      <w:bCs/>
                      <w:szCs w:val="21"/>
                      <w:u w:val="single"/>
                    </w:rPr>
                  </w:pPr>
                  <w:r>
                    <w:rPr>
                      <w:rFonts w:hint="eastAsia"/>
                      <w:b/>
                      <w:bCs/>
                      <w:szCs w:val="21"/>
                      <w:u w:val="single"/>
                    </w:rPr>
                    <w:t>依托已建化粪池（5</w:t>
                  </w:r>
                  <w:r>
                    <w:rPr>
                      <w:b/>
                      <w:bCs/>
                      <w:szCs w:val="21"/>
                      <w:u w:val="single"/>
                    </w:rPr>
                    <w:t>m</w:t>
                  </w:r>
                  <w:r>
                    <w:rPr>
                      <w:b/>
                      <w:bCs/>
                      <w:szCs w:val="21"/>
                      <w:u w:val="single"/>
                      <w:vertAlign w:val="superscript"/>
                    </w:rPr>
                    <w:t>3</w:t>
                  </w:r>
                  <w:r>
                    <w:rPr>
                      <w:rFonts w:hint="eastAsia"/>
                      <w:b/>
                      <w:bCs/>
                      <w:szCs w:val="21"/>
                      <w:u w:val="single"/>
                    </w:rPr>
                    <w:t>）处理后，由附近农民清掏肥田</w:t>
                  </w:r>
                </w:p>
              </w:tc>
              <w:tc>
                <w:tcPr>
                  <w:tcW w:w="1134" w:type="dxa"/>
                  <w:tcBorders>
                    <w:top w:val="single" w:color="000000" w:sz="6" w:space="0"/>
                    <w:left w:val="single" w:color="000000" w:sz="6" w:space="0"/>
                    <w:bottom w:val="single" w:color="000000" w:sz="6" w:space="0"/>
                    <w:right w:val="single" w:color="000000" w:sz="6" w:space="0"/>
                  </w:tcBorders>
                  <w:vAlign w:val="center"/>
                </w:tcPr>
                <w:p w14:paraId="523B75D6">
                  <w:pPr>
                    <w:spacing w:line="340" w:lineRule="exact"/>
                    <w:jc w:val="center"/>
                    <w:rPr>
                      <w:b/>
                      <w:bCs/>
                      <w:szCs w:val="21"/>
                      <w:u w:val="single"/>
                    </w:rPr>
                  </w:pPr>
                  <w:r>
                    <w:rPr>
                      <w:rFonts w:hint="eastAsia"/>
                      <w:b/>
                      <w:bCs/>
                      <w:szCs w:val="21"/>
                      <w:u w:val="single"/>
                    </w:rPr>
                    <w:t>0</w:t>
                  </w:r>
                </w:p>
              </w:tc>
              <w:tc>
                <w:tcPr>
                  <w:tcW w:w="1462" w:type="dxa"/>
                  <w:tcBorders>
                    <w:top w:val="single" w:color="000000" w:sz="6" w:space="0"/>
                    <w:left w:val="single" w:color="000000" w:sz="6" w:space="0"/>
                    <w:bottom w:val="single" w:color="000000" w:sz="6" w:space="0"/>
                    <w:right w:val="single" w:color="000000" w:sz="6" w:space="0"/>
                  </w:tcBorders>
                </w:tcPr>
                <w:p w14:paraId="4E2462B1">
                  <w:pPr>
                    <w:spacing w:line="340" w:lineRule="exact"/>
                    <w:jc w:val="center"/>
                    <w:rPr>
                      <w:b/>
                      <w:bCs/>
                      <w:szCs w:val="21"/>
                      <w:u w:val="single"/>
                    </w:rPr>
                  </w:pPr>
                  <w:r>
                    <w:rPr>
                      <w:rFonts w:hint="eastAsia"/>
                      <w:b/>
                      <w:bCs/>
                      <w:szCs w:val="21"/>
                      <w:u w:val="single"/>
                    </w:rPr>
                    <w:t>依托现有</w:t>
                  </w:r>
                </w:p>
              </w:tc>
            </w:tr>
            <w:tr w14:paraId="73DFA6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81" w:hRule="atLeast"/>
                <w:jc w:val="center"/>
              </w:trPr>
              <w:tc>
                <w:tcPr>
                  <w:tcW w:w="677" w:type="dxa"/>
                  <w:vMerge w:val="continue"/>
                  <w:tcBorders>
                    <w:top w:val="single" w:color="000000" w:sz="6" w:space="0"/>
                    <w:left w:val="single" w:color="000000" w:sz="6" w:space="0"/>
                    <w:right w:val="single" w:color="000000" w:sz="6" w:space="0"/>
                  </w:tcBorders>
                  <w:vAlign w:val="center"/>
                </w:tcPr>
                <w:p w14:paraId="2474354C">
                  <w:pPr>
                    <w:spacing w:line="340" w:lineRule="exact"/>
                    <w:jc w:val="center"/>
                    <w:rPr>
                      <w:b/>
                      <w:bCs/>
                      <w:szCs w:val="21"/>
                      <w:u w:val="single"/>
                    </w:rPr>
                  </w:pPr>
                </w:p>
              </w:tc>
              <w:tc>
                <w:tcPr>
                  <w:tcW w:w="1676" w:type="dxa"/>
                  <w:gridSpan w:val="2"/>
                  <w:tcBorders>
                    <w:top w:val="single" w:color="000000" w:sz="6" w:space="0"/>
                    <w:left w:val="single" w:color="000000" w:sz="6" w:space="0"/>
                    <w:right w:val="single" w:color="000000" w:sz="6" w:space="0"/>
                  </w:tcBorders>
                  <w:vAlign w:val="center"/>
                </w:tcPr>
                <w:p w14:paraId="192D67BF">
                  <w:pPr>
                    <w:spacing w:line="340" w:lineRule="exact"/>
                    <w:jc w:val="center"/>
                    <w:rPr>
                      <w:b/>
                      <w:bCs/>
                      <w:szCs w:val="21"/>
                      <w:u w:val="single"/>
                    </w:rPr>
                  </w:pPr>
                  <w:r>
                    <w:rPr>
                      <w:rFonts w:hint="eastAsia"/>
                      <w:b/>
                      <w:bCs/>
                      <w:szCs w:val="21"/>
                      <w:u w:val="single"/>
                    </w:rPr>
                    <w:t>纯水制备反渗透浓水</w:t>
                  </w:r>
                </w:p>
              </w:tc>
              <w:tc>
                <w:tcPr>
                  <w:tcW w:w="3093" w:type="dxa"/>
                  <w:tcBorders>
                    <w:top w:val="single" w:color="000000" w:sz="6" w:space="0"/>
                    <w:left w:val="single" w:color="000000" w:sz="6" w:space="0"/>
                    <w:right w:val="single" w:color="000000" w:sz="6" w:space="0"/>
                  </w:tcBorders>
                  <w:vAlign w:val="center"/>
                </w:tcPr>
                <w:p w14:paraId="7DF1DAA2">
                  <w:pPr>
                    <w:spacing w:line="340" w:lineRule="exact"/>
                    <w:rPr>
                      <w:b/>
                      <w:bCs/>
                      <w:szCs w:val="21"/>
                      <w:u w:val="single"/>
                    </w:rPr>
                  </w:pPr>
                  <w:r>
                    <w:rPr>
                      <w:rFonts w:hint="eastAsia"/>
                      <w:b/>
                      <w:bCs/>
                      <w:szCs w:val="21"/>
                      <w:u w:val="single"/>
                    </w:rPr>
                    <w:t>使用密闭桶装，排至车辆冲洗循环沉淀池，回用于车辆冲洗</w:t>
                  </w:r>
                </w:p>
              </w:tc>
              <w:tc>
                <w:tcPr>
                  <w:tcW w:w="1134" w:type="dxa"/>
                  <w:tcBorders>
                    <w:top w:val="single" w:color="000000" w:sz="6" w:space="0"/>
                    <w:left w:val="single" w:color="000000" w:sz="6" w:space="0"/>
                    <w:bottom w:val="single" w:color="000000" w:sz="6" w:space="0"/>
                    <w:right w:val="single" w:color="000000" w:sz="6" w:space="0"/>
                  </w:tcBorders>
                  <w:vAlign w:val="center"/>
                </w:tcPr>
                <w:p w14:paraId="425D674C">
                  <w:pPr>
                    <w:spacing w:line="340" w:lineRule="exact"/>
                    <w:jc w:val="center"/>
                    <w:rPr>
                      <w:b/>
                      <w:bCs/>
                      <w:szCs w:val="21"/>
                      <w:u w:val="single"/>
                    </w:rPr>
                  </w:pPr>
                  <w:r>
                    <w:rPr>
                      <w:rFonts w:hint="eastAsia"/>
                      <w:b/>
                      <w:bCs/>
                      <w:szCs w:val="21"/>
                      <w:u w:val="single"/>
                    </w:rPr>
                    <w:t>0.1</w:t>
                  </w:r>
                </w:p>
              </w:tc>
              <w:tc>
                <w:tcPr>
                  <w:tcW w:w="1462" w:type="dxa"/>
                  <w:tcBorders>
                    <w:top w:val="single" w:color="000000" w:sz="6" w:space="0"/>
                    <w:left w:val="single" w:color="000000" w:sz="6" w:space="0"/>
                    <w:bottom w:val="single" w:color="000000" w:sz="6" w:space="0"/>
                    <w:right w:val="single" w:color="000000" w:sz="6" w:space="0"/>
                  </w:tcBorders>
                </w:tcPr>
                <w:p w14:paraId="14509E90">
                  <w:pPr>
                    <w:spacing w:line="340" w:lineRule="exact"/>
                    <w:jc w:val="center"/>
                    <w:rPr>
                      <w:b/>
                      <w:bCs/>
                      <w:szCs w:val="21"/>
                      <w:u w:val="single"/>
                    </w:rPr>
                  </w:pPr>
                  <w:r>
                    <w:rPr>
                      <w:rFonts w:hint="eastAsia"/>
                      <w:b/>
                      <w:bCs/>
                      <w:szCs w:val="21"/>
                      <w:u w:val="single"/>
                    </w:rPr>
                    <w:t>新建</w:t>
                  </w:r>
                </w:p>
              </w:tc>
            </w:tr>
            <w:tr w14:paraId="5F9529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81" w:hRule="atLeast"/>
                <w:jc w:val="center"/>
              </w:trPr>
              <w:tc>
                <w:tcPr>
                  <w:tcW w:w="677" w:type="dxa"/>
                  <w:vMerge w:val="continue"/>
                  <w:tcBorders>
                    <w:left w:val="single" w:color="000000" w:sz="6" w:space="0"/>
                    <w:bottom w:val="single" w:color="000000" w:sz="6" w:space="0"/>
                    <w:right w:val="single" w:color="000000" w:sz="6" w:space="0"/>
                  </w:tcBorders>
                  <w:vAlign w:val="center"/>
                </w:tcPr>
                <w:p w14:paraId="66041C99">
                  <w:pPr>
                    <w:spacing w:line="340" w:lineRule="exact"/>
                    <w:jc w:val="center"/>
                    <w:rPr>
                      <w:b/>
                      <w:bCs/>
                      <w:szCs w:val="21"/>
                      <w:u w:val="single"/>
                    </w:rPr>
                  </w:pPr>
                </w:p>
              </w:tc>
              <w:tc>
                <w:tcPr>
                  <w:tcW w:w="1676" w:type="dxa"/>
                  <w:gridSpan w:val="2"/>
                  <w:tcBorders>
                    <w:top w:val="single" w:color="000000" w:sz="6" w:space="0"/>
                    <w:left w:val="single" w:color="000000" w:sz="6" w:space="0"/>
                    <w:right w:val="single" w:color="000000" w:sz="6" w:space="0"/>
                  </w:tcBorders>
                  <w:vAlign w:val="center"/>
                </w:tcPr>
                <w:p w14:paraId="46CA0328">
                  <w:pPr>
                    <w:spacing w:line="340" w:lineRule="exact"/>
                    <w:jc w:val="center"/>
                    <w:rPr>
                      <w:b/>
                      <w:bCs/>
                      <w:szCs w:val="21"/>
                      <w:u w:val="single"/>
                    </w:rPr>
                  </w:pPr>
                  <w:r>
                    <w:rPr>
                      <w:rFonts w:hint="eastAsia"/>
                      <w:b/>
                      <w:bCs/>
                      <w:szCs w:val="21"/>
                      <w:u w:val="single"/>
                    </w:rPr>
                    <w:t>车辆冲洗废水</w:t>
                  </w:r>
                </w:p>
              </w:tc>
              <w:tc>
                <w:tcPr>
                  <w:tcW w:w="3093" w:type="dxa"/>
                  <w:tcBorders>
                    <w:top w:val="single" w:color="000000" w:sz="6" w:space="0"/>
                    <w:left w:val="single" w:color="000000" w:sz="6" w:space="0"/>
                    <w:right w:val="single" w:color="000000" w:sz="6" w:space="0"/>
                  </w:tcBorders>
                  <w:vAlign w:val="center"/>
                </w:tcPr>
                <w:p w14:paraId="4EE7ECBF">
                  <w:pPr>
                    <w:spacing w:line="340" w:lineRule="exact"/>
                    <w:rPr>
                      <w:b/>
                      <w:bCs/>
                      <w:szCs w:val="21"/>
                      <w:u w:val="single"/>
                    </w:rPr>
                  </w:pPr>
                  <w:r>
                    <w:rPr>
                      <w:rFonts w:hint="eastAsia"/>
                      <w:b/>
                      <w:bCs/>
                      <w:szCs w:val="21"/>
                      <w:u w:val="single"/>
                    </w:rPr>
                    <w:t>一套车辆冲洗装置，并配套一座5m</w:t>
                  </w:r>
                  <w:r>
                    <w:rPr>
                      <w:rFonts w:hint="eastAsia"/>
                      <w:b/>
                      <w:bCs/>
                      <w:szCs w:val="21"/>
                      <w:u w:val="single"/>
                      <w:vertAlign w:val="superscript"/>
                    </w:rPr>
                    <w:t>3</w:t>
                  </w:r>
                  <w:r>
                    <w:rPr>
                      <w:rFonts w:hint="eastAsia"/>
                      <w:b/>
                      <w:bCs/>
                      <w:szCs w:val="21"/>
                      <w:u w:val="single"/>
                    </w:rPr>
                    <w:t>车辆冲洗循环池</w:t>
                  </w:r>
                </w:p>
              </w:tc>
              <w:tc>
                <w:tcPr>
                  <w:tcW w:w="1134" w:type="dxa"/>
                  <w:tcBorders>
                    <w:top w:val="single" w:color="000000" w:sz="6" w:space="0"/>
                    <w:left w:val="single" w:color="000000" w:sz="6" w:space="0"/>
                    <w:bottom w:val="single" w:color="000000" w:sz="6" w:space="0"/>
                    <w:right w:val="single" w:color="000000" w:sz="6" w:space="0"/>
                  </w:tcBorders>
                  <w:vAlign w:val="center"/>
                </w:tcPr>
                <w:p w14:paraId="327245B6">
                  <w:pPr>
                    <w:spacing w:line="340" w:lineRule="exact"/>
                    <w:jc w:val="center"/>
                    <w:rPr>
                      <w:b/>
                      <w:bCs/>
                      <w:szCs w:val="21"/>
                      <w:u w:val="single"/>
                    </w:rPr>
                  </w:pPr>
                  <w:r>
                    <w:rPr>
                      <w:rFonts w:hint="eastAsia"/>
                      <w:b/>
                      <w:bCs/>
                      <w:szCs w:val="21"/>
                      <w:u w:val="single"/>
                    </w:rPr>
                    <w:t>1</w:t>
                  </w:r>
                </w:p>
              </w:tc>
              <w:tc>
                <w:tcPr>
                  <w:tcW w:w="1462" w:type="dxa"/>
                  <w:tcBorders>
                    <w:top w:val="single" w:color="000000" w:sz="6" w:space="0"/>
                    <w:left w:val="single" w:color="000000" w:sz="6" w:space="0"/>
                    <w:bottom w:val="single" w:color="000000" w:sz="6" w:space="0"/>
                    <w:right w:val="single" w:color="000000" w:sz="6" w:space="0"/>
                  </w:tcBorders>
                </w:tcPr>
                <w:p w14:paraId="64E9274A">
                  <w:pPr>
                    <w:spacing w:line="340" w:lineRule="exact"/>
                    <w:jc w:val="center"/>
                    <w:rPr>
                      <w:b/>
                      <w:bCs/>
                      <w:szCs w:val="21"/>
                      <w:u w:val="single"/>
                    </w:rPr>
                  </w:pPr>
                  <w:r>
                    <w:rPr>
                      <w:rFonts w:hint="eastAsia"/>
                      <w:b/>
                      <w:bCs/>
                      <w:szCs w:val="21"/>
                      <w:u w:val="single"/>
                    </w:rPr>
                    <w:t>新建</w:t>
                  </w:r>
                </w:p>
              </w:tc>
            </w:tr>
            <w:tr w14:paraId="7F12F9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5" w:hRule="atLeast"/>
                <w:jc w:val="center"/>
              </w:trPr>
              <w:tc>
                <w:tcPr>
                  <w:tcW w:w="677" w:type="dxa"/>
                  <w:tcBorders>
                    <w:top w:val="single" w:color="000000" w:sz="6" w:space="0"/>
                    <w:left w:val="single" w:color="000000" w:sz="6" w:space="0"/>
                    <w:bottom w:val="single" w:color="000000" w:sz="6" w:space="0"/>
                    <w:right w:val="single" w:color="000000" w:sz="6" w:space="0"/>
                  </w:tcBorders>
                  <w:vAlign w:val="center"/>
                </w:tcPr>
                <w:p w14:paraId="78608257">
                  <w:pPr>
                    <w:spacing w:line="340" w:lineRule="exact"/>
                    <w:jc w:val="center"/>
                    <w:rPr>
                      <w:b/>
                      <w:bCs/>
                      <w:szCs w:val="21"/>
                      <w:u w:val="single"/>
                    </w:rPr>
                  </w:pPr>
                  <w:r>
                    <w:rPr>
                      <w:rFonts w:hint="eastAsia"/>
                      <w:b/>
                      <w:bCs/>
                      <w:szCs w:val="21"/>
                      <w:u w:val="single"/>
                    </w:rPr>
                    <w:t>噪声</w:t>
                  </w:r>
                </w:p>
              </w:tc>
              <w:tc>
                <w:tcPr>
                  <w:tcW w:w="1676" w:type="dxa"/>
                  <w:gridSpan w:val="2"/>
                  <w:tcBorders>
                    <w:top w:val="single" w:color="000000" w:sz="6" w:space="0"/>
                    <w:left w:val="single" w:color="000000" w:sz="6" w:space="0"/>
                    <w:bottom w:val="single" w:color="000000" w:sz="6" w:space="0"/>
                    <w:right w:val="single" w:color="000000" w:sz="6" w:space="0"/>
                  </w:tcBorders>
                  <w:vAlign w:val="center"/>
                </w:tcPr>
                <w:p w14:paraId="29752E3B">
                  <w:pPr>
                    <w:spacing w:line="340" w:lineRule="exact"/>
                    <w:jc w:val="center"/>
                    <w:rPr>
                      <w:b/>
                      <w:bCs/>
                      <w:szCs w:val="21"/>
                      <w:u w:val="single"/>
                    </w:rPr>
                  </w:pPr>
                  <w:r>
                    <w:rPr>
                      <w:rFonts w:hint="eastAsia"/>
                      <w:b/>
                      <w:bCs/>
                      <w:szCs w:val="21"/>
                      <w:u w:val="single"/>
                    </w:rPr>
                    <w:t>高噪声设备</w:t>
                  </w:r>
                </w:p>
              </w:tc>
              <w:tc>
                <w:tcPr>
                  <w:tcW w:w="3093" w:type="dxa"/>
                  <w:tcBorders>
                    <w:top w:val="single" w:color="000000" w:sz="6" w:space="0"/>
                    <w:left w:val="single" w:color="000000" w:sz="6" w:space="0"/>
                    <w:bottom w:val="single" w:color="000000" w:sz="6" w:space="0"/>
                    <w:right w:val="single" w:color="000000" w:sz="6" w:space="0"/>
                  </w:tcBorders>
                  <w:vAlign w:val="center"/>
                </w:tcPr>
                <w:p w14:paraId="0F7B5332">
                  <w:pPr>
                    <w:spacing w:line="340" w:lineRule="exact"/>
                    <w:jc w:val="center"/>
                    <w:rPr>
                      <w:b/>
                      <w:bCs/>
                      <w:szCs w:val="21"/>
                      <w:u w:val="single"/>
                    </w:rPr>
                  </w:pPr>
                  <w:r>
                    <w:rPr>
                      <w:b/>
                      <w:bCs/>
                      <w:szCs w:val="21"/>
                      <w:u w:val="single"/>
                    </w:rPr>
                    <w:t>隔声</w:t>
                  </w:r>
                  <w:r>
                    <w:rPr>
                      <w:rFonts w:hint="eastAsia"/>
                      <w:b/>
                      <w:bCs/>
                      <w:szCs w:val="21"/>
                      <w:u w:val="single"/>
                    </w:rPr>
                    <w:t>、减振</w:t>
                  </w:r>
                </w:p>
              </w:tc>
              <w:tc>
                <w:tcPr>
                  <w:tcW w:w="1134" w:type="dxa"/>
                  <w:tcBorders>
                    <w:top w:val="single" w:color="000000" w:sz="6" w:space="0"/>
                    <w:left w:val="single" w:color="000000" w:sz="6" w:space="0"/>
                    <w:bottom w:val="single" w:color="000000" w:sz="6" w:space="0"/>
                    <w:right w:val="single" w:color="000000" w:sz="6" w:space="0"/>
                  </w:tcBorders>
                  <w:vAlign w:val="center"/>
                </w:tcPr>
                <w:p w14:paraId="09335CC4">
                  <w:pPr>
                    <w:spacing w:line="340" w:lineRule="exact"/>
                    <w:jc w:val="center"/>
                    <w:rPr>
                      <w:b/>
                      <w:bCs/>
                      <w:szCs w:val="21"/>
                      <w:u w:val="single"/>
                    </w:rPr>
                  </w:pPr>
                  <w:r>
                    <w:rPr>
                      <w:rFonts w:hint="eastAsia"/>
                      <w:b/>
                      <w:bCs/>
                      <w:szCs w:val="21"/>
                      <w:u w:val="single"/>
                    </w:rPr>
                    <w:t>1</w:t>
                  </w:r>
                </w:p>
              </w:tc>
              <w:tc>
                <w:tcPr>
                  <w:tcW w:w="1462" w:type="dxa"/>
                  <w:tcBorders>
                    <w:top w:val="single" w:color="000000" w:sz="6" w:space="0"/>
                    <w:left w:val="single" w:color="000000" w:sz="6" w:space="0"/>
                    <w:bottom w:val="single" w:color="000000" w:sz="6" w:space="0"/>
                    <w:right w:val="single" w:color="000000" w:sz="6" w:space="0"/>
                  </w:tcBorders>
                </w:tcPr>
                <w:p w14:paraId="127A7624">
                  <w:pPr>
                    <w:spacing w:line="340" w:lineRule="exact"/>
                    <w:jc w:val="center"/>
                    <w:rPr>
                      <w:b/>
                      <w:bCs/>
                      <w:szCs w:val="21"/>
                      <w:u w:val="single"/>
                    </w:rPr>
                  </w:pPr>
                  <w:r>
                    <w:rPr>
                      <w:rFonts w:hint="eastAsia"/>
                      <w:b/>
                      <w:bCs/>
                      <w:szCs w:val="21"/>
                      <w:u w:val="single"/>
                    </w:rPr>
                    <w:t>新建</w:t>
                  </w:r>
                </w:p>
              </w:tc>
            </w:tr>
            <w:tr w14:paraId="7A15CE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501" w:hRule="atLeast"/>
                <w:jc w:val="center"/>
              </w:trPr>
              <w:tc>
                <w:tcPr>
                  <w:tcW w:w="677" w:type="dxa"/>
                  <w:vMerge w:val="restart"/>
                  <w:tcBorders>
                    <w:top w:val="single" w:color="000000" w:sz="6" w:space="0"/>
                    <w:left w:val="single" w:color="000000" w:sz="6" w:space="0"/>
                    <w:right w:val="single" w:color="000000" w:sz="6" w:space="0"/>
                  </w:tcBorders>
                  <w:vAlign w:val="center"/>
                </w:tcPr>
                <w:p w14:paraId="15FF51F5">
                  <w:pPr>
                    <w:spacing w:line="340" w:lineRule="exact"/>
                    <w:jc w:val="center"/>
                    <w:rPr>
                      <w:b/>
                      <w:bCs/>
                      <w:szCs w:val="21"/>
                      <w:u w:val="single"/>
                    </w:rPr>
                  </w:pPr>
                  <w:r>
                    <w:rPr>
                      <w:rFonts w:hint="eastAsia"/>
                      <w:b/>
                      <w:bCs/>
                      <w:szCs w:val="21"/>
                      <w:u w:val="single"/>
                    </w:rPr>
                    <w:t>固废</w:t>
                  </w:r>
                </w:p>
              </w:tc>
              <w:tc>
                <w:tcPr>
                  <w:tcW w:w="643" w:type="dxa"/>
                  <w:tcBorders>
                    <w:left w:val="single" w:color="000000" w:sz="6" w:space="0"/>
                    <w:right w:val="single" w:color="000000" w:sz="6" w:space="0"/>
                  </w:tcBorders>
                  <w:vAlign w:val="center"/>
                </w:tcPr>
                <w:p w14:paraId="7EF7EDF4">
                  <w:pPr>
                    <w:spacing w:line="340" w:lineRule="exact"/>
                    <w:jc w:val="center"/>
                    <w:rPr>
                      <w:b/>
                      <w:bCs/>
                      <w:szCs w:val="21"/>
                      <w:u w:val="single"/>
                    </w:rPr>
                  </w:pPr>
                  <w:r>
                    <w:rPr>
                      <w:rFonts w:hint="eastAsia"/>
                      <w:b/>
                      <w:bCs/>
                      <w:szCs w:val="21"/>
                      <w:u w:val="single"/>
                    </w:rPr>
                    <w:t>一般固废</w:t>
                  </w:r>
                </w:p>
              </w:tc>
              <w:tc>
                <w:tcPr>
                  <w:tcW w:w="1033" w:type="dxa"/>
                  <w:tcBorders>
                    <w:top w:val="single" w:color="000000" w:sz="6" w:space="0"/>
                    <w:left w:val="single" w:color="000000" w:sz="6" w:space="0"/>
                    <w:right w:val="single" w:color="000000" w:sz="6" w:space="0"/>
                  </w:tcBorders>
                  <w:vAlign w:val="center"/>
                </w:tcPr>
                <w:p w14:paraId="0870B490">
                  <w:pPr>
                    <w:spacing w:line="340" w:lineRule="exact"/>
                    <w:jc w:val="center"/>
                    <w:rPr>
                      <w:b/>
                      <w:bCs/>
                      <w:szCs w:val="21"/>
                      <w:u w:val="single"/>
                    </w:rPr>
                  </w:pPr>
                  <w:r>
                    <w:rPr>
                      <w:rFonts w:hint="eastAsia"/>
                      <w:b/>
                      <w:bCs/>
                      <w:szCs w:val="21"/>
                      <w:u w:val="single"/>
                    </w:rPr>
                    <w:t>冲洗车辆沉渣、除尘器收集灰尘</w:t>
                  </w:r>
                </w:p>
              </w:tc>
              <w:tc>
                <w:tcPr>
                  <w:tcW w:w="3093" w:type="dxa"/>
                  <w:tcBorders>
                    <w:top w:val="single" w:color="000000" w:sz="6" w:space="0"/>
                    <w:left w:val="single" w:color="000000" w:sz="6" w:space="0"/>
                    <w:right w:val="single" w:color="000000" w:sz="6" w:space="0"/>
                  </w:tcBorders>
                  <w:vAlign w:val="center"/>
                </w:tcPr>
                <w:p w14:paraId="66CBA2CB">
                  <w:pPr>
                    <w:spacing w:line="340" w:lineRule="exact"/>
                    <w:jc w:val="center"/>
                    <w:rPr>
                      <w:b/>
                      <w:bCs/>
                      <w:szCs w:val="21"/>
                      <w:u w:val="single"/>
                    </w:rPr>
                  </w:pPr>
                  <w:r>
                    <w:rPr>
                      <w:rFonts w:hint="eastAsia"/>
                      <w:b/>
                      <w:bCs/>
                      <w:szCs w:val="21"/>
                      <w:u w:val="single"/>
                    </w:rPr>
                    <w:t>依托已建一般固废暂存间（10m</w:t>
                  </w:r>
                  <w:r>
                    <w:rPr>
                      <w:rFonts w:hint="eastAsia"/>
                      <w:b/>
                      <w:bCs/>
                      <w:szCs w:val="21"/>
                      <w:u w:val="single"/>
                      <w:vertAlign w:val="superscript"/>
                    </w:rPr>
                    <w:t>2</w:t>
                  </w:r>
                  <w:r>
                    <w:rPr>
                      <w:rFonts w:hint="eastAsia"/>
                      <w:b/>
                      <w:bCs/>
                      <w:szCs w:val="21"/>
                      <w:u w:val="single"/>
                    </w:rPr>
                    <w:t>）</w:t>
                  </w:r>
                </w:p>
              </w:tc>
              <w:tc>
                <w:tcPr>
                  <w:tcW w:w="1134" w:type="dxa"/>
                  <w:tcBorders>
                    <w:top w:val="single" w:color="000000" w:sz="6" w:space="0"/>
                    <w:left w:val="single" w:color="000000" w:sz="6" w:space="0"/>
                    <w:right w:val="single" w:color="000000" w:sz="6" w:space="0"/>
                  </w:tcBorders>
                  <w:vAlign w:val="center"/>
                </w:tcPr>
                <w:p w14:paraId="2D314593">
                  <w:pPr>
                    <w:spacing w:line="340" w:lineRule="exact"/>
                    <w:jc w:val="center"/>
                    <w:rPr>
                      <w:b/>
                      <w:bCs/>
                      <w:szCs w:val="21"/>
                      <w:u w:val="single"/>
                    </w:rPr>
                  </w:pPr>
                  <w:r>
                    <w:rPr>
                      <w:rFonts w:hint="eastAsia"/>
                      <w:b/>
                      <w:bCs/>
                      <w:szCs w:val="21"/>
                      <w:u w:val="single"/>
                    </w:rPr>
                    <w:t>0</w:t>
                  </w:r>
                </w:p>
              </w:tc>
              <w:tc>
                <w:tcPr>
                  <w:tcW w:w="1462" w:type="dxa"/>
                  <w:tcBorders>
                    <w:top w:val="single" w:color="000000" w:sz="6" w:space="0"/>
                    <w:left w:val="single" w:color="000000" w:sz="6" w:space="0"/>
                    <w:right w:val="single" w:color="000000" w:sz="6" w:space="0"/>
                  </w:tcBorders>
                </w:tcPr>
                <w:p w14:paraId="5646ED98">
                  <w:pPr>
                    <w:spacing w:line="340" w:lineRule="exact"/>
                    <w:jc w:val="center"/>
                    <w:rPr>
                      <w:b/>
                      <w:bCs/>
                      <w:szCs w:val="21"/>
                      <w:u w:val="single"/>
                    </w:rPr>
                  </w:pPr>
                  <w:r>
                    <w:rPr>
                      <w:rFonts w:hint="eastAsia"/>
                      <w:b/>
                      <w:bCs/>
                      <w:szCs w:val="21"/>
                      <w:u w:val="single"/>
                    </w:rPr>
                    <w:t>依托现有</w:t>
                  </w:r>
                </w:p>
              </w:tc>
            </w:tr>
            <w:tr w14:paraId="385824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5" w:hRule="atLeast"/>
                <w:jc w:val="center"/>
              </w:trPr>
              <w:tc>
                <w:tcPr>
                  <w:tcW w:w="677" w:type="dxa"/>
                  <w:vMerge w:val="continue"/>
                  <w:tcBorders>
                    <w:top w:val="single" w:color="000000" w:sz="6" w:space="0"/>
                    <w:left w:val="single" w:color="000000" w:sz="6" w:space="0"/>
                    <w:bottom w:val="single" w:color="000000" w:sz="6" w:space="0"/>
                    <w:right w:val="single" w:color="000000" w:sz="6" w:space="0"/>
                  </w:tcBorders>
                  <w:vAlign w:val="center"/>
                </w:tcPr>
                <w:p w14:paraId="3194E055">
                  <w:pPr>
                    <w:widowControl/>
                    <w:spacing w:line="340" w:lineRule="exact"/>
                    <w:jc w:val="left"/>
                    <w:rPr>
                      <w:b/>
                      <w:bCs/>
                      <w:szCs w:val="21"/>
                      <w:u w:val="single"/>
                    </w:rPr>
                  </w:pPr>
                </w:p>
              </w:tc>
              <w:tc>
                <w:tcPr>
                  <w:tcW w:w="1676" w:type="dxa"/>
                  <w:gridSpan w:val="2"/>
                  <w:tcBorders>
                    <w:top w:val="single" w:color="000000" w:sz="6" w:space="0"/>
                    <w:left w:val="single" w:color="000000" w:sz="6" w:space="0"/>
                    <w:bottom w:val="single" w:color="000000" w:sz="6" w:space="0"/>
                    <w:right w:val="single" w:color="000000" w:sz="6" w:space="0"/>
                  </w:tcBorders>
                  <w:vAlign w:val="center"/>
                </w:tcPr>
                <w:p w14:paraId="376EFA51">
                  <w:pPr>
                    <w:spacing w:line="340" w:lineRule="exact"/>
                    <w:jc w:val="center"/>
                    <w:rPr>
                      <w:b/>
                      <w:bCs/>
                      <w:szCs w:val="21"/>
                      <w:u w:val="single"/>
                    </w:rPr>
                  </w:pPr>
                  <w:r>
                    <w:rPr>
                      <w:rFonts w:hint="eastAsia"/>
                      <w:b/>
                      <w:bCs/>
                      <w:szCs w:val="21"/>
                      <w:u w:val="single"/>
                    </w:rPr>
                    <w:t>生活垃圾</w:t>
                  </w:r>
                </w:p>
              </w:tc>
              <w:tc>
                <w:tcPr>
                  <w:tcW w:w="3093" w:type="dxa"/>
                  <w:tcBorders>
                    <w:top w:val="single" w:color="000000" w:sz="6" w:space="0"/>
                    <w:left w:val="single" w:color="000000" w:sz="6" w:space="0"/>
                    <w:bottom w:val="single" w:color="000000" w:sz="6" w:space="0"/>
                    <w:right w:val="single" w:color="000000" w:sz="6" w:space="0"/>
                  </w:tcBorders>
                  <w:vAlign w:val="center"/>
                </w:tcPr>
                <w:p w14:paraId="3785BC4F">
                  <w:pPr>
                    <w:spacing w:line="340" w:lineRule="exact"/>
                    <w:jc w:val="center"/>
                    <w:rPr>
                      <w:b/>
                      <w:bCs/>
                      <w:szCs w:val="21"/>
                      <w:u w:val="single"/>
                    </w:rPr>
                  </w:pPr>
                  <w:r>
                    <w:rPr>
                      <w:rFonts w:hint="eastAsia"/>
                      <w:b/>
                      <w:bCs/>
                      <w:szCs w:val="21"/>
                      <w:u w:val="single"/>
                    </w:rPr>
                    <w:t>垃圾桶若干</w:t>
                  </w:r>
                </w:p>
              </w:tc>
              <w:tc>
                <w:tcPr>
                  <w:tcW w:w="1134" w:type="dxa"/>
                  <w:tcBorders>
                    <w:top w:val="single" w:color="000000" w:sz="6" w:space="0"/>
                    <w:left w:val="single" w:color="000000" w:sz="6" w:space="0"/>
                    <w:bottom w:val="single" w:color="000000" w:sz="6" w:space="0"/>
                    <w:right w:val="single" w:color="000000" w:sz="6" w:space="0"/>
                  </w:tcBorders>
                  <w:vAlign w:val="center"/>
                </w:tcPr>
                <w:p w14:paraId="2095F619">
                  <w:pPr>
                    <w:spacing w:line="340" w:lineRule="exact"/>
                    <w:jc w:val="center"/>
                    <w:rPr>
                      <w:b/>
                      <w:bCs/>
                      <w:szCs w:val="21"/>
                      <w:u w:val="single"/>
                    </w:rPr>
                  </w:pPr>
                  <w:r>
                    <w:rPr>
                      <w:rFonts w:hint="eastAsia"/>
                      <w:b/>
                      <w:bCs/>
                      <w:szCs w:val="21"/>
                      <w:u w:val="single"/>
                    </w:rPr>
                    <w:t>0</w:t>
                  </w:r>
                </w:p>
              </w:tc>
              <w:tc>
                <w:tcPr>
                  <w:tcW w:w="1462" w:type="dxa"/>
                  <w:tcBorders>
                    <w:top w:val="single" w:color="000000" w:sz="6" w:space="0"/>
                    <w:left w:val="single" w:color="000000" w:sz="6" w:space="0"/>
                    <w:bottom w:val="single" w:color="000000" w:sz="6" w:space="0"/>
                    <w:right w:val="single" w:color="000000" w:sz="6" w:space="0"/>
                  </w:tcBorders>
                </w:tcPr>
                <w:p w14:paraId="340ED6ED">
                  <w:pPr>
                    <w:spacing w:line="340" w:lineRule="exact"/>
                    <w:jc w:val="center"/>
                    <w:rPr>
                      <w:b/>
                      <w:bCs/>
                      <w:szCs w:val="21"/>
                      <w:u w:val="single"/>
                    </w:rPr>
                  </w:pPr>
                  <w:r>
                    <w:rPr>
                      <w:rFonts w:hint="eastAsia"/>
                      <w:b/>
                      <w:bCs/>
                      <w:szCs w:val="21"/>
                      <w:u w:val="single"/>
                    </w:rPr>
                    <w:t>依托现有</w:t>
                  </w:r>
                </w:p>
              </w:tc>
            </w:tr>
            <w:tr w14:paraId="76E863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2" w:hRule="atLeast"/>
                <w:jc w:val="center"/>
              </w:trPr>
              <w:tc>
                <w:tcPr>
                  <w:tcW w:w="2353" w:type="dxa"/>
                  <w:gridSpan w:val="3"/>
                  <w:vMerge w:val="restart"/>
                  <w:tcBorders>
                    <w:top w:val="single" w:color="000000" w:sz="6" w:space="0"/>
                    <w:left w:val="single" w:color="000000" w:sz="6" w:space="0"/>
                    <w:right w:val="single" w:color="000000" w:sz="6" w:space="0"/>
                  </w:tcBorders>
                  <w:vAlign w:val="center"/>
                </w:tcPr>
                <w:p w14:paraId="288208DC">
                  <w:pPr>
                    <w:spacing w:line="340" w:lineRule="exact"/>
                    <w:jc w:val="center"/>
                    <w:rPr>
                      <w:b/>
                      <w:bCs/>
                      <w:szCs w:val="21"/>
                      <w:u w:val="single"/>
                    </w:rPr>
                  </w:pPr>
                  <w:r>
                    <w:rPr>
                      <w:b/>
                      <w:bCs/>
                      <w:szCs w:val="21"/>
                      <w:u w:val="single"/>
                    </w:rPr>
                    <w:t>环境管理</w:t>
                  </w:r>
                </w:p>
              </w:tc>
              <w:tc>
                <w:tcPr>
                  <w:tcW w:w="3093" w:type="dxa"/>
                  <w:tcBorders>
                    <w:top w:val="single" w:color="000000" w:sz="6" w:space="0"/>
                    <w:left w:val="single" w:color="000000" w:sz="6" w:space="0"/>
                    <w:bottom w:val="single" w:color="000000" w:sz="6" w:space="0"/>
                    <w:right w:val="single" w:color="000000" w:sz="6" w:space="0"/>
                  </w:tcBorders>
                  <w:vAlign w:val="center"/>
                </w:tcPr>
                <w:p w14:paraId="1F9AA7A1">
                  <w:pPr>
                    <w:spacing w:line="340" w:lineRule="exact"/>
                    <w:jc w:val="center"/>
                    <w:rPr>
                      <w:b/>
                      <w:bCs/>
                      <w:szCs w:val="21"/>
                      <w:u w:val="single"/>
                    </w:rPr>
                  </w:pPr>
                  <w:r>
                    <w:rPr>
                      <w:rFonts w:hint="eastAsia"/>
                      <w:b/>
                      <w:bCs/>
                      <w:szCs w:val="21"/>
                      <w:u w:val="single"/>
                    </w:rPr>
                    <w:t>涉气生产工序安装高清视频监控系统，安装用电监管设备并于平台联网</w:t>
                  </w:r>
                </w:p>
              </w:tc>
              <w:tc>
                <w:tcPr>
                  <w:tcW w:w="1134" w:type="dxa"/>
                  <w:tcBorders>
                    <w:top w:val="single" w:color="000000" w:sz="6" w:space="0"/>
                    <w:left w:val="single" w:color="000000" w:sz="6" w:space="0"/>
                    <w:bottom w:val="single" w:color="000000" w:sz="6" w:space="0"/>
                    <w:right w:val="single" w:color="000000" w:sz="6" w:space="0"/>
                  </w:tcBorders>
                  <w:vAlign w:val="center"/>
                </w:tcPr>
                <w:p w14:paraId="0B1D9ED0">
                  <w:pPr>
                    <w:spacing w:line="340" w:lineRule="exact"/>
                    <w:jc w:val="center"/>
                    <w:rPr>
                      <w:b/>
                      <w:bCs/>
                      <w:szCs w:val="21"/>
                      <w:u w:val="single"/>
                    </w:rPr>
                  </w:pPr>
                  <w:r>
                    <w:rPr>
                      <w:rFonts w:hint="eastAsia"/>
                      <w:b/>
                      <w:bCs/>
                      <w:szCs w:val="21"/>
                      <w:u w:val="single"/>
                    </w:rPr>
                    <w:t>5</w:t>
                  </w:r>
                </w:p>
              </w:tc>
              <w:tc>
                <w:tcPr>
                  <w:tcW w:w="1462" w:type="dxa"/>
                  <w:tcBorders>
                    <w:top w:val="single" w:color="000000" w:sz="6" w:space="0"/>
                    <w:left w:val="single" w:color="000000" w:sz="6" w:space="0"/>
                    <w:bottom w:val="single" w:color="000000" w:sz="6" w:space="0"/>
                    <w:right w:val="single" w:color="000000" w:sz="6" w:space="0"/>
                  </w:tcBorders>
                </w:tcPr>
                <w:p w14:paraId="0A624471">
                  <w:pPr>
                    <w:spacing w:line="340" w:lineRule="exact"/>
                    <w:jc w:val="center"/>
                    <w:rPr>
                      <w:b/>
                      <w:bCs/>
                      <w:szCs w:val="21"/>
                      <w:u w:val="single"/>
                    </w:rPr>
                  </w:pPr>
                  <w:r>
                    <w:rPr>
                      <w:rFonts w:hint="eastAsia"/>
                      <w:b/>
                      <w:bCs/>
                      <w:szCs w:val="21"/>
                      <w:u w:val="single"/>
                    </w:rPr>
                    <w:t>新建</w:t>
                  </w:r>
                </w:p>
              </w:tc>
            </w:tr>
            <w:tr w14:paraId="085C35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2" w:hRule="atLeast"/>
                <w:jc w:val="center"/>
              </w:trPr>
              <w:tc>
                <w:tcPr>
                  <w:tcW w:w="2353" w:type="dxa"/>
                  <w:gridSpan w:val="3"/>
                  <w:vMerge w:val="continue"/>
                  <w:tcBorders>
                    <w:left w:val="single" w:color="000000" w:sz="6" w:space="0"/>
                    <w:bottom w:val="single" w:color="000000" w:sz="6" w:space="0"/>
                    <w:right w:val="single" w:color="000000" w:sz="6" w:space="0"/>
                  </w:tcBorders>
                  <w:vAlign w:val="center"/>
                </w:tcPr>
                <w:p w14:paraId="4C37D49A">
                  <w:pPr>
                    <w:spacing w:line="340" w:lineRule="exact"/>
                    <w:jc w:val="center"/>
                    <w:rPr>
                      <w:b/>
                      <w:bCs/>
                      <w:szCs w:val="21"/>
                      <w:u w:val="single"/>
                    </w:rPr>
                  </w:pPr>
                </w:p>
              </w:tc>
              <w:tc>
                <w:tcPr>
                  <w:tcW w:w="3093" w:type="dxa"/>
                  <w:tcBorders>
                    <w:top w:val="single" w:color="000000" w:sz="6" w:space="0"/>
                    <w:left w:val="single" w:color="000000" w:sz="6" w:space="0"/>
                    <w:bottom w:val="single" w:color="000000" w:sz="6" w:space="0"/>
                    <w:right w:val="single" w:color="000000" w:sz="6" w:space="0"/>
                  </w:tcBorders>
                  <w:vAlign w:val="center"/>
                </w:tcPr>
                <w:p w14:paraId="14E3E340">
                  <w:pPr>
                    <w:spacing w:line="340" w:lineRule="exact"/>
                    <w:jc w:val="center"/>
                    <w:rPr>
                      <w:b/>
                      <w:bCs/>
                      <w:szCs w:val="21"/>
                      <w:u w:val="single"/>
                    </w:rPr>
                  </w:pPr>
                  <w:r>
                    <w:rPr>
                      <w:rFonts w:hint="eastAsia"/>
                      <w:b/>
                      <w:bCs/>
                      <w:szCs w:val="21"/>
                      <w:u w:val="single"/>
                    </w:rPr>
                    <w:t>门禁系统：建立门禁视频监控系统和电子台账</w:t>
                  </w:r>
                </w:p>
              </w:tc>
              <w:tc>
                <w:tcPr>
                  <w:tcW w:w="1134" w:type="dxa"/>
                  <w:tcBorders>
                    <w:top w:val="single" w:color="000000" w:sz="6" w:space="0"/>
                    <w:left w:val="single" w:color="000000" w:sz="6" w:space="0"/>
                    <w:bottom w:val="single" w:color="000000" w:sz="6" w:space="0"/>
                    <w:right w:val="single" w:color="000000" w:sz="6" w:space="0"/>
                  </w:tcBorders>
                  <w:vAlign w:val="center"/>
                </w:tcPr>
                <w:p w14:paraId="0591D6C9">
                  <w:pPr>
                    <w:spacing w:line="340" w:lineRule="exact"/>
                    <w:jc w:val="center"/>
                    <w:rPr>
                      <w:b/>
                      <w:bCs/>
                      <w:szCs w:val="21"/>
                      <w:u w:val="single"/>
                    </w:rPr>
                  </w:pPr>
                  <w:r>
                    <w:rPr>
                      <w:rFonts w:hint="eastAsia"/>
                      <w:b/>
                      <w:bCs/>
                      <w:szCs w:val="21"/>
                      <w:u w:val="single"/>
                    </w:rPr>
                    <w:t>5</w:t>
                  </w:r>
                </w:p>
              </w:tc>
              <w:tc>
                <w:tcPr>
                  <w:tcW w:w="1462" w:type="dxa"/>
                  <w:tcBorders>
                    <w:top w:val="single" w:color="000000" w:sz="6" w:space="0"/>
                    <w:left w:val="single" w:color="000000" w:sz="6" w:space="0"/>
                    <w:bottom w:val="single" w:color="000000" w:sz="6" w:space="0"/>
                    <w:right w:val="single" w:color="000000" w:sz="6" w:space="0"/>
                  </w:tcBorders>
                </w:tcPr>
                <w:p w14:paraId="46E989E7">
                  <w:pPr>
                    <w:spacing w:line="340" w:lineRule="exact"/>
                    <w:jc w:val="center"/>
                    <w:rPr>
                      <w:b/>
                      <w:bCs/>
                      <w:szCs w:val="21"/>
                      <w:u w:val="single"/>
                    </w:rPr>
                  </w:pPr>
                  <w:r>
                    <w:rPr>
                      <w:rFonts w:hint="eastAsia"/>
                      <w:b/>
                      <w:bCs/>
                      <w:szCs w:val="21"/>
                      <w:u w:val="single"/>
                    </w:rPr>
                    <w:t>新建</w:t>
                  </w:r>
                </w:p>
              </w:tc>
            </w:tr>
            <w:tr w14:paraId="1BDEFE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2" w:hRule="atLeast"/>
                <w:jc w:val="center"/>
              </w:trPr>
              <w:tc>
                <w:tcPr>
                  <w:tcW w:w="5446" w:type="dxa"/>
                  <w:gridSpan w:val="4"/>
                  <w:tcBorders>
                    <w:top w:val="single" w:color="000000" w:sz="6" w:space="0"/>
                    <w:left w:val="single" w:color="000000" w:sz="6" w:space="0"/>
                    <w:bottom w:val="single" w:color="000000" w:sz="6" w:space="0"/>
                    <w:right w:val="single" w:color="000000" w:sz="6" w:space="0"/>
                  </w:tcBorders>
                  <w:vAlign w:val="center"/>
                </w:tcPr>
                <w:p w14:paraId="54715D36">
                  <w:pPr>
                    <w:spacing w:line="340" w:lineRule="exact"/>
                    <w:jc w:val="center"/>
                    <w:rPr>
                      <w:b/>
                      <w:bCs/>
                      <w:szCs w:val="21"/>
                      <w:u w:val="single"/>
                    </w:rPr>
                  </w:pPr>
                  <w:r>
                    <w:rPr>
                      <w:rFonts w:hint="eastAsia"/>
                      <w:b/>
                      <w:bCs/>
                      <w:szCs w:val="21"/>
                      <w:u w:val="single"/>
                    </w:rPr>
                    <w:t>合计</w:t>
                  </w:r>
                </w:p>
              </w:tc>
              <w:tc>
                <w:tcPr>
                  <w:tcW w:w="1134" w:type="dxa"/>
                  <w:tcBorders>
                    <w:top w:val="single" w:color="000000" w:sz="6" w:space="0"/>
                    <w:left w:val="single" w:color="000000" w:sz="6" w:space="0"/>
                    <w:bottom w:val="single" w:color="000000" w:sz="6" w:space="0"/>
                    <w:right w:val="single" w:color="000000" w:sz="6" w:space="0"/>
                  </w:tcBorders>
                  <w:vAlign w:val="center"/>
                </w:tcPr>
                <w:p w14:paraId="1C11B43D">
                  <w:pPr>
                    <w:spacing w:line="340" w:lineRule="exact"/>
                    <w:jc w:val="center"/>
                    <w:rPr>
                      <w:b/>
                      <w:bCs/>
                      <w:szCs w:val="21"/>
                      <w:u w:val="single"/>
                    </w:rPr>
                  </w:pPr>
                  <w:r>
                    <w:rPr>
                      <w:rFonts w:hint="eastAsia"/>
                      <w:b/>
                      <w:bCs/>
                      <w:szCs w:val="21"/>
                      <w:u w:val="single"/>
                    </w:rPr>
                    <w:t>40.1</w:t>
                  </w:r>
                </w:p>
              </w:tc>
              <w:tc>
                <w:tcPr>
                  <w:tcW w:w="1462" w:type="dxa"/>
                  <w:tcBorders>
                    <w:top w:val="single" w:color="000000" w:sz="6" w:space="0"/>
                    <w:left w:val="single" w:color="000000" w:sz="6" w:space="0"/>
                    <w:bottom w:val="single" w:color="000000" w:sz="6" w:space="0"/>
                    <w:right w:val="single" w:color="000000" w:sz="6" w:space="0"/>
                  </w:tcBorders>
                </w:tcPr>
                <w:p w14:paraId="6E3C56E8">
                  <w:pPr>
                    <w:spacing w:line="340" w:lineRule="exact"/>
                    <w:jc w:val="center"/>
                    <w:rPr>
                      <w:b/>
                      <w:bCs/>
                      <w:szCs w:val="21"/>
                      <w:u w:val="single"/>
                    </w:rPr>
                  </w:pPr>
                  <w:r>
                    <w:rPr>
                      <w:rFonts w:hint="eastAsia"/>
                      <w:b/>
                      <w:bCs/>
                      <w:szCs w:val="21"/>
                      <w:u w:val="single"/>
                    </w:rPr>
                    <w:t>/</w:t>
                  </w:r>
                </w:p>
              </w:tc>
            </w:tr>
          </w:tbl>
          <w:p w14:paraId="54E24734">
            <w:pPr>
              <w:spacing w:line="520" w:lineRule="exact"/>
              <w:ind w:firstLine="482"/>
              <w:rPr>
                <w:rFonts w:hint="eastAsia" w:ascii="黑体" w:hAnsi="黑体" w:eastAsia="黑体"/>
                <w:sz w:val="24"/>
              </w:rPr>
            </w:pPr>
            <w:r>
              <w:rPr>
                <w:rFonts w:hint="eastAsia" w:ascii="黑体" w:hAnsi="黑体" w:eastAsia="黑体"/>
                <w:sz w:val="24"/>
              </w:rPr>
              <w:t>8、排污许可证</w:t>
            </w:r>
          </w:p>
          <w:p w14:paraId="07D28756">
            <w:pPr>
              <w:pStyle w:val="16"/>
              <w:spacing w:line="520" w:lineRule="exact"/>
              <w:ind w:firstLine="480" w:firstLineChars="200"/>
              <w:jc w:val="left"/>
              <w:rPr>
                <w:sz w:val="24"/>
                <w:szCs w:val="24"/>
              </w:rPr>
            </w:pPr>
            <w:r>
              <w:rPr>
                <w:rFonts w:hint="eastAsia"/>
                <w:sz w:val="24"/>
                <w:szCs w:val="24"/>
              </w:rPr>
              <w:t>本项目为C3099其他非金属矿物制品制造，根据《固定污染源排污许可分类管理名录》（2019年版），本项目排污许可属于登记管理，本项目排污许可类别确定依据见下表。</w:t>
            </w:r>
          </w:p>
          <w:p w14:paraId="329EA1DE">
            <w:pPr>
              <w:spacing w:line="520" w:lineRule="exact"/>
              <w:jc w:val="center"/>
              <w:rPr>
                <w:rFonts w:eastAsia="黑体"/>
                <w:bCs/>
                <w:sz w:val="24"/>
                <w:szCs w:val="20"/>
              </w:rPr>
            </w:pPr>
            <w:r>
              <w:rPr>
                <w:rFonts w:hint="eastAsia" w:eastAsia="黑体"/>
                <w:bCs/>
                <w:sz w:val="24"/>
              </w:rPr>
              <w:t>表4-17</w:t>
            </w:r>
            <w:r>
              <w:rPr>
                <w:rFonts w:eastAsia="黑体"/>
                <w:bCs/>
                <w:sz w:val="24"/>
              </w:rPr>
              <w:t xml:space="preserve">    </w:t>
            </w:r>
            <w:r>
              <w:rPr>
                <w:rFonts w:hint="eastAsia" w:eastAsia="黑体"/>
                <w:bCs/>
                <w:sz w:val="24"/>
              </w:rPr>
              <w:t>固定污染源排污许可分类管理名录</w:t>
            </w:r>
          </w:p>
          <w:tbl>
            <w:tblPr>
              <w:tblStyle w:val="20"/>
              <w:tblW w:w="8061"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482"/>
              <w:gridCol w:w="2552"/>
              <w:gridCol w:w="2427"/>
              <w:gridCol w:w="1600"/>
            </w:tblGrid>
            <w:tr w14:paraId="6CD752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9" w:hRule="atLeast"/>
                <w:jc w:val="center"/>
              </w:trPr>
              <w:tc>
                <w:tcPr>
                  <w:tcW w:w="1482" w:type="dxa"/>
                  <w:tcBorders>
                    <w:top w:val="single" w:color="000000" w:sz="6" w:space="0"/>
                    <w:left w:val="single" w:color="000000" w:sz="6" w:space="0"/>
                    <w:right w:val="single" w:color="000000" w:sz="6" w:space="0"/>
                  </w:tcBorders>
                  <w:vAlign w:val="center"/>
                </w:tcPr>
                <w:p w14:paraId="0AB4A143">
                  <w:pPr>
                    <w:spacing w:line="340" w:lineRule="exact"/>
                    <w:jc w:val="center"/>
                    <w:rPr>
                      <w:szCs w:val="21"/>
                    </w:rPr>
                  </w:pPr>
                  <w:r>
                    <w:rPr>
                      <w:rFonts w:hint="eastAsia"/>
                      <w:szCs w:val="21"/>
                    </w:rPr>
                    <w:t>行业类别</w:t>
                  </w:r>
                </w:p>
              </w:tc>
              <w:tc>
                <w:tcPr>
                  <w:tcW w:w="2552" w:type="dxa"/>
                  <w:tcBorders>
                    <w:top w:val="single" w:color="000000" w:sz="6" w:space="0"/>
                    <w:left w:val="single" w:color="000000" w:sz="6" w:space="0"/>
                    <w:right w:val="single" w:color="000000" w:sz="6" w:space="0"/>
                  </w:tcBorders>
                  <w:vAlign w:val="center"/>
                </w:tcPr>
                <w:p w14:paraId="4E9B3220">
                  <w:pPr>
                    <w:spacing w:line="340" w:lineRule="exact"/>
                    <w:jc w:val="center"/>
                    <w:rPr>
                      <w:szCs w:val="21"/>
                    </w:rPr>
                  </w:pPr>
                  <w:r>
                    <w:rPr>
                      <w:rFonts w:hint="eastAsia"/>
                      <w:szCs w:val="21"/>
                    </w:rPr>
                    <w:t>重点管理</w:t>
                  </w:r>
                </w:p>
              </w:tc>
              <w:tc>
                <w:tcPr>
                  <w:tcW w:w="2427" w:type="dxa"/>
                  <w:tcBorders>
                    <w:top w:val="single" w:color="000000" w:sz="6" w:space="0"/>
                    <w:left w:val="single" w:color="000000" w:sz="6" w:space="0"/>
                    <w:right w:val="single" w:color="000000" w:sz="6" w:space="0"/>
                  </w:tcBorders>
                  <w:vAlign w:val="center"/>
                </w:tcPr>
                <w:p w14:paraId="32DEC49A">
                  <w:pPr>
                    <w:spacing w:line="340" w:lineRule="exact"/>
                    <w:jc w:val="center"/>
                    <w:rPr>
                      <w:szCs w:val="21"/>
                    </w:rPr>
                  </w:pPr>
                  <w:r>
                    <w:rPr>
                      <w:rFonts w:hint="eastAsia"/>
                      <w:szCs w:val="21"/>
                    </w:rPr>
                    <w:t>简化管理</w:t>
                  </w:r>
                </w:p>
              </w:tc>
              <w:tc>
                <w:tcPr>
                  <w:tcW w:w="1600" w:type="dxa"/>
                  <w:tcBorders>
                    <w:top w:val="single" w:color="000000" w:sz="6" w:space="0"/>
                    <w:left w:val="single" w:color="000000" w:sz="6" w:space="0"/>
                    <w:right w:val="single" w:color="000000" w:sz="6" w:space="0"/>
                  </w:tcBorders>
                </w:tcPr>
                <w:p w14:paraId="27290CA8">
                  <w:pPr>
                    <w:spacing w:line="340" w:lineRule="exact"/>
                    <w:jc w:val="center"/>
                    <w:rPr>
                      <w:szCs w:val="21"/>
                    </w:rPr>
                  </w:pPr>
                  <w:r>
                    <w:rPr>
                      <w:rFonts w:hint="eastAsia"/>
                      <w:szCs w:val="21"/>
                    </w:rPr>
                    <w:t>登记管理</w:t>
                  </w:r>
                </w:p>
              </w:tc>
            </w:tr>
            <w:tr w14:paraId="5EFA93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76" w:hRule="atLeast"/>
                <w:jc w:val="center"/>
              </w:trPr>
              <w:tc>
                <w:tcPr>
                  <w:tcW w:w="8061" w:type="dxa"/>
                  <w:gridSpan w:val="4"/>
                  <w:tcBorders>
                    <w:top w:val="single" w:color="000000" w:sz="6" w:space="0"/>
                    <w:left w:val="single" w:color="000000" w:sz="6" w:space="0"/>
                    <w:bottom w:val="single" w:color="000000" w:sz="6" w:space="0"/>
                    <w:right w:val="single" w:color="000000" w:sz="6" w:space="0"/>
                  </w:tcBorders>
                  <w:vAlign w:val="center"/>
                </w:tcPr>
                <w:p w14:paraId="1B77D387">
                  <w:pPr>
                    <w:spacing w:line="340" w:lineRule="exact"/>
                    <w:rPr>
                      <w:szCs w:val="21"/>
                    </w:rPr>
                  </w:pPr>
                  <w:r>
                    <w:rPr>
                      <w:rFonts w:hint="eastAsia"/>
                      <w:szCs w:val="21"/>
                    </w:rPr>
                    <w:t>二十五、非金属矿物制品业30</w:t>
                  </w:r>
                </w:p>
              </w:tc>
            </w:tr>
            <w:tr w14:paraId="4B5CC74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859" w:hRule="atLeast"/>
                <w:jc w:val="center"/>
              </w:trPr>
              <w:tc>
                <w:tcPr>
                  <w:tcW w:w="1482" w:type="dxa"/>
                  <w:tcBorders>
                    <w:top w:val="single" w:color="000000" w:sz="6" w:space="0"/>
                    <w:left w:val="single" w:color="000000" w:sz="6" w:space="0"/>
                    <w:right w:val="single" w:color="000000" w:sz="6" w:space="0"/>
                  </w:tcBorders>
                  <w:vAlign w:val="center"/>
                </w:tcPr>
                <w:p w14:paraId="4DF6649C">
                  <w:pPr>
                    <w:spacing w:line="340" w:lineRule="exact"/>
                    <w:jc w:val="center"/>
                    <w:rPr>
                      <w:szCs w:val="21"/>
                    </w:rPr>
                  </w:pPr>
                  <w:r>
                    <w:rPr>
                      <w:rFonts w:hint="eastAsia"/>
                      <w:szCs w:val="21"/>
                    </w:rPr>
                    <w:t>70石墨及其他非金属矿物制品制造309</w:t>
                  </w:r>
                </w:p>
              </w:tc>
              <w:tc>
                <w:tcPr>
                  <w:tcW w:w="2552" w:type="dxa"/>
                  <w:tcBorders>
                    <w:top w:val="single" w:color="000000" w:sz="6" w:space="0"/>
                    <w:left w:val="single" w:color="000000" w:sz="6" w:space="0"/>
                    <w:right w:val="single" w:color="000000" w:sz="6" w:space="0"/>
                  </w:tcBorders>
                  <w:vAlign w:val="center"/>
                </w:tcPr>
                <w:p w14:paraId="007E8E5E">
                  <w:pPr>
                    <w:widowControl/>
                    <w:spacing w:line="340" w:lineRule="exact"/>
                    <w:rPr>
                      <w:rFonts w:hint="eastAsia" w:ascii="宋体" w:hAnsi="宋体" w:cs="宋体"/>
                      <w:color w:val="000000"/>
                      <w:kern w:val="0"/>
                      <w:szCs w:val="21"/>
                      <w:lang w:bidi="ar"/>
                    </w:rPr>
                  </w:pPr>
                  <w:r>
                    <w:rPr>
                      <w:rFonts w:hint="eastAsia" w:ascii="宋体" w:hAnsi="宋体" w:cs="宋体"/>
                      <w:color w:val="000000"/>
                      <w:kern w:val="0"/>
                      <w:szCs w:val="21"/>
                      <w:lang w:bidi="ar"/>
                    </w:rPr>
                    <w:t>石墨及碳素制品制造3091（石墨制品、碳制品、碳素新材料），其他非金属矿物制品制造3099（多晶硅棒）</w:t>
                  </w:r>
                </w:p>
              </w:tc>
              <w:tc>
                <w:tcPr>
                  <w:tcW w:w="2427" w:type="dxa"/>
                  <w:tcBorders>
                    <w:left w:val="single" w:color="000000" w:sz="6" w:space="0"/>
                    <w:right w:val="single" w:color="000000" w:sz="6" w:space="0"/>
                  </w:tcBorders>
                  <w:vAlign w:val="center"/>
                </w:tcPr>
                <w:p w14:paraId="12284986">
                  <w:pPr>
                    <w:spacing w:line="340" w:lineRule="exact"/>
                    <w:jc w:val="left"/>
                    <w:rPr>
                      <w:b/>
                      <w:szCs w:val="21"/>
                      <w:u w:val="single"/>
                    </w:rPr>
                  </w:pPr>
                  <w:r>
                    <w:rPr>
                      <w:rFonts w:hint="eastAsia"/>
                      <w:bCs/>
                      <w:szCs w:val="21"/>
                    </w:rPr>
                    <w:t>石墨及碳素制品制造3091（除石墨制品、碳制品、碳素新材料以外的），其他非金属矿物制品制造309（单晶硅棒，沥青混合物）</w:t>
                  </w:r>
                </w:p>
              </w:tc>
              <w:tc>
                <w:tcPr>
                  <w:tcW w:w="1600" w:type="dxa"/>
                  <w:tcBorders>
                    <w:left w:val="single" w:color="000000" w:sz="6" w:space="0"/>
                    <w:right w:val="single" w:color="000000" w:sz="6" w:space="0"/>
                  </w:tcBorders>
                </w:tcPr>
                <w:p w14:paraId="2E9954F3">
                  <w:pPr>
                    <w:spacing w:line="340" w:lineRule="exact"/>
                    <w:jc w:val="left"/>
                    <w:rPr>
                      <w:b/>
                      <w:szCs w:val="21"/>
                    </w:rPr>
                  </w:pPr>
                  <w:r>
                    <w:rPr>
                      <w:rFonts w:hint="eastAsia"/>
                      <w:b/>
                      <w:szCs w:val="21"/>
                    </w:rPr>
                    <w:t>其他非金属矿物制品制造3099（除重点管理、简化管理以外的）</w:t>
                  </w:r>
                </w:p>
              </w:tc>
            </w:tr>
          </w:tbl>
          <w:p w14:paraId="4154EA0F">
            <w:pPr>
              <w:pStyle w:val="16"/>
              <w:spacing w:line="520" w:lineRule="exact"/>
              <w:ind w:firstLine="480" w:firstLineChars="200"/>
              <w:jc w:val="left"/>
              <w:rPr>
                <w:sz w:val="24"/>
                <w:szCs w:val="24"/>
              </w:rPr>
            </w:pPr>
            <w:r>
              <w:rPr>
                <w:rFonts w:hint="eastAsia"/>
                <w:sz w:val="24"/>
                <w:szCs w:val="24"/>
              </w:rPr>
              <w:t>由上表可知，本项目应执行登记管理，项目建成后需在全国排污许可证管理信息平台上申请排污许可证。</w:t>
            </w:r>
          </w:p>
          <w:p w14:paraId="71A410B8">
            <w:pPr>
              <w:pStyle w:val="16"/>
              <w:spacing w:line="520" w:lineRule="exact"/>
              <w:ind w:firstLine="480" w:firstLineChars="200"/>
              <w:jc w:val="left"/>
              <w:rPr>
                <w:sz w:val="24"/>
                <w:szCs w:val="24"/>
              </w:rPr>
            </w:pPr>
          </w:p>
          <w:p w14:paraId="3E2269CA">
            <w:pPr>
              <w:pStyle w:val="16"/>
              <w:spacing w:line="520" w:lineRule="exact"/>
              <w:ind w:firstLine="480" w:firstLineChars="200"/>
              <w:jc w:val="left"/>
              <w:rPr>
                <w:sz w:val="24"/>
                <w:szCs w:val="24"/>
              </w:rPr>
            </w:pPr>
          </w:p>
          <w:p w14:paraId="49414977">
            <w:pPr>
              <w:pStyle w:val="16"/>
            </w:pPr>
          </w:p>
          <w:p w14:paraId="68AC4753">
            <w:pPr>
              <w:pStyle w:val="16"/>
              <w:jc w:val="both"/>
            </w:pPr>
          </w:p>
        </w:tc>
      </w:tr>
    </w:tbl>
    <w:p w14:paraId="0AF1507F">
      <w:pPr>
        <w:adjustRightInd w:val="0"/>
        <w:snapToGrid w:val="0"/>
        <w:spacing w:line="360" w:lineRule="auto"/>
        <w:ind w:firstLine="560"/>
        <w:rPr>
          <w:b/>
          <w:kern w:val="0"/>
          <w:sz w:val="28"/>
          <w:szCs w:val="28"/>
        </w:rPr>
        <w:sectPr>
          <w:pgSz w:w="11907" w:h="16840"/>
          <w:pgMar w:top="1701" w:right="1531" w:bottom="2127" w:left="1531" w:header="851" w:footer="851" w:gutter="0"/>
          <w:cols w:space="720" w:num="1"/>
          <w:docGrid w:linePitch="312" w:charSpace="0"/>
        </w:sectPr>
      </w:pPr>
    </w:p>
    <w:p w14:paraId="7CAAD40F">
      <w:pPr>
        <w:pStyle w:val="16"/>
      </w:pPr>
      <w:r>
        <w:t>五、</w:t>
      </w:r>
      <w:bookmarkStart w:id="7" w:name="_Hlk54167917"/>
      <w:r>
        <w:t>环境保护措施监督检查清单</w:t>
      </w:r>
      <w:bookmarkEnd w:id="7"/>
    </w:p>
    <w:tbl>
      <w:tblPr>
        <w:tblStyle w:val="20"/>
        <w:tblW w:w="890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54"/>
        <w:gridCol w:w="1701"/>
        <w:gridCol w:w="1134"/>
        <w:gridCol w:w="2890"/>
        <w:gridCol w:w="1930"/>
      </w:tblGrid>
      <w:tr w14:paraId="134E12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4" w:type="dxa"/>
            <w:tcBorders>
              <w:tl2br w:val="single" w:color="auto" w:sz="4" w:space="0"/>
            </w:tcBorders>
          </w:tcPr>
          <w:p w14:paraId="4096453A">
            <w:pPr>
              <w:spacing w:line="360" w:lineRule="exact"/>
              <w:ind w:firstLine="420" w:firstLineChars="200"/>
              <w:rPr>
                <w:szCs w:val="21"/>
              </w:rPr>
            </w:pPr>
            <w:r>
              <w:rPr>
                <w:szCs w:val="21"/>
              </w:rPr>
              <w:t>内容</w:t>
            </w:r>
          </w:p>
          <w:p w14:paraId="5FEA8C9F">
            <w:pPr>
              <w:spacing w:line="360" w:lineRule="exact"/>
              <w:rPr>
                <w:szCs w:val="21"/>
              </w:rPr>
            </w:pPr>
            <w:r>
              <w:rPr>
                <w:szCs w:val="21"/>
              </w:rPr>
              <w:t>要素</w:t>
            </w:r>
          </w:p>
        </w:tc>
        <w:tc>
          <w:tcPr>
            <w:tcW w:w="1701" w:type="dxa"/>
            <w:vAlign w:val="center"/>
          </w:tcPr>
          <w:p w14:paraId="4421A5B3">
            <w:pPr>
              <w:spacing w:line="360" w:lineRule="exact"/>
              <w:jc w:val="center"/>
              <w:rPr>
                <w:szCs w:val="21"/>
              </w:rPr>
            </w:pPr>
            <w:r>
              <w:rPr>
                <w:szCs w:val="21"/>
              </w:rPr>
              <w:t>排放口(编号、</w:t>
            </w:r>
          </w:p>
          <w:p w14:paraId="59DE9A1E">
            <w:pPr>
              <w:spacing w:line="360" w:lineRule="exact"/>
              <w:jc w:val="center"/>
              <w:rPr>
                <w:szCs w:val="21"/>
              </w:rPr>
            </w:pPr>
            <w:r>
              <w:rPr>
                <w:szCs w:val="21"/>
              </w:rPr>
              <w:t>名称)/污染源</w:t>
            </w:r>
          </w:p>
        </w:tc>
        <w:tc>
          <w:tcPr>
            <w:tcW w:w="1134" w:type="dxa"/>
            <w:vAlign w:val="center"/>
          </w:tcPr>
          <w:p w14:paraId="4BCB65C9">
            <w:pPr>
              <w:spacing w:line="360" w:lineRule="exact"/>
              <w:jc w:val="center"/>
              <w:rPr>
                <w:szCs w:val="21"/>
              </w:rPr>
            </w:pPr>
            <w:r>
              <w:rPr>
                <w:szCs w:val="21"/>
              </w:rPr>
              <w:t>污染物</w:t>
            </w:r>
          </w:p>
          <w:p w14:paraId="550CB7A5">
            <w:pPr>
              <w:spacing w:line="360" w:lineRule="exact"/>
              <w:jc w:val="center"/>
              <w:rPr>
                <w:szCs w:val="21"/>
              </w:rPr>
            </w:pPr>
            <w:r>
              <w:rPr>
                <w:szCs w:val="21"/>
              </w:rPr>
              <w:t>项目</w:t>
            </w:r>
          </w:p>
        </w:tc>
        <w:tc>
          <w:tcPr>
            <w:tcW w:w="2890" w:type="dxa"/>
            <w:vAlign w:val="center"/>
          </w:tcPr>
          <w:p w14:paraId="63EE16CC">
            <w:pPr>
              <w:spacing w:line="360" w:lineRule="exact"/>
              <w:jc w:val="center"/>
              <w:rPr>
                <w:szCs w:val="21"/>
              </w:rPr>
            </w:pPr>
            <w:r>
              <w:rPr>
                <w:szCs w:val="21"/>
              </w:rPr>
              <w:t>环境保护措施</w:t>
            </w:r>
          </w:p>
        </w:tc>
        <w:tc>
          <w:tcPr>
            <w:tcW w:w="1930" w:type="dxa"/>
            <w:vAlign w:val="center"/>
          </w:tcPr>
          <w:p w14:paraId="3FED727E">
            <w:pPr>
              <w:spacing w:line="360" w:lineRule="exact"/>
              <w:jc w:val="center"/>
              <w:rPr>
                <w:szCs w:val="21"/>
              </w:rPr>
            </w:pPr>
            <w:r>
              <w:rPr>
                <w:szCs w:val="21"/>
              </w:rPr>
              <w:t>执行标准</w:t>
            </w:r>
          </w:p>
        </w:tc>
      </w:tr>
      <w:tr w14:paraId="0F98C3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65" w:hRule="atLeast"/>
          <w:jc w:val="center"/>
        </w:trPr>
        <w:tc>
          <w:tcPr>
            <w:tcW w:w="1254" w:type="dxa"/>
            <w:vMerge w:val="restart"/>
            <w:vAlign w:val="center"/>
          </w:tcPr>
          <w:p w14:paraId="351D4B34">
            <w:pPr>
              <w:spacing w:line="360" w:lineRule="exact"/>
              <w:jc w:val="center"/>
              <w:rPr>
                <w:szCs w:val="21"/>
              </w:rPr>
            </w:pPr>
            <w:r>
              <w:rPr>
                <w:szCs w:val="21"/>
              </w:rPr>
              <w:t>大气环境</w:t>
            </w:r>
          </w:p>
        </w:tc>
        <w:tc>
          <w:tcPr>
            <w:tcW w:w="1701" w:type="dxa"/>
            <w:vAlign w:val="center"/>
          </w:tcPr>
          <w:p w14:paraId="3FDADC76">
            <w:pPr>
              <w:spacing w:line="360" w:lineRule="exact"/>
              <w:jc w:val="center"/>
              <w:rPr>
                <w:b/>
                <w:bCs/>
                <w:szCs w:val="21"/>
                <w:u w:val="single"/>
              </w:rPr>
            </w:pPr>
            <w:r>
              <w:rPr>
                <w:b/>
                <w:bCs/>
                <w:szCs w:val="21"/>
                <w:u w:val="single"/>
              </w:rPr>
              <w:t>排气筒DA001</w:t>
            </w:r>
          </w:p>
        </w:tc>
        <w:tc>
          <w:tcPr>
            <w:tcW w:w="1134" w:type="dxa"/>
            <w:vAlign w:val="center"/>
          </w:tcPr>
          <w:p w14:paraId="4A487B26">
            <w:pPr>
              <w:spacing w:line="360" w:lineRule="exact"/>
              <w:jc w:val="center"/>
              <w:rPr>
                <w:b/>
                <w:bCs/>
                <w:szCs w:val="21"/>
                <w:u w:val="single"/>
              </w:rPr>
            </w:pPr>
            <w:r>
              <w:rPr>
                <w:rFonts w:hint="eastAsia"/>
                <w:b/>
                <w:bCs/>
                <w:szCs w:val="21"/>
                <w:u w:val="single"/>
              </w:rPr>
              <w:t>颗粒物</w:t>
            </w:r>
          </w:p>
        </w:tc>
        <w:tc>
          <w:tcPr>
            <w:tcW w:w="2890" w:type="dxa"/>
            <w:vAlign w:val="center"/>
          </w:tcPr>
          <w:p w14:paraId="59A94A4D">
            <w:pPr>
              <w:jc w:val="left"/>
              <w:rPr>
                <w:b/>
                <w:bCs/>
                <w:szCs w:val="21"/>
                <w:u w:val="single"/>
              </w:rPr>
            </w:pPr>
            <w:r>
              <w:rPr>
                <w:rFonts w:hint="eastAsia" w:ascii="宋体" w:hAnsi="宋体" w:cs="宋体"/>
                <w:b/>
                <w:bCs/>
                <w:color w:val="000000"/>
                <w:kern w:val="0"/>
                <w:szCs w:val="21"/>
                <w:u w:val="single"/>
                <w:lang w:bidi="ar"/>
              </w:rPr>
              <w:t>生产车间密闭，生产线二次密闭，入料工序设置三面密闭式倒料通道，鄂式破碎机</w:t>
            </w:r>
            <w:r>
              <w:rPr>
                <w:rFonts w:hint="eastAsia" w:ascii="宋体" w:hAnsi="宋体" w:cs="宋体"/>
                <w:b/>
                <w:bCs/>
                <w:color w:val="000000"/>
                <w:kern w:val="0"/>
                <w:szCs w:val="21"/>
                <w:u w:val="single"/>
                <w:lang w:eastAsia="zh-CN" w:bidi="ar"/>
              </w:rPr>
              <w:t>半地下设置</w:t>
            </w:r>
            <w:r>
              <w:rPr>
                <w:rFonts w:hint="eastAsia" w:ascii="宋体" w:hAnsi="宋体" w:cs="宋体"/>
                <w:b/>
                <w:bCs/>
                <w:color w:val="000000"/>
                <w:kern w:val="0"/>
                <w:szCs w:val="21"/>
                <w:u w:val="single"/>
                <w:lang w:bidi="ar"/>
              </w:rPr>
              <w:t>，圆锥破碎机、冲击破碎机均二次密闭，筛分机密闭，输送皮带密闭设置，集气罩+覆膜袋式除尘器</w:t>
            </w:r>
            <w:r>
              <w:rPr>
                <w:rFonts w:hint="eastAsia"/>
                <w:b/>
                <w:bCs/>
                <w:kern w:val="0"/>
                <w:szCs w:val="21"/>
                <w:u w:val="single"/>
              </w:rPr>
              <w:t>（废气处理设施编号</w:t>
            </w:r>
            <w:r>
              <w:rPr>
                <w:b/>
                <w:bCs/>
                <w:kern w:val="0"/>
                <w:szCs w:val="21"/>
                <w:u w:val="single"/>
              </w:rPr>
              <w:t>TA001</w:t>
            </w:r>
            <w:r>
              <w:rPr>
                <w:rFonts w:hint="eastAsia"/>
                <w:b/>
                <w:bCs/>
                <w:kern w:val="0"/>
                <w:szCs w:val="21"/>
                <w:u w:val="single"/>
              </w:rPr>
              <w:t>）处理，处理后的废气由</w:t>
            </w:r>
            <w:r>
              <w:rPr>
                <w:b/>
                <w:bCs/>
                <w:kern w:val="0"/>
                <w:szCs w:val="21"/>
                <w:u w:val="single"/>
              </w:rPr>
              <w:t>1</w:t>
            </w:r>
            <w:r>
              <w:rPr>
                <w:rFonts w:hint="eastAsia"/>
                <w:b/>
                <w:bCs/>
                <w:kern w:val="0"/>
                <w:szCs w:val="21"/>
                <w:u w:val="single"/>
              </w:rPr>
              <w:t>根</w:t>
            </w:r>
            <w:r>
              <w:rPr>
                <w:b/>
                <w:bCs/>
                <w:kern w:val="0"/>
                <w:szCs w:val="21"/>
                <w:u w:val="single"/>
              </w:rPr>
              <w:t>1</w:t>
            </w:r>
            <w:r>
              <w:rPr>
                <w:rFonts w:hint="eastAsia"/>
                <w:b/>
                <w:bCs/>
                <w:color w:val="000000"/>
                <w:szCs w:val="21"/>
                <w:u w:val="single"/>
                <w:lang w:bidi="ar"/>
              </w:rPr>
              <w:t>5</w:t>
            </w:r>
            <w:r>
              <w:rPr>
                <w:b/>
                <w:bCs/>
                <w:kern w:val="0"/>
                <w:szCs w:val="21"/>
                <w:u w:val="single"/>
              </w:rPr>
              <w:t>m</w:t>
            </w:r>
            <w:r>
              <w:rPr>
                <w:rFonts w:hint="eastAsia"/>
                <w:b/>
                <w:bCs/>
                <w:kern w:val="0"/>
                <w:szCs w:val="21"/>
                <w:u w:val="single"/>
              </w:rPr>
              <w:t>高排气筒排放，排放口编号</w:t>
            </w:r>
            <w:r>
              <w:rPr>
                <w:b/>
                <w:bCs/>
                <w:kern w:val="0"/>
                <w:szCs w:val="21"/>
                <w:u w:val="single"/>
              </w:rPr>
              <w:t>DA001</w:t>
            </w:r>
            <w:r>
              <w:rPr>
                <w:rFonts w:hint="eastAsia"/>
                <w:b/>
                <w:bCs/>
                <w:kern w:val="0"/>
                <w:szCs w:val="21"/>
                <w:u w:val="single"/>
              </w:rPr>
              <w:t>。</w:t>
            </w:r>
          </w:p>
        </w:tc>
        <w:tc>
          <w:tcPr>
            <w:tcW w:w="1930" w:type="dxa"/>
            <w:vMerge w:val="restart"/>
            <w:vAlign w:val="center"/>
          </w:tcPr>
          <w:p w14:paraId="2D96DC93">
            <w:pPr>
              <w:widowControl/>
              <w:jc w:val="both"/>
              <w:rPr>
                <w:szCs w:val="21"/>
              </w:rPr>
            </w:pPr>
            <w:r>
              <w:rPr>
                <w:rFonts w:hint="eastAsia"/>
                <w:szCs w:val="21"/>
              </w:rPr>
              <w:t>《大气污染物综合排放标准》（GB16297-1996）表2二级标准、《河南省重污染天气重点行业应急减排措施制定技术指南（2024年修订版）》中“矿石（煤炭）采选与加工企业A级企业指标排放限值要求；</w:t>
            </w:r>
          </w:p>
        </w:tc>
      </w:tr>
      <w:tr w14:paraId="7B99A7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82" w:hRule="atLeast"/>
          <w:jc w:val="center"/>
        </w:trPr>
        <w:tc>
          <w:tcPr>
            <w:tcW w:w="1254" w:type="dxa"/>
            <w:vMerge w:val="continue"/>
            <w:vAlign w:val="center"/>
          </w:tcPr>
          <w:p w14:paraId="72856686">
            <w:pPr>
              <w:spacing w:line="360" w:lineRule="exact"/>
              <w:jc w:val="center"/>
              <w:rPr>
                <w:szCs w:val="21"/>
              </w:rPr>
            </w:pPr>
          </w:p>
        </w:tc>
        <w:tc>
          <w:tcPr>
            <w:tcW w:w="1701" w:type="dxa"/>
            <w:vAlign w:val="center"/>
          </w:tcPr>
          <w:p w14:paraId="02BB0B35">
            <w:pPr>
              <w:spacing w:line="360" w:lineRule="exact"/>
              <w:jc w:val="center"/>
              <w:rPr>
                <w:b/>
                <w:bCs/>
                <w:szCs w:val="21"/>
                <w:u w:val="single"/>
              </w:rPr>
            </w:pPr>
            <w:r>
              <w:rPr>
                <w:rFonts w:hint="eastAsia"/>
                <w:b/>
                <w:bCs/>
                <w:szCs w:val="21"/>
                <w:u w:val="single"/>
              </w:rPr>
              <w:t>无组织废气</w:t>
            </w:r>
          </w:p>
        </w:tc>
        <w:tc>
          <w:tcPr>
            <w:tcW w:w="1134" w:type="dxa"/>
            <w:vAlign w:val="center"/>
          </w:tcPr>
          <w:p w14:paraId="5CA9B2B7">
            <w:pPr>
              <w:spacing w:line="360" w:lineRule="exact"/>
              <w:jc w:val="center"/>
              <w:rPr>
                <w:b/>
                <w:bCs/>
                <w:szCs w:val="21"/>
                <w:u w:val="single"/>
              </w:rPr>
            </w:pPr>
            <w:r>
              <w:rPr>
                <w:rFonts w:hint="eastAsia"/>
                <w:b/>
                <w:bCs/>
                <w:szCs w:val="21"/>
                <w:u w:val="single"/>
              </w:rPr>
              <w:t>颗粒物</w:t>
            </w:r>
          </w:p>
        </w:tc>
        <w:tc>
          <w:tcPr>
            <w:tcW w:w="2890" w:type="dxa"/>
            <w:vAlign w:val="center"/>
          </w:tcPr>
          <w:p w14:paraId="7539F4BD">
            <w:pPr>
              <w:jc w:val="left"/>
              <w:rPr>
                <w:rFonts w:hint="eastAsia" w:ascii="宋体" w:hAnsi="宋体" w:cs="宋体"/>
                <w:b/>
                <w:bCs/>
                <w:color w:val="000000"/>
                <w:kern w:val="0"/>
                <w:szCs w:val="21"/>
                <w:u w:val="single"/>
                <w:lang w:bidi="ar"/>
              </w:rPr>
            </w:pPr>
            <w:r>
              <w:rPr>
                <w:rFonts w:hint="eastAsia" w:ascii="宋体" w:hAnsi="宋体" w:cs="宋体"/>
                <w:b/>
                <w:bCs/>
                <w:color w:val="000000"/>
                <w:kern w:val="0"/>
                <w:szCs w:val="21"/>
                <w:u w:val="single"/>
                <w:lang w:bidi="ar"/>
              </w:rPr>
              <w:t>原料库、成品库、车间顶部分别设置1套喷干雾降尘装置；原料入料口、产品落料点分别设置雾炮机；厂区道路硬化，出入口设置车辆冲洗装置；</w:t>
            </w:r>
          </w:p>
        </w:tc>
        <w:tc>
          <w:tcPr>
            <w:tcW w:w="1930" w:type="dxa"/>
            <w:vMerge w:val="continue"/>
            <w:vAlign w:val="center"/>
          </w:tcPr>
          <w:p w14:paraId="4B6EFAD5">
            <w:pPr>
              <w:widowControl/>
              <w:jc w:val="left"/>
              <w:rPr>
                <w:szCs w:val="21"/>
              </w:rPr>
            </w:pPr>
          </w:p>
        </w:tc>
      </w:tr>
      <w:tr w14:paraId="36AB94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9" w:hRule="atLeast"/>
          <w:jc w:val="center"/>
        </w:trPr>
        <w:tc>
          <w:tcPr>
            <w:tcW w:w="1254" w:type="dxa"/>
            <w:vMerge w:val="restart"/>
            <w:vAlign w:val="center"/>
          </w:tcPr>
          <w:p w14:paraId="50AC7599">
            <w:pPr>
              <w:spacing w:line="360" w:lineRule="exact"/>
              <w:jc w:val="center"/>
              <w:rPr>
                <w:szCs w:val="21"/>
              </w:rPr>
            </w:pPr>
            <w:r>
              <w:rPr>
                <w:szCs w:val="21"/>
              </w:rPr>
              <w:t>地表水环境</w:t>
            </w:r>
          </w:p>
        </w:tc>
        <w:tc>
          <w:tcPr>
            <w:tcW w:w="1701" w:type="dxa"/>
            <w:vAlign w:val="center"/>
          </w:tcPr>
          <w:p w14:paraId="032850D1">
            <w:pPr>
              <w:spacing w:line="360" w:lineRule="exact"/>
              <w:jc w:val="center"/>
              <w:rPr>
                <w:szCs w:val="21"/>
              </w:rPr>
            </w:pPr>
            <w:r>
              <w:rPr>
                <w:szCs w:val="21"/>
              </w:rPr>
              <w:t>职工生活污水</w:t>
            </w:r>
            <w:r>
              <w:rPr>
                <w:rFonts w:hint="eastAsia"/>
                <w:szCs w:val="21"/>
              </w:rPr>
              <w:t>、</w:t>
            </w:r>
          </w:p>
        </w:tc>
        <w:tc>
          <w:tcPr>
            <w:tcW w:w="1134" w:type="dxa"/>
            <w:vAlign w:val="center"/>
          </w:tcPr>
          <w:p w14:paraId="3CB11A6C">
            <w:pPr>
              <w:spacing w:line="360" w:lineRule="exact"/>
              <w:jc w:val="center"/>
              <w:rPr>
                <w:szCs w:val="21"/>
              </w:rPr>
            </w:pPr>
            <w:r>
              <w:rPr>
                <w:szCs w:val="21"/>
              </w:rPr>
              <w:t>COD、SS、NH</w:t>
            </w:r>
            <w:r>
              <w:rPr>
                <w:szCs w:val="21"/>
                <w:vertAlign w:val="subscript"/>
              </w:rPr>
              <w:t>3</w:t>
            </w:r>
            <w:r>
              <w:rPr>
                <w:szCs w:val="21"/>
              </w:rPr>
              <w:t>-N</w:t>
            </w:r>
          </w:p>
        </w:tc>
        <w:tc>
          <w:tcPr>
            <w:tcW w:w="2890" w:type="dxa"/>
            <w:vAlign w:val="center"/>
          </w:tcPr>
          <w:p w14:paraId="714F796D">
            <w:pPr>
              <w:spacing w:line="360" w:lineRule="exact"/>
              <w:jc w:val="center"/>
              <w:rPr>
                <w:szCs w:val="21"/>
              </w:rPr>
            </w:pPr>
            <w:r>
              <w:rPr>
                <w:rFonts w:hint="eastAsia"/>
              </w:rPr>
              <w:t>依托已建化粪池（</w:t>
            </w:r>
            <w:r>
              <w:rPr>
                <w:rFonts w:hint="eastAsia"/>
                <w:color w:val="000000"/>
                <w:kern w:val="0"/>
                <w:szCs w:val="21"/>
                <w:lang w:bidi="ar"/>
              </w:rPr>
              <w:t>5</w:t>
            </w:r>
            <w:r>
              <w:t>m</w:t>
            </w:r>
            <w:r>
              <w:rPr>
                <w:vertAlign w:val="superscript"/>
              </w:rPr>
              <w:t>3</w:t>
            </w:r>
            <w:r>
              <w:rPr>
                <w:rFonts w:hint="eastAsia"/>
              </w:rPr>
              <w:t>）处理后，由附近农民清掏肥田</w:t>
            </w:r>
          </w:p>
        </w:tc>
        <w:tc>
          <w:tcPr>
            <w:tcW w:w="1930" w:type="dxa"/>
            <w:vAlign w:val="center"/>
          </w:tcPr>
          <w:p w14:paraId="10F2336D">
            <w:pPr>
              <w:spacing w:line="360" w:lineRule="exact"/>
              <w:jc w:val="center"/>
              <w:rPr>
                <w:szCs w:val="21"/>
              </w:rPr>
            </w:pPr>
            <w:r>
              <w:rPr>
                <w:rFonts w:hint="eastAsia"/>
                <w:szCs w:val="21"/>
              </w:rPr>
              <w:t>不外排</w:t>
            </w:r>
          </w:p>
        </w:tc>
      </w:tr>
      <w:tr w14:paraId="41ABE3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9" w:hRule="atLeast"/>
          <w:jc w:val="center"/>
        </w:trPr>
        <w:tc>
          <w:tcPr>
            <w:tcW w:w="1254" w:type="dxa"/>
            <w:vMerge w:val="continue"/>
            <w:vAlign w:val="center"/>
          </w:tcPr>
          <w:p w14:paraId="6F6F72D0">
            <w:pPr>
              <w:spacing w:line="360" w:lineRule="exact"/>
              <w:jc w:val="center"/>
              <w:rPr>
                <w:szCs w:val="21"/>
              </w:rPr>
            </w:pPr>
          </w:p>
        </w:tc>
        <w:tc>
          <w:tcPr>
            <w:tcW w:w="1701" w:type="dxa"/>
            <w:vAlign w:val="center"/>
          </w:tcPr>
          <w:p w14:paraId="2194843C">
            <w:pPr>
              <w:spacing w:line="360" w:lineRule="exact"/>
              <w:jc w:val="center"/>
              <w:rPr>
                <w:b/>
                <w:bCs/>
                <w:szCs w:val="21"/>
                <w:u w:val="single"/>
              </w:rPr>
            </w:pPr>
            <w:r>
              <w:rPr>
                <w:rFonts w:hint="eastAsia"/>
                <w:b/>
                <w:bCs/>
                <w:szCs w:val="21"/>
                <w:u w:val="single"/>
              </w:rPr>
              <w:t>纯水制备反渗透浓水</w:t>
            </w:r>
          </w:p>
        </w:tc>
        <w:tc>
          <w:tcPr>
            <w:tcW w:w="1134" w:type="dxa"/>
            <w:vAlign w:val="center"/>
          </w:tcPr>
          <w:p w14:paraId="59A1B036">
            <w:pPr>
              <w:spacing w:line="360" w:lineRule="exact"/>
              <w:jc w:val="center"/>
              <w:rPr>
                <w:b/>
                <w:bCs/>
                <w:szCs w:val="21"/>
                <w:u w:val="single"/>
              </w:rPr>
            </w:pPr>
            <w:r>
              <w:rPr>
                <w:b/>
                <w:bCs/>
                <w:szCs w:val="21"/>
                <w:u w:val="single"/>
              </w:rPr>
              <w:t>COD、SS</w:t>
            </w:r>
          </w:p>
        </w:tc>
        <w:tc>
          <w:tcPr>
            <w:tcW w:w="2890" w:type="dxa"/>
            <w:vAlign w:val="center"/>
          </w:tcPr>
          <w:p w14:paraId="2AF1ED39">
            <w:pPr>
              <w:spacing w:line="360" w:lineRule="exact"/>
              <w:jc w:val="center"/>
              <w:rPr>
                <w:b/>
                <w:bCs/>
                <w:u w:val="single"/>
              </w:rPr>
            </w:pPr>
            <w:r>
              <w:rPr>
                <w:rFonts w:hint="eastAsia"/>
                <w:b/>
                <w:bCs/>
                <w:u w:val="single"/>
              </w:rPr>
              <w:t>使用密闭桶装，排至车辆冲洗循环沉淀池，回用于车辆冲洗</w:t>
            </w:r>
          </w:p>
        </w:tc>
        <w:tc>
          <w:tcPr>
            <w:tcW w:w="1930" w:type="dxa"/>
            <w:vAlign w:val="center"/>
          </w:tcPr>
          <w:p w14:paraId="1E2662E0">
            <w:pPr>
              <w:spacing w:line="360" w:lineRule="exact"/>
              <w:jc w:val="center"/>
              <w:rPr>
                <w:b/>
                <w:bCs/>
                <w:szCs w:val="21"/>
                <w:u w:val="single"/>
              </w:rPr>
            </w:pPr>
            <w:r>
              <w:rPr>
                <w:rFonts w:hint="eastAsia"/>
                <w:b/>
                <w:bCs/>
                <w:szCs w:val="21"/>
                <w:u w:val="single"/>
              </w:rPr>
              <w:t>不外排</w:t>
            </w:r>
          </w:p>
        </w:tc>
      </w:tr>
      <w:tr w14:paraId="72509F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1254" w:type="dxa"/>
            <w:vMerge w:val="continue"/>
            <w:vAlign w:val="center"/>
          </w:tcPr>
          <w:p w14:paraId="7A463AB7">
            <w:pPr>
              <w:spacing w:line="360" w:lineRule="exact"/>
              <w:jc w:val="center"/>
              <w:rPr>
                <w:szCs w:val="21"/>
              </w:rPr>
            </w:pPr>
          </w:p>
        </w:tc>
        <w:tc>
          <w:tcPr>
            <w:tcW w:w="1701" w:type="dxa"/>
            <w:vAlign w:val="center"/>
          </w:tcPr>
          <w:p w14:paraId="73478726">
            <w:pPr>
              <w:spacing w:line="360" w:lineRule="exact"/>
              <w:jc w:val="center"/>
              <w:rPr>
                <w:szCs w:val="21"/>
              </w:rPr>
            </w:pPr>
            <w:r>
              <w:rPr>
                <w:rFonts w:hint="eastAsia"/>
                <w:szCs w:val="21"/>
              </w:rPr>
              <w:t>车辆冲洗废水</w:t>
            </w:r>
          </w:p>
        </w:tc>
        <w:tc>
          <w:tcPr>
            <w:tcW w:w="1134" w:type="dxa"/>
            <w:vAlign w:val="center"/>
          </w:tcPr>
          <w:p w14:paraId="1A18A2A3">
            <w:pPr>
              <w:spacing w:line="360" w:lineRule="exact"/>
              <w:jc w:val="center"/>
              <w:rPr>
                <w:szCs w:val="21"/>
              </w:rPr>
            </w:pPr>
            <w:r>
              <w:rPr>
                <w:rFonts w:hint="eastAsia"/>
                <w:szCs w:val="21"/>
              </w:rPr>
              <w:t>SS</w:t>
            </w:r>
          </w:p>
        </w:tc>
        <w:tc>
          <w:tcPr>
            <w:tcW w:w="2890" w:type="dxa"/>
            <w:vAlign w:val="center"/>
          </w:tcPr>
          <w:p w14:paraId="3E23F4FF">
            <w:pPr>
              <w:spacing w:line="360" w:lineRule="exact"/>
              <w:jc w:val="center"/>
            </w:pPr>
            <w:r>
              <w:rPr>
                <w:rFonts w:hint="eastAsia"/>
              </w:rPr>
              <w:t>经沉淀池沉淀后循环利用</w:t>
            </w:r>
          </w:p>
        </w:tc>
        <w:tc>
          <w:tcPr>
            <w:tcW w:w="1930" w:type="dxa"/>
            <w:vAlign w:val="center"/>
          </w:tcPr>
          <w:p w14:paraId="047AB3CE">
            <w:pPr>
              <w:spacing w:line="360" w:lineRule="exact"/>
              <w:jc w:val="center"/>
              <w:rPr>
                <w:szCs w:val="21"/>
              </w:rPr>
            </w:pPr>
            <w:r>
              <w:rPr>
                <w:rFonts w:hint="eastAsia"/>
                <w:szCs w:val="21"/>
              </w:rPr>
              <w:t>不外排</w:t>
            </w:r>
          </w:p>
        </w:tc>
      </w:tr>
      <w:tr w14:paraId="39258D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4" w:type="dxa"/>
            <w:vAlign w:val="center"/>
          </w:tcPr>
          <w:p w14:paraId="19F699A6">
            <w:pPr>
              <w:spacing w:line="360" w:lineRule="exact"/>
              <w:jc w:val="center"/>
              <w:rPr>
                <w:szCs w:val="21"/>
              </w:rPr>
            </w:pPr>
            <w:r>
              <w:rPr>
                <w:szCs w:val="21"/>
              </w:rPr>
              <w:t>声环境</w:t>
            </w:r>
          </w:p>
        </w:tc>
        <w:tc>
          <w:tcPr>
            <w:tcW w:w="1701" w:type="dxa"/>
            <w:vAlign w:val="center"/>
          </w:tcPr>
          <w:p w14:paraId="24714029">
            <w:pPr>
              <w:spacing w:line="360" w:lineRule="exact"/>
              <w:jc w:val="center"/>
              <w:rPr>
                <w:szCs w:val="21"/>
              </w:rPr>
            </w:pPr>
            <w:r>
              <w:rPr>
                <w:szCs w:val="21"/>
              </w:rPr>
              <w:t>厂界</w:t>
            </w:r>
          </w:p>
        </w:tc>
        <w:tc>
          <w:tcPr>
            <w:tcW w:w="1134" w:type="dxa"/>
            <w:vAlign w:val="center"/>
          </w:tcPr>
          <w:p w14:paraId="27B729FB">
            <w:pPr>
              <w:spacing w:line="360" w:lineRule="exact"/>
              <w:jc w:val="center"/>
              <w:rPr>
                <w:szCs w:val="21"/>
              </w:rPr>
            </w:pPr>
            <w:r>
              <w:rPr>
                <w:szCs w:val="21"/>
              </w:rPr>
              <w:t>噪声</w:t>
            </w:r>
          </w:p>
        </w:tc>
        <w:tc>
          <w:tcPr>
            <w:tcW w:w="2890" w:type="dxa"/>
            <w:vAlign w:val="center"/>
          </w:tcPr>
          <w:p w14:paraId="38D247CB">
            <w:pPr>
              <w:spacing w:line="360" w:lineRule="exact"/>
              <w:jc w:val="center"/>
              <w:rPr>
                <w:szCs w:val="21"/>
              </w:rPr>
            </w:pPr>
            <w:r>
              <w:rPr>
                <w:rFonts w:hint="eastAsia"/>
                <w:szCs w:val="21"/>
              </w:rPr>
              <w:t>减振</w:t>
            </w:r>
            <w:r>
              <w:rPr>
                <w:szCs w:val="21"/>
              </w:rPr>
              <w:t>、隔声</w:t>
            </w:r>
            <w:r>
              <w:rPr>
                <w:rFonts w:hint="eastAsia"/>
                <w:szCs w:val="21"/>
              </w:rPr>
              <w:t>、消声</w:t>
            </w:r>
          </w:p>
        </w:tc>
        <w:tc>
          <w:tcPr>
            <w:tcW w:w="1930" w:type="dxa"/>
            <w:vAlign w:val="center"/>
          </w:tcPr>
          <w:p w14:paraId="761906C4">
            <w:pPr>
              <w:spacing w:line="360" w:lineRule="exact"/>
              <w:jc w:val="center"/>
              <w:rPr>
                <w:szCs w:val="21"/>
              </w:rPr>
            </w:pPr>
            <w:r>
              <w:rPr>
                <w:szCs w:val="21"/>
              </w:rPr>
              <w:t>《工业企业厂界环境噪声排放标准》（GB12348-2008）中</w:t>
            </w:r>
            <w:r>
              <w:rPr>
                <w:rFonts w:hint="eastAsia"/>
                <w:szCs w:val="21"/>
              </w:rPr>
              <w:t>1</w:t>
            </w:r>
            <w:r>
              <w:rPr>
                <w:szCs w:val="21"/>
              </w:rPr>
              <w:t>类标准</w:t>
            </w:r>
          </w:p>
        </w:tc>
      </w:tr>
      <w:tr w14:paraId="7D163A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4" w:type="dxa"/>
            <w:vAlign w:val="center"/>
          </w:tcPr>
          <w:p w14:paraId="70A3210B">
            <w:pPr>
              <w:spacing w:line="360" w:lineRule="exact"/>
              <w:jc w:val="center"/>
              <w:rPr>
                <w:szCs w:val="21"/>
              </w:rPr>
            </w:pPr>
            <w:r>
              <w:rPr>
                <w:szCs w:val="21"/>
              </w:rPr>
              <w:t>电磁辐射</w:t>
            </w:r>
          </w:p>
        </w:tc>
        <w:tc>
          <w:tcPr>
            <w:tcW w:w="1701" w:type="dxa"/>
            <w:vAlign w:val="center"/>
          </w:tcPr>
          <w:p w14:paraId="3D3793D7">
            <w:pPr>
              <w:spacing w:line="360" w:lineRule="exact"/>
              <w:ind w:firstLine="482"/>
              <w:jc w:val="center"/>
              <w:rPr>
                <w:szCs w:val="21"/>
              </w:rPr>
            </w:pPr>
            <w:r>
              <w:rPr>
                <w:szCs w:val="21"/>
              </w:rPr>
              <w:t>/</w:t>
            </w:r>
          </w:p>
        </w:tc>
        <w:tc>
          <w:tcPr>
            <w:tcW w:w="1134" w:type="dxa"/>
            <w:vAlign w:val="center"/>
          </w:tcPr>
          <w:p w14:paraId="182F67DD">
            <w:pPr>
              <w:spacing w:line="360" w:lineRule="exact"/>
              <w:ind w:firstLine="482"/>
              <w:jc w:val="center"/>
              <w:rPr>
                <w:szCs w:val="21"/>
              </w:rPr>
            </w:pPr>
            <w:r>
              <w:rPr>
                <w:szCs w:val="21"/>
              </w:rPr>
              <w:t>/</w:t>
            </w:r>
          </w:p>
        </w:tc>
        <w:tc>
          <w:tcPr>
            <w:tcW w:w="2890" w:type="dxa"/>
            <w:vAlign w:val="center"/>
          </w:tcPr>
          <w:p w14:paraId="6DB04B12">
            <w:pPr>
              <w:spacing w:line="360" w:lineRule="exact"/>
              <w:ind w:firstLine="482"/>
              <w:jc w:val="center"/>
              <w:rPr>
                <w:szCs w:val="21"/>
              </w:rPr>
            </w:pPr>
            <w:r>
              <w:rPr>
                <w:szCs w:val="21"/>
              </w:rPr>
              <w:t>/</w:t>
            </w:r>
          </w:p>
        </w:tc>
        <w:tc>
          <w:tcPr>
            <w:tcW w:w="1930" w:type="dxa"/>
            <w:vAlign w:val="center"/>
          </w:tcPr>
          <w:p w14:paraId="1F3CDDD0">
            <w:pPr>
              <w:spacing w:line="360" w:lineRule="exact"/>
              <w:ind w:firstLine="482"/>
              <w:jc w:val="center"/>
              <w:rPr>
                <w:szCs w:val="21"/>
              </w:rPr>
            </w:pPr>
            <w:r>
              <w:rPr>
                <w:szCs w:val="21"/>
              </w:rPr>
              <w:t>/</w:t>
            </w:r>
          </w:p>
        </w:tc>
      </w:tr>
      <w:tr w14:paraId="2D45A4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254" w:type="dxa"/>
            <w:vAlign w:val="center"/>
          </w:tcPr>
          <w:p w14:paraId="58C27A02">
            <w:pPr>
              <w:spacing w:line="360" w:lineRule="exact"/>
              <w:jc w:val="center"/>
              <w:rPr>
                <w:szCs w:val="21"/>
              </w:rPr>
            </w:pPr>
            <w:r>
              <w:rPr>
                <w:szCs w:val="21"/>
              </w:rPr>
              <w:t>固体废物</w:t>
            </w:r>
          </w:p>
        </w:tc>
        <w:tc>
          <w:tcPr>
            <w:tcW w:w="7655" w:type="dxa"/>
            <w:gridSpan w:val="4"/>
            <w:vAlign w:val="center"/>
          </w:tcPr>
          <w:p w14:paraId="37CF7844">
            <w:pPr>
              <w:spacing w:line="360" w:lineRule="exact"/>
              <w:jc w:val="left"/>
              <w:rPr>
                <w:szCs w:val="21"/>
              </w:rPr>
            </w:pPr>
            <w:r>
              <w:rPr>
                <w:rFonts w:hint="eastAsia"/>
              </w:rPr>
              <w:t>袋式除尘器收集粉尘外售建材行业；车辆冲洗沉淀池沉渣外运垫路；生活垃圾收集后由环卫部门定期清运。</w:t>
            </w:r>
          </w:p>
        </w:tc>
      </w:tr>
      <w:tr w14:paraId="0254B6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254" w:type="dxa"/>
            <w:vAlign w:val="center"/>
          </w:tcPr>
          <w:p w14:paraId="63D29C28">
            <w:pPr>
              <w:spacing w:line="360" w:lineRule="exact"/>
              <w:jc w:val="center"/>
              <w:rPr>
                <w:szCs w:val="21"/>
              </w:rPr>
            </w:pPr>
            <w:r>
              <w:rPr>
                <w:szCs w:val="21"/>
              </w:rPr>
              <w:t>土壤及地下水污染防治措施</w:t>
            </w:r>
          </w:p>
        </w:tc>
        <w:tc>
          <w:tcPr>
            <w:tcW w:w="7655" w:type="dxa"/>
            <w:gridSpan w:val="4"/>
            <w:vAlign w:val="center"/>
          </w:tcPr>
          <w:p w14:paraId="21BD9DA0">
            <w:pPr>
              <w:spacing w:line="360" w:lineRule="exact"/>
              <w:jc w:val="center"/>
              <w:rPr>
                <w:szCs w:val="21"/>
              </w:rPr>
            </w:pPr>
            <w:r>
              <w:rPr>
                <w:rFonts w:hint="eastAsia"/>
                <w:szCs w:val="21"/>
              </w:rPr>
              <w:t>项目所用物料不涉及重金属物质，采取环评要求的措施后可做到达标排放。同时运营期加强厂区绿化和硬化，并定期洒水抑尘，可减少粉尘排放对土壤生态系统的影响。因此本项目大气沉降对土壤的影响较小。</w:t>
            </w:r>
          </w:p>
        </w:tc>
      </w:tr>
      <w:tr w14:paraId="496B33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254" w:type="dxa"/>
            <w:vAlign w:val="center"/>
          </w:tcPr>
          <w:p w14:paraId="06EE039F">
            <w:pPr>
              <w:spacing w:line="360" w:lineRule="exact"/>
              <w:jc w:val="center"/>
              <w:rPr>
                <w:szCs w:val="21"/>
              </w:rPr>
            </w:pPr>
            <w:r>
              <w:rPr>
                <w:szCs w:val="21"/>
              </w:rPr>
              <w:t>生态保护措施</w:t>
            </w:r>
          </w:p>
        </w:tc>
        <w:tc>
          <w:tcPr>
            <w:tcW w:w="7655" w:type="dxa"/>
            <w:gridSpan w:val="4"/>
            <w:vAlign w:val="center"/>
          </w:tcPr>
          <w:p w14:paraId="740D9DCA">
            <w:pPr>
              <w:spacing w:line="360" w:lineRule="exact"/>
              <w:jc w:val="center"/>
              <w:rPr>
                <w:szCs w:val="21"/>
              </w:rPr>
            </w:pPr>
            <w:r>
              <w:rPr>
                <w:szCs w:val="21"/>
              </w:rPr>
              <w:t>/</w:t>
            </w:r>
          </w:p>
        </w:tc>
      </w:tr>
      <w:tr w14:paraId="4A5A8B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1254" w:type="dxa"/>
            <w:vAlign w:val="center"/>
          </w:tcPr>
          <w:p w14:paraId="30A774C9">
            <w:pPr>
              <w:spacing w:line="360" w:lineRule="exact"/>
              <w:jc w:val="center"/>
              <w:rPr>
                <w:spacing w:val="-8"/>
                <w:szCs w:val="21"/>
              </w:rPr>
            </w:pPr>
            <w:r>
              <w:rPr>
                <w:spacing w:val="-8"/>
                <w:szCs w:val="21"/>
              </w:rPr>
              <w:t>环境风险</w:t>
            </w:r>
          </w:p>
          <w:p w14:paraId="233814B2">
            <w:pPr>
              <w:spacing w:line="360" w:lineRule="exact"/>
              <w:jc w:val="center"/>
              <w:rPr>
                <w:spacing w:val="-8"/>
                <w:szCs w:val="21"/>
              </w:rPr>
            </w:pPr>
            <w:r>
              <w:rPr>
                <w:spacing w:val="-8"/>
                <w:szCs w:val="21"/>
              </w:rPr>
              <w:t>防范措施</w:t>
            </w:r>
          </w:p>
        </w:tc>
        <w:tc>
          <w:tcPr>
            <w:tcW w:w="7655" w:type="dxa"/>
            <w:gridSpan w:val="4"/>
            <w:vAlign w:val="center"/>
          </w:tcPr>
          <w:p w14:paraId="397EA3B1">
            <w:pPr>
              <w:spacing w:line="360" w:lineRule="exact"/>
              <w:jc w:val="center"/>
              <w:rPr>
                <w:szCs w:val="21"/>
              </w:rPr>
            </w:pPr>
            <w:r>
              <w:rPr>
                <w:szCs w:val="21"/>
              </w:rPr>
              <w:t>/</w:t>
            </w:r>
          </w:p>
        </w:tc>
      </w:tr>
      <w:tr w14:paraId="726C4F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254" w:type="dxa"/>
            <w:vAlign w:val="center"/>
          </w:tcPr>
          <w:p w14:paraId="0EA785CC">
            <w:pPr>
              <w:spacing w:line="360" w:lineRule="exact"/>
              <w:jc w:val="center"/>
              <w:rPr>
                <w:spacing w:val="-8"/>
                <w:szCs w:val="21"/>
              </w:rPr>
            </w:pPr>
            <w:r>
              <w:rPr>
                <w:spacing w:val="-8"/>
                <w:szCs w:val="21"/>
              </w:rPr>
              <w:t>其他环境</w:t>
            </w:r>
          </w:p>
          <w:p w14:paraId="4BC4AF16">
            <w:pPr>
              <w:spacing w:line="360" w:lineRule="exact"/>
              <w:jc w:val="center"/>
              <w:rPr>
                <w:spacing w:val="-8"/>
                <w:szCs w:val="21"/>
              </w:rPr>
            </w:pPr>
            <w:r>
              <w:rPr>
                <w:spacing w:val="-8"/>
                <w:szCs w:val="21"/>
              </w:rPr>
              <w:t>管理要求</w:t>
            </w:r>
          </w:p>
        </w:tc>
        <w:tc>
          <w:tcPr>
            <w:tcW w:w="7655" w:type="dxa"/>
            <w:gridSpan w:val="4"/>
            <w:vAlign w:val="center"/>
          </w:tcPr>
          <w:p w14:paraId="537DBFE0">
            <w:pPr>
              <w:spacing w:line="360" w:lineRule="exact"/>
              <w:jc w:val="left"/>
            </w:pPr>
            <w:r>
              <w:rPr>
                <w:rFonts w:hint="eastAsia"/>
              </w:rPr>
              <w:t>（1）项目建设过程中主体工程、环保设施应同时设计、同时施工、同时投产运行；项目建成后按照《建设项目竣工环境保护验收暂行办法》（国环规环评【2017】4号）要求开展项目竣工环境保护验收工作。</w:t>
            </w:r>
          </w:p>
          <w:p w14:paraId="1A36C8E6">
            <w:pPr>
              <w:spacing w:line="360" w:lineRule="exact"/>
              <w:jc w:val="left"/>
            </w:pPr>
            <w:r>
              <w:rPr>
                <w:rFonts w:hint="eastAsia"/>
              </w:rPr>
              <w:t>（2）按照《排污许可管理条例》（国务院令第736号）的相关要求开展固定污染源排污许可登记管理。</w:t>
            </w:r>
          </w:p>
          <w:p w14:paraId="42C5CED6">
            <w:pPr>
              <w:spacing w:line="360" w:lineRule="exact"/>
              <w:jc w:val="left"/>
            </w:pPr>
            <w:r>
              <w:rPr>
                <w:rFonts w:hint="eastAsia"/>
              </w:rPr>
              <w:t>（3）项目运营过程中建立环境管理台账制度，落实环境管理台账记录的责任人，明确工作职责，包括台账的记录、整理、维护和管理等。台账记录频次和内容须满足排污许可证环境管理要求，并对台账记录的真实性、完整性和规范性负责。台账按照电子化储存和纸质储存两种形式同步管理。</w:t>
            </w:r>
          </w:p>
          <w:p w14:paraId="399CB2D2">
            <w:pPr>
              <w:spacing w:line="360" w:lineRule="exact"/>
              <w:jc w:val="left"/>
            </w:pPr>
            <w:r>
              <w:rPr>
                <w:rFonts w:hint="eastAsia"/>
              </w:rPr>
              <w:t>（4）建设单位按照排污许可证中规定的内容和频次定期提交执行报告，按时提交至有核发权的生态环境主管部门。</w:t>
            </w:r>
          </w:p>
          <w:p w14:paraId="4B84FC47">
            <w:pPr>
              <w:spacing w:line="360" w:lineRule="exact"/>
              <w:jc w:val="left"/>
              <w:rPr>
                <w:szCs w:val="21"/>
              </w:rPr>
            </w:pPr>
            <w:r>
              <w:rPr>
                <w:rFonts w:hint="eastAsia"/>
                <w:bCs/>
              </w:rPr>
              <w:t>（5）建议企业按照《河南省重污染天气重点行业应急减排措施制定技术指南（2024年修订版）》中</w:t>
            </w:r>
            <w:r>
              <w:rPr>
                <w:rFonts w:hint="eastAsia"/>
                <w:szCs w:val="21"/>
              </w:rPr>
              <w:t>“矿石（煤炭）采选与加工企业A级企业指标要求制定环境管理要求，主要包括制定完善的环境管理制度，如机构设置、环保档案管理、台账记录。</w:t>
            </w:r>
          </w:p>
          <w:p w14:paraId="47CF0F67">
            <w:pPr>
              <w:spacing w:line="360" w:lineRule="exact"/>
              <w:jc w:val="left"/>
              <w:rPr>
                <w:szCs w:val="21"/>
              </w:rPr>
            </w:pPr>
          </w:p>
          <w:p w14:paraId="6D8EB390">
            <w:pPr>
              <w:spacing w:line="360" w:lineRule="exact"/>
              <w:jc w:val="left"/>
              <w:rPr>
                <w:szCs w:val="21"/>
              </w:rPr>
            </w:pPr>
          </w:p>
          <w:p w14:paraId="168B90A7">
            <w:pPr>
              <w:spacing w:line="360" w:lineRule="exact"/>
              <w:jc w:val="left"/>
              <w:rPr>
                <w:szCs w:val="21"/>
              </w:rPr>
            </w:pPr>
          </w:p>
          <w:p w14:paraId="03391B88">
            <w:pPr>
              <w:spacing w:line="360" w:lineRule="exact"/>
              <w:jc w:val="left"/>
              <w:rPr>
                <w:szCs w:val="21"/>
              </w:rPr>
            </w:pPr>
          </w:p>
          <w:p w14:paraId="40E1E11C">
            <w:pPr>
              <w:spacing w:line="360" w:lineRule="exact"/>
              <w:jc w:val="left"/>
              <w:rPr>
                <w:szCs w:val="21"/>
              </w:rPr>
            </w:pPr>
          </w:p>
          <w:p w14:paraId="3485CB90">
            <w:pPr>
              <w:spacing w:line="360" w:lineRule="exact"/>
              <w:jc w:val="left"/>
              <w:rPr>
                <w:szCs w:val="21"/>
              </w:rPr>
            </w:pPr>
          </w:p>
          <w:p w14:paraId="0BDF1C5F">
            <w:pPr>
              <w:spacing w:line="360" w:lineRule="exact"/>
              <w:jc w:val="left"/>
              <w:rPr>
                <w:szCs w:val="21"/>
              </w:rPr>
            </w:pPr>
          </w:p>
          <w:p w14:paraId="09501FD0">
            <w:pPr>
              <w:spacing w:line="360" w:lineRule="exact"/>
              <w:jc w:val="left"/>
              <w:rPr>
                <w:szCs w:val="21"/>
              </w:rPr>
            </w:pPr>
          </w:p>
          <w:p w14:paraId="61E123FC">
            <w:pPr>
              <w:spacing w:line="360" w:lineRule="exact"/>
              <w:jc w:val="left"/>
              <w:rPr>
                <w:szCs w:val="21"/>
              </w:rPr>
            </w:pPr>
          </w:p>
          <w:p w14:paraId="152E67F2">
            <w:pPr>
              <w:spacing w:line="360" w:lineRule="exact"/>
              <w:jc w:val="left"/>
              <w:rPr>
                <w:szCs w:val="21"/>
              </w:rPr>
            </w:pPr>
          </w:p>
          <w:p w14:paraId="305669E2">
            <w:pPr>
              <w:pStyle w:val="2"/>
              <w:ind w:left="1470" w:right="1470"/>
              <w:rPr>
                <w:szCs w:val="21"/>
              </w:rPr>
            </w:pPr>
          </w:p>
          <w:p w14:paraId="7E28DB10"/>
          <w:p w14:paraId="0068FE76">
            <w:pPr>
              <w:spacing w:line="360" w:lineRule="exact"/>
              <w:jc w:val="left"/>
              <w:rPr>
                <w:szCs w:val="21"/>
              </w:rPr>
            </w:pPr>
          </w:p>
          <w:p w14:paraId="56F69BE7">
            <w:pPr>
              <w:spacing w:line="360" w:lineRule="exact"/>
              <w:jc w:val="left"/>
              <w:rPr>
                <w:szCs w:val="21"/>
              </w:rPr>
            </w:pPr>
          </w:p>
          <w:p w14:paraId="4DC7DF1C">
            <w:pPr>
              <w:spacing w:line="360" w:lineRule="exact"/>
              <w:jc w:val="left"/>
              <w:rPr>
                <w:szCs w:val="21"/>
              </w:rPr>
            </w:pPr>
          </w:p>
          <w:p w14:paraId="07C71682">
            <w:pPr>
              <w:spacing w:line="360" w:lineRule="exact"/>
              <w:jc w:val="left"/>
              <w:rPr>
                <w:szCs w:val="21"/>
              </w:rPr>
            </w:pPr>
          </w:p>
          <w:p w14:paraId="7BB72AD3">
            <w:pPr>
              <w:spacing w:line="360" w:lineRule="exact"/>
              <w:jc w:val="left"/>
              <w:rPr>
                <w:szCs w:val="21"/>
              </w:rPr>
            </w:pPr>
          </w:p>
          <w:p w14:paraId="3CF2EA4C">
            <w:pPr>
              <w:spacing w:line="360" w:lineRule="exact"/>
              <w:jc w:val="left"/>
              <w:rPr>
                <w:szCs w:val="21"/>
              </w:rPr>
            </w:pPr>
          </w:p>
          <w:p w14:paraId="4E133303">
            <w:pPr>
              <w:spacing w:line="360" w:lineRule="exact"/>
              <w:jc w:val="left"/>
              <w:rPr>
                <w:szCs w:val="21"/>
              </w:rPr>
            </w:pPr>
          </w:p>
          <w:p w14:paraId="5198C5EB">
            <w:pPr>
              <w:spacing w:line="360" w:lineRule="exact"/>
              <w:jc w:val="left"/>
              <w:rPr>
                <w:szCs w:val="21"/>
              </w:rPr>
            </w:pPr>
          </w:p>
          <w:p w14:paraId="6CED9B50">
            <w:pPr>
              <w:spacing w:line="360" w:lineRule="exact"/>
              <w:jc w:val="left"/>
              <w:rPr>
                <w:bCs/>
              </w:rPr>
            </w:pPr>
          </w:p>
        </w:tc>
      </w:tr>
    </w:tbl>
    <w:p w14:paraId="4026B97B">
      <w:pPr>
        <w:pStyle w:val="16"/>
      </w:pPr>
      <w:r>
        <w:br w:type="page"/>
      </w:r>
      <w:r>
        <w:t>六、结论</w:t>
      </w:r>
    </w:p>
    <w:tbl>
      <w:tblPr>
        <w:tblStyle w:val="20"/>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1F4DC7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06" w:hRule="atLeast"/>
          <w:jc w:val="center"/>
        </w:trPr>
        <w:tc>
          <w:tcPr>
            <w:tcW w:w="8865" w:type="dxa"/>
          </w:tcPr>
          <w:p w14:paraId="28A683D1">
            <w:pPr>
              <w:spacing w:line="520" w:lineRule="exact"/>
              <w:ind w:firstLine="480" w:firstLineChars="200"/>
              <w:rPr>
                <w:sz w:val="24"/>
              </w:rPr>
            </w:pPr>
            <w:r>
              <w:rPr>
                <w:rFonts w:hint="eastAsia"/>
                <w:sz w:val="24"/>
              </w:rPr>
              <w:t>综上所述，渑池县瑞松砂石加工有限公司年加工20万吨矿产品改建项目符合</w:t>
            </w:r>
            <w:r>
              <w:rPr>
                <w:rFonts w:hint="eastAsia" w:hAnsi="宋体"/>
                <w:kern w:val="0"/>
                <w:sz w:val="24"/>
              </w:rPr>
              <w:t>满足“三线一单”等环境准入文件要求；符合国家产业政策，项目选址可行。在采取评价提出的污染防治措施以及充分落实评价建议的基础上，项目产生的污染物实现达标排放，对周围环境影响较小，从环境保护角度分析，本项目建设可行。</w:t>
            </w:r>
          </w:p>
          <w:p w14:paraId="171BC47E">
            <w:pPr>
              <w:spacing w:line="520" w:lineRule="exact"/>
              <w:ind w:firstLine="480" w:firstLineChars="200"/>
              <w:rPr>
                <w:sz w:val="24"/>
              </w:rPr>
            </w:pPr>
          </w:p>
        </w:tc>
      </w:tr>
    </w:tbl>
    <w:p w14:paraId="6F668536">
      <w:pPr>
        <w:ind w:firstLine="482"/>
        <w:sectPr>
          <w:pgSz w:w="11906" w:h="16838"/>
          <w:pgMar w:top="1701" w:right="1531" w:bottom="1701" w:left="1531" w:header="851" w:footer="851" w:gutter="0"/>
          <w:cols w:space="720" w:num="1"/>
          <w:docGrid w:linePitch="312" w:charSpace="0"/>
        </w:sectPr>
      </w:pPr>
    </w:p>
    <w:p w14:paraId="7D485E17">
      <w:pPr>
        <w:pStyle w:val="16"/>
      </w:pPr>
      <w:r>
        <w:rPr>
          <w:rFonts w:hint="eastAsia"/>
        </w:rPr>
        <w:t>建设项目污染物排放量汇总表</w:t>
      </w:r>
    </w:p>
    <w:tbl>
      <w:tblPr>
        <w:tblStyle w:val="20"/>
        <w:tblW w:w="1379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9"/>
        <w:gridCol w:w="1418"/>
        <w:gridCol w:w="1702"/>
        <w:gridCol w:w="1277"/>
        <w:gridCol w:w="1702"/>
        <w:gridCol w:w="1560"/>
        <w:gridCol w:w="1762"/>
        <w:gridCol w:w="1642"/>
        <w:gridCol w:w="1144"/>
      </w:tblGrid>
      <w:tr w14:paraId="6D8ADD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5" w:hRule="atLeast"/>
        </w:trPr>
        <w:tc>
          <w:tcPr>
            <w:tcW w:w="1589" w:type="dxa"/>
            <w:tcBorders>
              <w:tl2br w:val="single" w:color="auto" w:sz="4" w:space="0"/>
            </w:tcBorders>
            <w:tcMar>
              <w:left w:w="28" w:type="dxa"/>
              <w:right w:w="28" w:type="dxa"/>
            </w:tcMar>
            <w:vAlign w:val="center"/>
          </w:tcPr>
          <w:p w14:paraId="5C4E8633">
            <w:pPr>
              <w:pStyle w:val="44"/>
              <w:spacing w:beforeLines="0" w:afterLines="0" w:line="240" w:lineRule="auto"/>
              <w:rPr>
                <w:rFonts w:ascii="Times New Roman" w:eastAsia="黑体"/>
                <w:snapToGrid w:val="0"/>
                <w:spacing w:val="-6"/>
                <w:kern w:val="21"/>
                <w:szCs w:val="21"/>
              </w:rPr>
            </w:pPr>
            <w:r>
              <w:rPr>
                <w:rFonts w:hint="eastAsia" w:ascii="Times New Roman" w:eastAsia="黑体"/>
                <w:snapToGrid w:val="0"/>
                <w:spacing w:val="-6"/>
                <w:kern w:val="21"/>
                <w:szCs w:val="21"/>
              </w:rPr>
              <w:t xml:space="preserve">      </w:t>
            </w:r>
            <w:r>
              <w:rPr>
                <w:rFonts w:ascii="Times New Roman" w:eastAsia="黑体"/>
                <w:snapToGrid w:val="0"/>
                <w:spacing w:val="-6"/>
                <w:kern w:val="21"/>
                <w:szCs w:val="21"/>
              </w:rPr>
              <w:t>项目</w:t>
            </w:r>
          </w:p>
          <w:p w14:paraId="4B7F3775">
            <w:pPr>
              <w:pStyle w:val="44"/>
              <w:spacing w:beforeLines="0" w:afterLines="0" w:line="240" w:lineRule="auto"/>
              <w:jc w:val="both"/>
              <w:rPr>
                <w:rFonts w:ascii="Times New Roman" w:eastAsia="黑体"/>
                <w:snapToGrid w:val="0"/>
                <w:spacing w:val="-6"/>
                <w:kern w:val="21"/>
                <w:szCs w:val="21"/>
              </w:rPr>
            </w:pPr>
            <w:r>
              <w:rPr>
                <w:rFonts w:ascii="Times New Roman" w:eastAsia="黑体"/>
                <w:snapToGrid w:val="0"/>
                <w:spacing w:val="-6"/>
                <w:kern w:val="21"/>
                <w:szCs w:val="21"/>
              </w:rPr>
              <w:t>分类</w:t>
            </w:r>
          </w:p>
        </w:tc>
        <w:tc>
          <w:tcPr>
            <w:tcW w:w="1418" w:type="dxa"/>
            <w:tcMar>
              <w:left w:w="28" w:type="dxa"/>
              <w:right w:w="28" w:type="dxa"/>
            </w:tcMar>
            <w:vAlign w:val="center"/>
          </w:tcPr>
          <w:p w14:paraId="6A7F50AE">
            <w:pPr>
              <w:pStyle w:val="44"/>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污染物名称</w:t>
            </w:r>
          </w:p>
        </w:tc>
        <w:tc>
          <w:tcPr>
            <w:tcW w:w="1702" w:type="dxa"/>
            <w:tcMar>
              <w:left w:w="28" w:type="dxa"/>
              <w:right w:w="28" w:type="dxa"/>
            </w:tcMar>
            <w:vAlign w:val="center"/>
          </w:tcPr>
          <w:p w14:paraId="3147007F">
            <w:pPr>
              <w:pStyle w:val="44"/>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现有工程</w:t>
            </w:r>
          </w:p>
          <w:p w14:paraId="0BEAE773">
            <w:pPr>
              <w:pStyle w:val="44"/>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1 \* GB3 \* MERGEFORMAT </w:instrText>
            </w:r>
            <w:r>
              <w:rPr>
                <w:rFonts w:ascii="Times New Roman" w:eastAsia="黑体"/>
                <w:snapToGrid w:val="0"/>
                <w:spacing w:val="-6"/>
                <w:kern w:val="21"/>
                <w:szCs w:val="21"/>
              </w:rPr>
              <w:fldChar w:fldCharType="separate"/>
            </w:r>
            <w:r>
              <w:rPr>
                <w:rFonts w:ascii="Times New Roman" w:eastAsia="黑体"/>
                <w:kern w:val="2"/>
                <w:szCs w:val="21"/>
              </w:rPr>
              <w:t>①</w:t>
            </w:r>
            <w:r>
              <w:rPr>
                <w:rFonts w:ascii="Times New Roman" w:eastAsia="黑体"/>
                <w:snapToGrid w:val="0"/>
                <w:spacing w:val="-6"/>
                <w:kern w:val="21"/>
                <w:szCs w:val="21"/>
              </w:rPr>
              <w:fldChar w:fldCharType="end"/>
            </w:r>
          </w:p>
        </w:tc>
        <w:tc>
          <w:tcPr>
            <w:tcW w:w="1277" w:type="dxa"/>
            <w:tcMar>
              <w:left w:w="28" w:type="dxa"/>
              <w:right w:w="28" w:type="dxa"/>
            </w:tcMar>
            <w:vAlign w:val="center"/>
          </w:tcPr>
          <w:p w14:paraId="4DBDDC0D">
            <w:pPr>
              <w:pStyle w:val="44"/>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现有工程</w:t>
            </w:r>
          </w:p>
          <w:p w14:paraId="07AFBE2F">
            <w:pPr>
              <w:pStyle w:val="44"/>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许可排放量</w:t>
            </w:r>
          </w:p>
          <w:p w14:paraId="7C1FD448">
            <w:pPr>
              <w:pStyle w:val="44"/>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2 \* GB3 \* MERGEFORMAT </w:instrText>
            </w:r>
            <w:r>
              <w:rPr>
                <w:rFonts w:ascii="Times New Roman" w:eastAsia="黑体"/>
                <w:snapToGrid w:val="0"/>
                <w:spacing w:val="-6"/>
                <w:kern w:val="21"/>
                <w:szCs w:val="21"/>
              </w:rPr>
              <w:fldChar w:fldCharType="separate"/>
            </w:r>
            <w:r>
              <w:rPr>
                <w:rFonts w:ascii="Times New Roman" w:eastAsia="黑体"/>
                <w:snapToGrid w:val="0"/>
                <w:spacing w:val="-6"/>
                <w:kern w:val="21"/>
                <w:szCs w:val="21"/>
              </w:rPr>
              <w:t>②</w:t>
            </w:r>
            <w:r>
              <w:rPr>
                <w:rFonts w:ascii="Times New Roman" w:eastAsia="黑体"/>
                <w:snapToGrid w:val="0"/>
                <w:spacing w:val="-6"/>
                <w:kern w:val="21"/>
                <w:szCs w:val="21"/>
              </w:rPr>
              <w:fldChar w:fldCharType="end"/>
            </w:r>
          </w:p>
        </w:tc>
        <w:tc>
          <w:tcPr>
            <w:tcW w:w="1702" w:type="dxa"/>
            <w:tcMar>
              <w:left w:w="28" w:type="dxa"/>
              <w:right w:w="28" w:type="dxa"/>
            </w:tcMar>
            <w:vAlign w:val="center"/>
          </w:tcPr>
          <w:p w14:paraId="6C1FCBBC">
            <w:pPr>
              <w:pStyle w:val="44"/>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在建工程</w:t>
            </w:r>
          </w:p>
          <w:p w14:paraId="1AD7D59F">
            <w:pPr>
              <w:pStyle w:val="44"/>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3 \* GB3 \* MERGEFORMAT </w:instrText>
            </w:r>
            <w:r>
              <w:rPr>
                <w:rFonts w:ascii="Times New Roman" w:eastAsia="黑体"/>
                <w:snapToGrid w:val="0"/>
                <w:spacing w:val="-6"/>
                <w:kern w:val="21"/>
                <w:szCs w:val="21"/>
              </w:rPr>
              <w:fldChar w:fldCharType="separate"/>
            </w:r>
            <w:r>
              <w:rPr>
                <w:rFonts w:ascii="Times New Roman" w:eastAsia="黑体"/>
                <w:kern w:val="2"/>
                <w:szCs w:val="21"/>
              </w:rPr>
              <w:t>③</w:t>
            </w:r>
            <w:r>
              <w:rPr>
                <w:rFonts w:ascii="Times New Roman" w:eastAsia="黑体"/>
                <w:snapToGrid w:val="0"/>
                <w:spacing w:val="-6"/>
                <w:kern w:val="21"/>
                <w:szCs w:val="21"/>
              </w:rPr>
              <w:fldChar w:fldCharType="end"/>
            </w:r>
          </w:p>
        </w:tc>
        <w:tc>
          <w:tcPr>
            <w:tcW w:w="1560" w:type="dxa"/>
            <w:tcMar>
              <w:left w:w="28" w:type="dxa"/>
              <w:right w:w="28" w:type="dxa"/>
            </w:tcMar>
            <w:vAlign w:val="center"/>
          </w:tcPr>
          <w:p w14:paraId="652B0502">
            <w:pPr>
              <w:pStyle w:val="44"/>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本项目</w:t>
            </w:r>
          </w:p>
          <w:p w14:paraId="3E6C0C2C">
            <w:pPr>
              <w:pStyle w:val="44"/>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4 \* GB3 \* MERGEFORMAT </w:instrText>
            </w:r>
            <w:r>
              <w:rPr>
                <w:rFonts w:ascii="Times New Roman" w:eastAsia="黑体"/>
                <w:snapToGrid w:val="0"/>
                <w:spacing w:val="-6"/>
                <w:kern w:val="21"/>
                <w:szCs w:val="21"/>
              </w:rPr>
              <w:fldChar w:fldCharType="separate"/>
            </w:r>
            <w:r>
              <w:rPr>
                <w:rFonts w:ascii="Times New Roman" w:eastAsia="黑体"/>
                <w:kern w:val="2"/>
                <w:szCs w:val="21"/>
              </w:rPr>
              <w:t>④</w:t>
            </w:r>
            <w:r>
              <w:rPr>
                <w:rFonts w:ascii="Times New Roman" w:eastAsia="黑体"/>
                <w:snapToGrid w:val="0"/>
                <w:spacing w:val="-6"/>
                <w:kern w:val="21"/>
                <w:szCs w:val="21"/>
              </w:rPr>
              <w:fldChar w:fldCharType="end"/>
            </w:r>
          </w:p>
        </w:tc>
        <w:tc>
          <w:tcPr>
            <w:tcW w:w="1762" w:type="dxa"/>
            <w:tcMar>
              <w:left w:w="28" w:type="dxa"/>
              <w:right w:w="28" w:type="dxa"/>
            </w:tcMar>
            <w:vAlign w:val="center"/>
          </w:tcPr>
          <w:p w14:paraId="521BC3C8">
            <w:pPr>
              <w:pStyle w:val="44"/>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以新带老削减量</w:t>
            </w:r>
          </w:p>
          <w:p w14:paraId="0E32BAA8">
            <w:pPr>
              <w:pStyle w:val="44"/>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（新建项目不填）</w:t>
            </w:r>
            <w:r>
              <w:rPr>
                <w:rFonts w:ascii="Times New Roman" w:eastAsia="黑体"/>
                <w:snapToGrid w:val="0"/>
                <w:spacing w:val="-16"/>
                <w:kern w:val="21"/>
                <w:szCs w:val="21"/>
              </w:rPr>
              <w:fldChar w:fldCharType="begin"/>
            </w:r>
            <w:r>
              <w:rPr>
                <w:rFonts w:ascii="Times New Roman" w:eastAsia="黑体"/>
                <w:snapToGrid w:val="0"/>
                <w:spacing w:val="-16"/>
                <w:kern w:val="21"/>
                <w:szCs w:val="21"/>
              </w:rPr>
              <w:instrText xml:space="preserve"> = 5 \* GB3 \* MERGEFORMAT </w:instrText>
            </w:r>
            <w:r>
              <w:rPr>
                <w:rFonts w:ascii="Times New Roman" w:eastAsia="黑体"/>
                <w:snapToGrid w:val="0"/>
                <w:spacing w:val="-16"/>
                <w:kern w:val="21"/>
                <w:szCs w:val="21"/>
              </w:rPr>
              <w:fldChar w:fldCharType="separate"/>
            </w:r>
            <w:r>
              <w:rPr>
                <w:rFonts w:ascii="Times New Roman" w:eastAsia="黑体"/>
                <w:kern w:val="2"/>
                <w:szCs w:val="21"/>
              </w:rPr>
              <w:t>⑤</w:t>
            </w:r>
            <w:r>
              <w:rPr>
                <w:rFonts w:ascii="Times New Roman" w:eastAsia="黑体"/>
                <w:snapToGrid w:val="0"/>
                <w:spacing w:val="-16"/>
                <w:kern w:val="21"/>
                <w:szCs w:val="21"/>
              </w:rPr>
              <w:fldChar w:fldCharType="end"/>
            </w:r>
          </w:p>
        </w:tc>
        <w:tc>
          <w:tcPr>
            <w:tcW w:w="1642" w:type="dxa"/>
            <w:tcMar>
              <w:left w:w="28" w:type="dxa"/>
              <w:right w:w="28" w:type="dxa"/>
            </w:tcMar>
            <w:vAlign w:val="center"/>
          </w:tcPr>
          <w:p w14:paraId="4B2F8131">
            <w:pPr>
              <w:pStyle w:val="44"/>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本项目建成后</w:t>
            </w:r>
          </w:p>
          <w:p w14:paraId="787C1D8C">
            <w:pPr>
              <w:pStyle w:val="44"/>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全厂排放量（固体废物产生量）</w:t>
            </w:r>
            <w:r>
              <w:rPr>
                <w:rFonts w:ascii="Times New Roman" w:eastAsia="黑体"/>
                <w:snapToGrid w:val="0"/>
                <w:spacing w:val="-16"/>
                <w:kern w:val="21"/>
                <w:szCs w:val="21"/>
              </w:rPr>
              <w:fldChar w:fldCharType="begin"/>
            </w:r>
            <w:r>
              <w:rPr>
                <w:rFonts w:ascii="Times New Roman" w:eastAsia="黑体"/>
                <w:snapToGrid w:val="0"/>
                <w:spacing w:val="-16"/>
                <w:kern w:val="21"/>
                <w:szCs w:val="21"/>
              </w:rPr>
              <w:instrText xml:space="preserve"> = 6 \* GB3 \* MERGEFORMAT </w:instrText>
            </w:r>
            <w:r>
              <w:rPr>
                <w:rFonts w:ascii="Times New Roman" w:eastAsia="黑体"/>
                <w:snapToGrid w:val="0"/>
                <w:spacing w:val="-16"/>
                <w:kern w:val="21"/>
                <w:szCs w:val="21"/>
              </w:rPr>
              <w:fldChar w:fldCharType="separate"/>
            </w:r>
            <w:r>
              <w:rPr>
                <w:rFonts w:ascii="Times New Roman" w:eastAsia="黑体"/>
                <w:kern w:val="2"/>
                <w:szCs w:val="21"/>
              </w:rPr>
              <w:t>⑥</w:t>
            </w:r>
            <w:r>
              <w:rPr>
                <w:rFonts w:ascii="Times New Roman" w:eastAsia="黑体"/>
                <w:snapToGrid w:val="0"/>
                <w:spacing w:val="-16"/>
                <w:kern w:val="21"/>
                <w:szCs w:val="21"/>
              </w:rPr>
              <w:fldChar w:fldCharType="end"/>
            </w:r>
          </w:p>
        </w:tc>
        <w:tc>
          <w:tcPr>
            <w:tcW w:w="1144" w:type="dxa"/>
            <w:tcMar>
              <w:left w:w="28" w:type="dxa"/>
              <w:right w:w="28" w:type="dxa"/>
            </w:tcMar>
            <w:vAlign w:val="center"/>
          </w:tcPr>
          <w:p w14:paraId="4C868184">
            <w:pPr>
              <w:pStyle w:val="44"/>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变化量</w:t>
            </w:r>
          </w:p>
          <w:p w14:paraId="5F236FF4">
            <w:pPr>
              <w:pStyle w:val="44"/>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7 \* GB3 \* MERGEFORMAT </w:instrText>
            </w:r>
            <w:r>
              <w:rPr>
                <w:rFonts w:ascii="Times New Roman" w:eastAsia="黑体"/>
                <w:snapToGrid w:val="0"/>
                <w:spacing w:val="-6"/>
                <w:kern w:val="21"/>
                <w:szCs w:val="21"/>
              </w:rPr>
              <w:fldChar w:fldCharType="separate"/>
            </w:r>
            <w:r>
              <w:rPr>
                <w:rFonts w:ascii="Times New Roman" w:eastAsia="黑体"/>
                <w:kern w:val="2"/>
                <w:szCs w:val="21"/>
              </w:rPr>
              <w:t>⑦</w:t>
            </w:r>
            <w:r>
              <w:rPr>
                <w:rFonts w:ascii="Times New Roman" w:eastAsia="黑体"/>
                <w:snapToGrid w:val="0"/>
                <w:spacing w:val="-6"/>
                <w:kern w:val="21"/>
                <w:szCs w:val="21"/>
              </w:rPr>
              <w:fldChar w:fldCharType="end"/>
            </w:r>
          </w:p>
        </w:tc>
      </w:tr>
      <w:tr w14:paraId="141F78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8" w:hRule="atLeast"/>
        </w:trPr>
        <w:tc>
          <w:tcPr>
            <w:tcW w:w="1589" w:type="dxa"/>
            <w:vAlign w:val="center"/>
          </w:tcPr>
          <w:p w14:paraId="034E12EA">
            <w:pPr>
              <w:pStyle w:val="44"/>
              <w:spacing w:beforeLines="0" w:afterLines="0" w:line="240" w:lineRule="auto"/>
              <w:rPr>
                <w:rFonts w:ascii="Times New Roman"/>
                <w:snapToGrid w:val="0"/>
                <w:kern w:val="21"/>
                <w:szCs w:val="21"/>
              </w:rPr>
            </w:pPr>
            <w:r>
              <w:rPr>
                <w:rFonts w:ascii="Times New Roman"/>
                <w:snapToGrid w:val="0"/>
                <w:kern w:val="21"/>
                <w:szCs w:val="21"/>
              </w:rPr>
              <w:t>废气</w:t>
            </w:r>
          </w:p>
        </w:tc>
        <w:tc>
          <w:tcPr>
            <w:tcW w:w="1418" w:type="dxa"/>
            <w:vAlign w:val="center"/>
          </w:tcPr>
          <w:p w14:paraId="6538457D">
            <w:pPr>
              <w:pStyle w:val="44"/>
              <w:spacing w:beforeLines="0" w:afterLines="0" w:line="240" w:lineRule="auto"/>
              <w:rPr>
                <w:rFonts w:ascii="Times New Roman"/>
                <w:snapToGrid w:val="0"/>
                <w:kern w:val="21"/>
                <w:szCs w:val="21"/>
              </w:rPr>
            </w:pPr>
            <w:r>
              <w:rPr>
                <w:rFonts w:ascii="Times New Roman"/>
                <w:snapToGrid w:val="0"/>
                <w:kern w:val="21"/>
                <w:szCs w:val="21"/>
              </w:rPr>
              <w:t>颗粒物</w:t>
            </w:r>
          </w:p>
        </w:tc>
        <w:tc>
          <w:tcPr>
            <w:tcW w:w="1702" w:type="dxa"/>
            <w:vAlign w:val="center"/>
          </w:tcPr>
          <w:p w14:paraId="3ACECC3E">
            <w:pPr>
              <w:pStyle w:val="44"/>
              <w:spacing w:beforeLines="0" w:afterLines="0" w:line="240" w:lineRule="auto"/>
              <w:rPr>
                <w:rFonts w:ascii="Times New Roman"/>
                <w:snapToGrid w:val="0"/>
                <w:kern w:val="21"/>
                <w:szCs w:val="21"/>
              </w:rPr>
            </w:pPr>
            <w:r>
              <w:rPr>
                <w:rFonts w:hint="eastAsia" w:ascii="Times New Roman"/>
                <w:snapToGrid w:val="0"/>
                <w:kern w:val="21"/>
                <w:szCs w:val="21"/>
              </w:rPr>
              <w:t>1.676</w:t>
            </w:r>
          </w:p>
        </w:tc>
        <w:tc>
          <w:tcPr>
            <w:tcW w:w="1277" w:type="dxa"/>
            <w:vAlign w:val="center"/>
          </w:tcPr>
          <w:p w14:paraId="2A7E2C5C">
            <w:pPr>
              <w:pStyle w:val="44"/>
              <w:spacing w:beforeLines="0" w:afterLines="0" w:line="240" w:lineRule="auto"/>
              <w:rPr>
                <w:rFonts w:ascii="Times New Roman"/>
                <w:snapToGrid w:val="0"/>
                <w:kern w:val="21"/>
                <w:szCs w:val="21"/>
              </w:rPr>
            </w:pPr>
            <w:r>
              <w:rPr>
                <w:rFonts w:hint="eastAsia" w:ascii="Times New Roman"/>
                <w:snapToGrid w:val="0"/>
                <w:kern w:val="21"/>
                <w:szCs w:val="21"/>
              </w:rPr>
              <w:t>1.676</w:t>
            </w:r>
          </w:p>
        </w:tc>
        <w:tc>
          <w:tcPr>
            <w:tcW w:w="1702" w:type="dxa"/>
            <w:vAlign w:val="center"/>
          </w:tcPr>
          <w:p w14:paraId="457883FD">
            <w:pPr>
              <w:pStyle w:val="44"/>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560" w:type="dxa"/>
            <w:vAlign w:val="center"/>
          </w:tcPr>
          <w:p w14:paraId="3B6C4E16">
            <w:pPr>
              <w:pStyle w:val="44"/>
              <w:spacing w:beforeLines="0" w:afterLines="0" w:line="240" w:lineRule="auto"/>
              <w:rPr>
                <w:rFonts w:ascii="Times New Roman"/>
                <w:snapToGrid w:val="0"/>
                <w:kern w:val="21"/>
                <w:szCs w:val="21"/>
              </w:rPr>
            </w:pPr>
            <w:r>
              <w:rPr>
                <w:rFonts w:hint="eastAsia" w:ascii="Times New Roman"/>
                <w:snapToGrid w:val="0"/>
                <w:kern w:val="21"/>
                <w:szCs w:val="21"/>
              </w:rPr>
              <w:t>0.688</w:t>
            </w:r>
            <w:r>
              <w:rPr>
                <w:rFonts w:ascii="Times New Roman"/>
                <w:snapToGrid w:val="0"/>
                <w:kern w:val="21"/>
                <w:szCs w:val="21"/>
              </w:rPr>
              <w:t>t/a</w:t>
            </w:r>
          </w:p>
        </w:tc>
        <w:tc>
          <w:tcPr>
            <w:tcW w:w="1762" w:type="dxa"/>
            <w:vAlign w:val="center"/>
          </w:tcPr>
          <w:p w14:paraId="44FC7F47">
            <w:pPr>
              <w:pStyle w:val="44"/>
              <w:spacing w:beforeLines="0" w:afterLines="0" w:line="240" w:lineRule="auto"/>
              <w:rPr>
                <w:rFonts w:ascii="Times New Roman"/>
                <w:snapToGrid w:val="0"/>
                <w:kern w:val="21"/>
                <w:szCs w:val="21"/>
              </w:rPr>
            </w:pPr>
            <w:r>
              <w:rPr>
                <w:rFonts w:hint="eastAsia" w:ascii="Times New Roman"/>
                <w:snapToGrid w:val="0"/>
                <w:kern w:val="21"/>
                <w:szCs w:val="21"/>
              </w:rPr>
              <w:t>1.676</w:t>
            </w:r>
          </w:p>
        </w:tc>
        <w:tc>
          <w:tcPr>
            <w:tcW w:w="1642" w:type="dxa"/>
            <w:vAlign w:val="center"/>
          </w:tcPr>
          <w:p w14:paraId="25ABA61B">
            <w:pPr>
              <w:pStyle w:val="44"/>
              <w:spacing w:beforeLines="0" w:afterLines="0" w:line="240" w:lineRule="auto"/>
              <w:rPr>
                <w:rFonts w:ascii="Times New Roman"/>
                <w:snapToGrid w:val="0"/>
                <w:kern w:val="21"/>
                <w:szCs w:val="21"/>
              </w:rPr>
            </w:pPr>
            <w:r>
              <w:rPr>
                <w:rFonts w:hint="eastAsia" w:ascii="Times New Roman"/>
                <w:snapToGrid w:val="0"/>
                <w:kern w:val="21"/>
                <w:szCs w:val="21"/>
              </w:rPr>
              <w:t>0.688</w:t>
            </w:r>
            <w:r>
              <w:rPr>
                <w:rFonts w:ascii="Times New Roman"/>
                <w:snapToGrid w:val="0"/>
                <w:kern w:val="21"/>
                <w:szCs w:val="21"/>
              </w:rPr>
              <w:t>t/a</w:t>
            </w:r>
          </w:p>
        </w:tc>
        <w:tc>
          <w:tcPr>
            <w:tcW w:w="1144" w:type="dxa"/>
            <w:vAlign w:val="center"/>
          </w:tcPr>
          <w:p w14:paraId="45100F15">
            <w:pPr>
              <w:pStyle w:val="44"/>
              <w:spacing w:beforeLines="0" w:afterLines="0" w:line="240" w:lineRule="auto"/>
              <w:rPr>
                <w:rFonts w:ascii="Times New Roman"/>
                <w:snapToGrid w:val="0"/>
                <w:kern w:val="21"/>
                <w:szCs w:val="21"/>
              </w:rPr>
            </w:pPr>
            <w:r>
              <w:rPr>
                <w:rFonts w:hint="eastAsia" w:ascii="Times New Roman"/>
                <w:snapToGrid w:val="0"/>
                <w:kern w:val="21"/>
                <w:szCs w:val="21"/>
              </w:rPr>
              <w:t>-0.988</w:t>
            </w:r>
            <w:r>
              <w:rPr>
                <w:rFonts w:ascii="Times New Roman"/>
                <w:snapToGrid w:val="0"/>
                <w:kern w:val="21"/>
                <w:szCs w:val="21"/>
              </w:rPr>
              <w:t>t/a</w:t>
            </w:r>
          </w:p>
        </w:tc>
      </w:tr>
      <w:tr w14:paraId="391D10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89" w:type="dxa"/>
            <w:vMerge w:val="restart"/>
            <w:vAlign w:val="center"/>
          </w:tcPr>
          <w:p w14:paraId="164ECD92">
            <w:pPr>
              <w:pStyle w:val="44"/>
              <w:spacing w:beforeLines="0" w:afterLines="0" w:line="240" w:lineRule="auto"/>
              <w:rPr>
                <w:rFonts w:ascii="Times New Roman"/>
                <w:snapToGrid w:val="0"/>
                <w:kern w:val="21"/>
                <w:szCs w:val="21"/>
              </w:rPr>
            </w:pPr>
            <w:r>
              <w:rPr>
                <w:rFonts w:ascii="Times New Roman"/>
                <w:snapToGrid w:val="0"/>
                <w:kern w:val="21"/>
                <w:szCs w:val="21"/>
              </w:rPr>
              <w:t>废水</w:t>
            </w:r>
          </w:p>
        </w:tc>
        <w:tc>
          <w:tcPr>
            <w:tcW w:w="1418" w:type="dxa"/>
            <w:vAlign w:val="center"/>
          </w:tcPr>
          <w:p w14:paraId="68310AE4">
            <w:pPr>
              <w:pStyle w:val="44"/>
              <w:spacing w:beforeLines="0" w:afterLines="0" w:line="240" w:lineRule="auto"/>
              <w:rPr>
                <w:rFonts w:ascii="Times New Roman"/>
                <w:snapToGrid w:val="0"/>
                <w:kern w:val="21"/>
                <w:szCs w:val="21"/>
              </w:rPr>
            </w:pPr>
            <w:r>
              <w:rPr>
                <w:rFonts w:ascii="Times New Roman"/>
                <w:snapToGrid w:val="0"/>
                <w:kern w:val="21"/>
                <w:szCs w:val="21"/>
              </w:rPr>
              <w:t>COD</w:t>
            </w:r>
          </w:p>
        </w:tc>
        <w:tc>
          <w:tcPr>
            <w:tcW w:w="1702" w:type="dxa"/>
            <w:vAlign w:val="center"/>
          </w:tcPr>
          <w:p w14:paraId="3C7BB727">
            <w:pPr>
              <w:pStyle w:val="4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277" w:type="dxa"/>
            <w:vAlign w:val="center"/>
          </w:tcPr>
          <w:p w14:paraId="712E2357">
            <w:pPr>
              <w:pStyle w:val="4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702" w:type="dxa"/>
            <w:vAlign w:val="center"/>
          </w:tcPr>
          <w:p w14:paraId="120EA816">
            <w:pPr>
              <w:pStyle w:val="44"/>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560" w:type="dxa"/>
            <w:vAlign w:val="center"/>
          </w:tcPr>
          <w:p w14:paraId="5753019F">
            <w:pPr>
              <w:pStyle w:val="4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762" w:type="dxa"/>
            <w:vAlign w:val="center"/>
          </w:tcPr>
          <w:p w14:paraId="2672225B">
            <w:pPr>
              <w:pStyle w:val="4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642" w:type="dxa"/>
            <w:vAlign w:val="center"/>
          </w:tcPr>
          <w:p w14:paraId="039CBEA0">
            <w:pPr>
              <w:pStyle w:val="4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144" w:type="dxa"/>
            <w:vAlign w:val="center"/>
          </w:tcPr>
          <w:p w14:paraId="2F49B121">
            <w:pPr>
              <w:pStyle w:val="44"/>
              <w:spacing w:beforeLines="0" w:afterLines="0" w:line="240" w:lineRule="auto"/>
              <w:rPr>
                <w:rFonts w:ascii="Times New Roman"/>
                <w:snapToGrid w:val="0"/>
                <w:kern w:val="21"/>
                <w:szCs w:val="21"/>
              </w:rPr>
            </w:pPr>
            <w:r>
              <w:rPr>
                <w:rFonts w:hint="eastAsia" w:ascii="Times New Roman"/>
                <w:snapToGrid w:val="0"/>
                <w:kern w:val="21"/>
                <w:szCs w:val="21"/>
              </w:rPr>
              <w:t>/</w:t>
            </w:r>
          </w:p>
        </w:tc>
      </w:tr>
      <w:tr w14:paraId="76C0DB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589" w:type="dxa"/>
            <w:vMerge w:val="continue"/>
            <w:vAlign w:val="center"/>
          </w:tcPr>
          <w:p w14:paraId="2B1D9C66">
            <w:pPr>
              <w:pStyle w:val="44"/>
              <w:spacing w:beforeLines="0" w:afterLines="0" w:line="240" w:lineRule="auto"/>
              <w:rPr>
                <w:rFonts w:ascii="Times New Roman"/>
                <w:snapToGrid w:val="0"/>
                <w:kern w:val="21"/>
                <w:szCs w:val="21"/>
              </w:rPr>
            </w:pPr>
          </w:p>
        </w:tc>
        <w:tc>
          <w:tcPr>
            <w:tcW w:w="1418" w:type="dxa"/>
            <w:vAlign w:val="center"/>
          </w:tcPr>
          <w:p w14:paraId="2A05B6EB">
            <w:pPr>
              <w:pStyle w:val="44"/>
              <w:spacing w:beforeLines="0" w:afterLines="0" w:line="240" w:lineRule="auto"/>
              <w:rPr>
                <w:rFonts w:ascii="Times New Roman"/>
                <w:snapToGrid w:val="0"/>
                <w:kern w:val="21"/>
                <w:szCs w:val="21"/>
              </w:rPr>
            </w:pPr>
            <w:r>
              <w:rPr>
                <w:rFonts w:ascii="Times New Roman"/>
                <w:snapToGrid w:val="0"/>
                <w:kern w:val="21"/>
                <w:szCs w:val="21"/>
              </w:rPr>
              <w:t>氨氮</w:t>
            </w:r>
          </w:p>
        </w:tc>
        <w:tc>
          <w:tcPr>
            <w:tcW w:w="1702" w:type="dxa"/>
            <w:vAlign w:val="center"/>
          </w:tcPr>
          <w:p w14:paraId="38472240">
            <w:pPr>
              <w:pStyle w:val="4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277" w:type="dxa"/>
            <w:vAlign w:val="center"/>
          </w:tcPr>
          <w:p w14:paraId="1BF9B2AA">
            <w:pPr>
              <w:pStyle w:val="4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702" w:type="dxa"/>
            <w:vAlign w:val="center"/>
          </w:tcPr>
          <w:p w14:paraId="5547ED30">
            <w:pPr>
              <w:pStyle w:val="44"/>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560" w:type="dxa"/>
            <w:vAlign w:val="center"/>
          </w:tcPr>
          <w:p w14:paraId="43632494">
            <w:pPr>
              <w:pStyle w:val="4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762" w:type="dxa"/>
            <w:vAlign w:val="center"/>
          </w:tcPr>
          <w:p w14:paraId="4D7F08F2">
            <w:pPr>
              <w:pStyle w:val="4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642" w:type="dxa"/>
            <w:vAlign w:val="center"/>
          </w:tcPr>
          <w:p w14:paraId="1D871B2F">
            <w:pPr>
              <w:pStyle w:val="4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144" w:type="dxa"/>
            <w:vAlign w:val="center"/>
          </w:tcPr>
          <w:p w14:paraId="632AA9CC">
            <w:pPr>
              <w:pStyle w:val="44"/>
              <w:spacing w:beforeLines="0" w:afterLines="0" w:line="240" w:lineRule="auto"/>
              <w:rPr>
                <w:rFonts w:ascii="Times New Roman"/>
                <w:snapToGrid w:val="0"/>
                <w:kern w:val="21"/>
                <w:szCs w:val="21"/>
              </w:rPr>
            </w:pPr>
            <w:r>
              <w:rPr>
                <w:rFonts w:hint="eastAsia" w:ascii="Times New Roman"/>
                <w:snapToGrid w:val="0"/>
                <w:kern w:val="21"/>
                <w:szCs w:val="21"/>
              </w:rPr>
              <w:t>/</w:t>
            </w:r>
          </w:p>
        </w:tc>
      </w:tr>
      <w:tr w14:paraId="127515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589" w:type="dxa"/>
            <w:vMerge w:val="restart"/>
            <w:vAlign w:val="center"/>
          </w:tcPr>
          <w:p w14:paraId="5FA3BA5C">
            <w:pPr>
              <w:pStyle w:val="44"/>
              <w:spacing w:beforeLines="0" w:afterLines="0" w:line="240" w:lineRule="auto"/>
              <w:rPr>
                <w:rFonts w:ascii="Times New Roman"/>
                <w:snapToGrid w:val="0"/>
                <w:kern w:val="21"/>
                <w:szCs w:val="21"/>
              </w:rPr>
            </w:pPr>
            <w:r>
              <w:rPr>
                <w:rFonts w:ascii="Times New Roman"/>
                <w:snapToGrid w:val="0"/>
                <w:kern w:val="21"/>
                <w:szCs w:val="21"/>
              </w:rPr>
              <w:t>一般工业</w:t>
            </w:r>
          </w:p>
          <w:p w14:paraId="273143F3">
            <w:pPr>
              <w:pStyle w:val="44"/>
              <w:spacing w:beforeLines="0" w:afterLines="0" w:line="240" w:lineRule="auto"/>
              <w:rPr>
                <w:rFonts w:ascii="Times New Roman"/>
                <w:snapToGrid w:val="0"/>
                <w:kern w:val="21"/>
                <w:szCs w:val="21"/>
              </w:rPr>
            </w:pPr>
            <w:r>
              <w:rPr>
                <w:rFonts w:ascii="Times New Roman"/>
                <w:snapToGrid w:val="0"/>
                <w:kern w:val="21"/>
                <w:szCs w:val="21"/>
              </w:rPr>
              <w:t>固体废物</w:t>
            </w:r>
          </w:p>
        </w:tc>
        <w:tc>
          <w:tcPr>
            <w:tcW w:w="1418" w:type="dxa"/>
            <w:vAlign w:val="center"/>
          </w:tcPr>
          <w:p w14:paraId="280883AA">
            <w:pPr>
              <w:pStyle w:val="44"/>
              <w:spacing w:beforeLines="0" w:afterLines="0" w:line="240" w:lineRule="auto"/>
              <w:rPr>
                <w:rFonts w:ascii="Times New Roman"/>
                <w:snapToGrid w:val="0"/>
                <w:kern w:val="21"/>
                <w:szCs w:val="21"/>
              </w:rPr>
            </w:pPr>
            <w:r>
              <w:rPr>
                <w:rFonts w:hint="eastAsia" w:ascii="Times New Roman"/>
                <w:snapToGrid w:val="0"/>
                <w:kern w:val="21"/>
                <w:szCs w:val="21"/>
              </w:rPr>
              <w:t>生活垃圾</w:t>
            </w:r>
          </w:p>
        </w:tc>
        <w:tc>
          <w:tcPr>
            <w:tcW w:w="1702" w:type="dxa"/>
            <w:vAlign w:val="center"/>
          </w:tcPr>
          <w:p w14:paraId="69AFE80C">
            <w:pPr>
              <w:pStyle w:val="44"/>
              <w:spacing w:beforeLines="0" w:afterLines="0" w:line="240" w:lineRule="auto"/>
              <w:rPr>
                <w:rFonts w:ascii="Times New Roman"/>
                <w:snapToGrid w:val="0"/>
                <w:kern w:val="21"/>
                <w:szCs w:val="21"/>
              </w:rPr>
            </w:pPr>
            <w:r>
              <w:rPr>
                <w:rFonts w:hint="eastAsia" w:ascii="Times New Roman"/>
                <w:snapToGrid w:val="0"/>
                <w:kern w:val="21"/>
                <w:szCs w:val="21"/>
              </w:rPr>
              <w:t>1.2</w:t>
            </w:r>
          </w:p>
        </w:tc>
        <w:tc>
          <w:tcPr>
            <w:tcW w:w="1277" w:type="dxa"/>
            <w:vAlign w:val="center"/>
          </w:tcPr>
          <w:p w14:paraId="1C6605A7">
            <w:pPr>
              <w:pStyle w:val="4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702" w:type="dxa"/>
            <w:vAlign w:val="center"/>
          </w:tcPr>
          <w:p w14:paraId="10F3A3B9">
            <w:pPr>
              <w:pStyle w:val="44"/>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560" w:type="dxa"/>
            <w:vAlign w:val="center"/>
          </w:tcPr>
          <w:p w14:paraId="6DDCB1B1">
            <w:pPr>
              <w:pStyle w:val="44"/>
              <w:spacing w:beforeLines="0" w:afterLines="0" w:line="240" w:lineRule="auto"/>
              <w:rPr>
                <w:rFonts w:ascii="Times New Roman"/>
                <w:snapToGrid w:val="0"/>
                <w:kern w:val="21"/>
                <w:szCs w:val="21"/>
              </w:rPr>
            </w:pPr>
            <w:r>
              <w:rPr>
                <w:rFonts w:hint="eastAsia" w:ascii="Times New Roman"/>
                <w:snapToGrid w:val="0"/>
                <w:kern w:val="21"/>
                <w:szCs w:val="21"/>
              </w:rPr>
              <w:t>1.25</w:t>
            </w:r>
            <w:r>
              <w:rPr>
                <w:rFonts w:ascii="Times New Roman"/>
                <w:snapToGrid w:val="0"/>
                <w:kern w:val="21"/>
                <w:szCs w:val="21"/>
              </w:rPr>
              <w:t xml:space="preserve"> t/a</w:t>
            </w:r>
          </w:p>
        </w:tc>
        <w:tc>
          <w:tcPr>
            <w:tcW w:w="1762" w:type="dxa"/>
            <w:vAlign w:val="center"/>
          </w:tcPr>
          <w:p w14:paraId="4699CA10">
            <w:pPr>
              <w:pStyle w:val="44"/>
              <w:spacing w:beforeLines="0" w:afterLines="0" w:line="240" w:lineRule="auto"/>
              <w:rPr>
                <w:rFonts w:ascii="Times New Roman"/>
                <w:snapToGrid w:val="0"/>
                <w:kern w:val="21"/>
                <w:szCs w:val="21"/>
              </w:rPr>
            </w:pPr>
            <w:r>
              <w:rPr>
                <w:rFonts w:hint="eastAsia" w:ascii="Times New Roman"/>
                <w:snapToGrid w:val="0"/>
                <w:kern w:val="21"/>
                <w:szCs w:val="21"/>
              </w:rPr>
              <w:t>1.2</w:t>
            </w:r>
          </w:p>
        </w:tc>
        <w:tc>
          <w:tcPr>
            <w:tcW w:w="1642" w:type="dxa"/>
            <w:vAlign w:val="center"/>
          </w:tcPr>
          <w:p w14:paraId="14E99DE8">
            <w:pPr>
              <w:pStyle w:val="44"/>
              <w:spacing w:beforeLines="0" w:afterLines="0" w:line="240" w:lineRule="auto"/>
              <w:rPr>
                <w:rFonts w:ascii="Times New Roman"/>
                <w:snapToGrid w:val="0"/>
                <w:kern w:val="21"/>
                <w:szCs w:val="21"/>
              </w:rPr>
            </w:pPr>
            <w:r>
              <w:rPr>
                <w:rFonts w:hint="eastAsia" w:ascii="Times New Roman"/>
                <w:snapToGrid w:val="0"/>
                <w:kern w:val="21"/>
                <w:szCs w:val="21"/>
              </w:rPr>
              <w:t>1.25</w:t>
            </w:r>
            <w:r>
              <w:rPr>
                <w:rFonts w:ascii="Times New Roman"/>
                <w:snapToGrid w:val="0"/>
                <w:kern w:val="21"/>
                <w:szCs w:val="21"/>
              </w:rPr>
              <w:t>t/a</w:t>
            </w:r>
          </w:p>
        </w:tc>
        <w:tc>
          <w:tcPr>
            <w:tcW w:w="1144" w:type="dxa"/>
            <w:vAlign w:val="center"/>
          </w:tcPr>
          <w:p w14:paraId="615B9BCE">
            <w:pPr>
              <w:pStyle w:val="44"/>
              <w:spacing w:beforeLines="0" w:afterLines="0" w:line="240" w:lineRule="auto"/>
              <w:rPr>
                <w:rFonts w:ascii="Times New Roman"/>
                <w:snapToGrid w:val="0"/>
                <w:kern w:val="21"/>
                <w:szCs w:val="21"/>
              </w:rPr>
            </w:pPr>
            <w:r>
              <w:rPr>
                <w:rFonts w:ascii="Times New Roman"/>
                <w:snapToGrid w:val="0"/>
                <w:kern w:val="21"/>
                <w:szCs w:val="21"/>
              </w:rPr>
              <w:t>+</w:t>
            </w:r>
            <w:r>
              <w:rPr>
                <w:rFonts w:hint="eastAsia" w:ascii="Times New Roman"/>
                <w:snapToGrid w:val="0"/>
                <w:kern w:val="21"/>
                <w:szCs w:val="21"/>
              </w:rPr>
              <w:t>0.05</w:t>
            </w:r>
            <w:r>
              <w:rPr>
                <w:rFonts w:ascii="Times New Roman"/>
                <w:snapToGrid w:val="0"/>
                <w:kern w:val="21"/>
                <w:szCs w:val="21"/>
              </w:rPr>
              <w:t>t/a</w:t>
            </w:r>
          </w:p>
        </w:tc>
      </w:tr>
      <w:tr w14:paraId="33F2E3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7" w:hRule="atLeast"/>
        </w:trPr>
        <w:tc>
          <w:tcPr>
            <w:tcW w:w="1589" w:type="dxa"/>
            <w:vMerge w:val="continue"/>
            <w:vAlign w:val="center"/>
          </w:tcPr>
          <w:p w14:paraId="30C531BA">
            <w:pPr>
              <w:pStyle w:val="44"/>
              <w:spacing w:beforeLines="0" w:afterLines="0" w:line="240" w:lineRule="auto"/>
              <w:rPr>
                <w:rFonts w:ascii="Times New Roman"/>
                <w:snapToGrid w:val="0"/>
                <w:kern w:val="21"/>
                <w:szCs w:val="21"/>
              </w:rPr>
            </w:pPr>
          </w:p>
        </w:tc>
        <w:tc>
          <w:tcPr>
            <w:tcW w:w="1418" w:type="dxa"/>
            <w:vAlign w:val="center"/>
          </w:tcPr>
          <w:p w14:paraId="18116897">
            <w:pPr>
              <w:pStyle w:val="44"/>
              <w:spacing w:beforeLines="0" w:afterLines="0" w:line="240" w:lineRule="auto"/>
              <w:rPr>
                <w:rFonts w:ascii="Times New Roman"/>
                <w:snapToGrid w:val="0"/>
                <w:kern w:val="21"/>
                <w:szCs w:val="21"/>
              </w:rPr>
            </w:pPr>
            <w:r>
              <w:rPr>
                <w:rFonts w:hint="eastAsia" w:ascii="Times New Roman"/>
                <w:snapToGrid w:val="0"/>
                <w:kern w:val="21"/>
                <w:szCs w:val="21"/>
              </w:rPr>
              <w:t>袋式除尘器</w:t>
            </w:r>
          </w:p>
        </w:tc>
        <w:tc>
          <w:tcPr>
            <w:tcW w:w="1702" w:type="dxa"/>
            <w:vAlign w:val="center"/>
          </w:tcPr>
          <w:p w14:paraId="6EE62F49">
            <w:pPr>
              <w:pStyle w:val="44"/>
              <w:spacing w:beforeLines="0" w:afterLines="0" w:line="240" w:lineRule="auto"/>
              <w:rPr>
                <w:rFonts w:ascii="Times New Roman"/>
                <w:snapToGrid w:val="0"/>
                <w:kern w:val="21"/>
                <w:szCs w:val="21"/>
              </w:rPr>
            </w:pPr>
            <w:r>
              <w:rPr>
                <w:rFonts w:hint="eastAsia" w:ascii="Times New Roman"/>
                <w:snapToGrid w:val="0"/>
                <w:kern w:val="21"/>
                <w:szCs w:val="21"/>
              </w:rPr>
              <w:t>37.531</w:t>
            </w:r>
          </w:p>
        </w:tc>
        <w:tc>
          <w:tcPr>
            <w:tcW w:w="1277" w:type="dxa"/>
            <w:vAlign w:val="center"/>
          </w:tcPr>
          <w:p w14:paraId="0FB0F9D6">
            <w:pPr>
              <w:pStyle w:val="4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702" w:type="dxa"/>
            <w:vAlign w:val="center"/>
          </w:tcPr>
          <w:p w14:paraId="136D3307">
            <w:pPr>
              <w:pStyle w:val="44"/>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560" w:type="dxa"/>
            <w:vAlign w:val="center"/>
          </w:tcPr>
          <w:p w14:paraId="5F4B546E">
            <w:pPr>
              <w:pStyle w:val="44"/>
              <w:spacing w:beforeLines="0" w:afterLines="0" w:line="240" w:lineRule="auto"/>
              <w:rPr>
                <w:rFonts w:ascii="Times New Roman"/>
                <w:snapToGrid w:val="0"/>
                <w:kern w:val="21"/>
                <w:szCs w:val="21"/>
              </w:rPr>
            </w:pPr>
            <w:r>
              <w:rPr>
                <w:rFonts w:hint="eastAsia" w:ascii="Times New Roman"/>
                <w:snapToGrid w:val="0"/>
                <w:kern w:val="21"/>
                <w:szCs w:val="21"/>
              </w:rPr>
              <w:t>686.822</w:t>
            </w:r>
            <w:r>
              <w:rPr>
                <w:rFonts w:ascii="Times New Roman"/>
                <w:snapToGrid w:val="0"/>
                <w:kern w:val="21"/>
                <w:szCs w:val="21"/>
              </w:rPr>
              <w:t>t/a</w:t>
            </w:r>
          </w:p>
        </w:tc>
        <w:tc>
          <w:tcPr>
            <w:tcW w:w="1762" w:type="dxa"/>
            <w:vAlign w:val="center"/>
          </w:tcPr>
          <w:p w14:paraId="67F2E556">
            <w:pPr>
              <w:pStyle w:val="44"/>
              <w:spacing w:beforeLines="0" w:afterLines="0" w:line="240" w:lineRule="auto"/>
              <w:rPr>
                <w:rFonts w:ascii="Times New Roman"/>
                <w:snapToGrid w:val="0"/>
                <w:kern w:val="21"/>
                <w:szCs w:val="21"/>
              </w:rPr>
            </w:pPr>
            <w:r>
              <w:rPr>
                <w:rFonts w:hint="eastAsia" w:ascii="Times New Roman"/>
                <w:snapToGrid w:val="0"/>
                <w:kern w:val="21"/>
                <w:szCs w:val="21"/>
              </w:rPr>
              <w:t>37.531</w:t>
            </w:r>
          </w:p>
        </w:tc>
        <w:tc>
          <w:tcPr>
            <w:tcW w:w="1642" w:type="dxa"/>
            <w:vAlign w:val="center"/>
          </w:tcPr>
          <w:p w14:paraId="6C550B3A">
            <w:pPr>
              <w:pStyle w:val="44"/>
              <w:spacing w:beforeLines="0" w:afterLines="0" w:line="240" w:lineRule="auto"/>
              <w:rPr>
                <w:rFonts w:ascii="Times New Roman"/>
                <w:snapToGrid w:val="0"/>
                <w:kern w:val="21"/>
                <w:szCs w:val="21"/>
              </w:rPr>
            </w:pPr>
            <w:r>
              <w:rPr>
                <w:rFonts w:hint="eastAsia" w:ascii="Times New Roman"/>
                <w:snapToGrid w:val="0"/>
                <w:kern w:val="21"/>
                <w:szCs w:val="21"/>
              </w:rPr>
              <w:t>686.822</w:t>
            </w:r>
            <w:r>
              <w:rPr>
                <w:rFonts w:ascii="Times New Roman"/>
                <w:snapToGrid w:val="0"/>
                <w:kern w:val="21"/>
                <w:szCs w:val="21"/>
              </w:rPr>
              <w:t>t/a</w:t>
            </w:r>
          </w:p>
        </w:tc>
        <w:tc>
          <w:tcPr>
            <w:tcW w:w="1144" w:type="dxa"/>
            <w:vAlign w:val="center"/>
          </w:tcPr>
          <w:p w14:paraId="159C9AFF">
            <w:pPr>
              <w:pStyle w:val="44"/>
              <w:spacing w:beforeLines="0" w:afterLines="0" w:line="240" w:lineRule="auto"/>
              <w:rPr>
                <w:rFonts w:ascii="Times New Roman"/>
                <w:snapToGrid w:val="0"/>
                <w:kern w:val="21"/>
                <w:szCs w:val="21"/>
              </w:rPr>
            </w:pPr>
            <w:r>
              <w:rPr>
                <w:rFonts w:ascii="Times New Roman"/>
                <w:snapToGrid w:val="0"/>
                <w:kern w:val="21"/>
                <w:szCs w:val="21"/>
              </w:rPr>
              <w:t>+</w:t>
            </w:r>
            <w:r>
              <w:rPr>
                <w:rFonts w:hint="eastAsia" w:ascii="Times New Roman"/>
                <w:snapToGrid w:val="0"/>
                <w:kern w:val="21"/>
                <w:szCs w:val="21"/>
              </w:rPr>
              <w:t>649.291</w:t>
            </w:r>
            <w:r>
              <w:rPr>
                <w:rFonts w:ascii="Times New Roman"/>
                <w:snapToGrid w:val="0"/>
                <w:kern w:val="21"/>
                <w:szCs w:val="21"/>
              </w:rPr>
              <w:t>t/a</w:t>
            </w:r>
          </w:p>
        </w:tc>
      </w:tr>
      <w:tr w14:paraId="5DEB3E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1589" w:type="dxa"/>
            <w:vMerge w:val="continue"/>
            <w:vAlign w:val="center"/>
          </w:tcPr>
          <w:p w14:paraId="081E08C3">
            <w:pPr>
              <w:pStyle w:val="44"/>
              <w:spacing w:beforeLines="0" w:afterLines="0" w:line="240" w:lineRule="auto"/>
              <w:rPr>
                <w:rFonts w:ascii="Times New Roman"/>
                <w:snapToGrid w:val="0"/>
                <w:kern w:val="21"/>
                <w:szCs w:val="21"/>
              </w:rPr>
            </w:pPr>
          </w:p>
        </w:tc>
        <w:tc>
          <w:tcPr>
            <w:tcW w:w="1418" w:type="dxa"/>
            <w:vAlign w:val="center"/>
          </w:tcPr>
          <w:p w14:paraId="0342CD47">
            <w:pPr>
              <w:pStyle w:val="44"/>
              <w:spacing w:beforeLines="0" w:afterLines="0" w:line="240" w:lineRule="auto"/>
              <w:rPr>
                <w:rFonts w:ascii="Times New Roman"/>
                <w:snapToGrid w:val="0"/>
                <w:kern w:val="21"/>
                <w:szCs w:val="21"/>
              </w:rPr>
            </w:pPr>
            <w:r>
              <w:rPr>
                <w:rFonts w:hint="eastAsia" w:ascii="Times New Roman"/>
                <w:snapToGrid w:val="0"/>
                <w:kern w:val="21"/>
                <w:szCs w:val="21"/>
              </w:rPr>
              <w:t>沉淀池沉渣</w:t>
            </w:r>
          </w:p>
        </w:tc>
        <w:tc>
          <w:tcPr>
            <w:tcW w:w="1702" w:type="dxa"/>
            <w:vAlign w:val="center"/>
          </w:tcPr>
          <w:p w14:paraId="34C9C541">
            <w:pPr>
              <w:pStyle w:val="4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277" w:type="dxa"/>
            <w:vAlign w:val="center"/>
          </w:tcPr>
          <w:p w14:paraId="3BA12BC1">
            <w:pPr>
              <w:pStyle w:val="4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702" w:type="dxa"/>
            <w:vAlign w:val="center"/>
          </w:tcPr>
          <w:p w14:paraId="31184D20">
            <w:pPr>
              <w:pStyle w:val="44"/>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560" w:type="dxa"/>
            <w:vAlign w:val="center"/>
          </w:tcPr>
          <w:p w14:paraId="0C539F71">
            <w:pPr>
              <w:pStyle w:val="44"/>
              <w:spacing w:beforeLines="0" w:afterLines="0" w:line="240" w:lineRule="auto"/>
              <w:rPr>
                <w:rFonts w:ascii="Times New Roman"/>
                <w:snapToGrid w:val="0"/>
                <w:kern w:val="21"/>
                <w:szCs w:val="21"/>
              </w:rPr>
            </w:pPr>
            <w:r>
              <w:rPr>
                <w:rFonts w:hint="eastAsia" w:ascii="Times New Roman"/>
                <w:snapToGrid w:val="0"/>
                <w:kern w:val="21"/>
                <w:szCs w:val="21"/>
              </w:rPr>
              <w:t>0.2t/a</w:t>
            </w:r>
          </w:p>
        </w:tc>
        <w:tc>
          <w:tcPr>
            <w:tcW w:w="1762" w:type="dxa"/>
            <w:vAlign w:val="center"/>
          </w:tcPr>
          <w:p w14:paraId="7F186B38">
            <w:pPr>
              <w:pStyle w:val="4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642" w:type="dxa"/>
            <w:vAlign w:val="center"/>
          </w:tcPr>
          <w:p w14:paraId="66D633E2">
            <w:pPr>
              <w:pStyle w:val="44"/>
              <w:spacing w:beforeLines="0" w:afterLines="0" w:line="240" w:lineRule="auto"/>
              <w:rPr>
                <w:rFonts w:ascii="Times New Roman"/>
                <w:snapToGrid w:val="0"/>
                <w:kern w:val="21"/>
                <w:szCs w:val="21"/>
              </w:rPr>
            </w:pPr>
            <w:r>
              <w:rPr>
                <w:rFonts w:hint="eastAsia" w:ascii="Times New Roman"/>
                <w:snapToGrid w:val="0"/>
                <w:kern w:val="21"/>
                <w:szCs w:val="21"/>
              </w:rPr>
              <w:t>0.2t/a</w:t>
            </w:r>
          </w:p>
        </w:tc>
        <w:tc>
          <w:tcPr>
            <w:tcW w:w="1144" w:type="dxa"/>
            <w:vAlign w:val="center"/>
          </w:tcPr>
          <w:p w14:paraId="42915EB6">
            <w:pPr>
              <w:pStyle w:val="44"/>
              <w:spacing w:beforeLines="0" w:afterLines="0" w:line="240" w:lineRule="auto"/>
              <w:rPr>
                <w:rFonts w:ascii="Times New Roman"/>
                <w:snapToGrid w:val="0"/>
                <w:kern w:val="21"/>
                <w:szCs w:val="21"/>
              </w:rPr>
            </w:pPr>
            <w:r>
              <w:rPr>
                <w:rFonts w:hint="eastAsia" w:ascii="Times New Roman"/>
                <w:snapToGrid w:val="0"/>
                <w:kern w:val="21"/>
                <w:szCs w:val="21"/>
              </w:rPr>
              <w:t>+0.2t/a</w:t>
            </w:r>
          </w:p>
        </w:tc>
      </w:tr>
    </w:tbl>
    <w:p w14:paraId="24C546BD">
      <w:pPr>
        <w:pStyle w:val="44"/>
        <w:spacing w:before="192" w:beforeLines="80" w:after="24"/>
        <w:ind w:firstLine="482"/>
        <w:jc w:val="left"/>
        <w:rPr>
          <w:rFonts w:ascii="Times New Roman"/>
          <w:snapToGrid w:val="0"/>
          <w:spacing w:val="-6"/>
          <w:kern w:val="21"/>
          <w:szCs w:val="21"/>
        </w:rPr>
      </w:pPr>
      <w:r>
        <w:rPr>
          <w:rFonts w:ascii="Times New Roman"/>
          <w:snapToGrid w:val="0"/>
          <w:kern w:val="21"/>
          <w:szCs w:val="21"/>
        </w:rPr>
        <w:t>注：</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ascii="Times New Roman"/>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ascii="Times New Roman"/>
          <w:szCs w:val="21"/>
        </w:rPr>
        <w:t>①</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3 \* GB3 \* MERGEFORMAT </w:instrText>
      </w:r>
      <w:r>
        <w:rPr>
          <w:rFonts w:ascii="Times New Roman"/>
          <w:snapToGrid w:val="0"/>
          <w:spacing w:val="-6"/>
          <w:kern w:val="21"/>
          <w:szCs w:val="21"/>
        </w:rPr>
        <w:fldChar w:fldCharType="separate"/>
      </w:r>
      <w:r>
        <w:rPr>
          <w:rFonts w:ascii="Times New Roman"/>
          <w:szCs w:val="21"/>
        </w:rPr>
        <w:t>③</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4 \* GB3 \* MERGEFORMAT </w:instrText>
      </w:r>
      <w:r>
        <w:rPr>
          <w:rFonts w:ascii="Times New Roman"/>
          <w:snapToGrid w:val="0"/>
          <w:spacing w:val="-6"/>
          <w:kern w:val="21"/>
          <w:szCs w:val="21"/>
        </w:rPr>
        <w:fldChar w:fldCharType="separate"/>
      </w:r>
      <w:r>
        <w:rPr>
          <w:rFonts w:ascii="Times New Roman"/>
          <w:szCs w:val="21"/>
        </w:rPr>
        <w:t>④</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5 \* GB3 \* MERGEFORMAT </w:instrText>
      </w:r>
      <w:r>
        <w:rPr>
          <w:rFonts w:ascii="Times New Roman"/>
          <w:snapToGrid w:val="0"/>
          <w:spacing w:val="-16"/>
          <w:kern w:val="21"/>
          <w:szCs w:val="21"/>
        </w:rPr>
        <w:fldChar w:fldCharType="separate"/>
      </w:r>
      <w:r>
        <w:rPr>
          <w:rFonts w:ascii="Times New Roman"/>
          <w:szCs w:val="21"/>
        </w:rPr>
        <w:t>⑤</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7 \* GB3 \* MERGEFORMAT </w:instrText>
      </w:r>
      <w:r>
        <w:rPr>
          <w:rFonts w:ascii="Times New Roman"/>
          <w:snapToGrid w:val="0"/>
          <w:spacing w:val="-6"/>
          <w:kern w:val="21"/>
          <w:szCs w:val="21"/>
        </w:rPr>
        <w:fldChar w:fldCharType="separate"/>
      </w:r>
      <w:r>
        <w:rPr>
          <w:rFonts w:ascii="Times New Roman"/>
          <w:szCs w:val="21"/>
        </w:rPr>
        <w:t>⑦</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ascii="Times New Roman"/>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ascii="Times New Roman"/>
          <w:szCs w:val="21"/>
        </w:rPr>
        <w:t>①</w:t>
      </w:r>
      <w:r>
        <w:rPr>
          <w:rFonts w:ascii="Times New Roman"/>
          <w:snapToGrid w:val="0"/>
          <w:spacing w:val="-6"/>
          <w:kern w:val="21"/>
          <w:szCs w:val="21"/>
        </w:rPr>
        <w:fldChar w:fldCharType="end"/>
      </w:r>
    </w:p>
    <w:p w14:paraId="3F379448">
      <w:pPr>
        <w:ind w:firstLine="482"/>
      </w:pPr>
    </w:p>
    <w:p w14:paraId="52405CE8">
      <w:pPr>
        <w:ind w:firstLine="482"/>
      </w:pPr>
    </w:p>
    <w:p w14:paraId="0A390674">
      <w:pPr>
        <w:ind w:firstLine="482"/>
      </w:pPr>
    </w:p>
    <w:p w14:paraId="3F2AA723">
      <w:pPr>
        <w:ind w:firstLine="482"/>
        <w:sectPr>
          <w:footerReference r:id="rId5" w:type="default"/>
          <w:pgSz w:w="16838" w:h="11906" w:orient="landscape"/>
          <w:pgMar w:top="1701" w:right="1531" w:bottom="1701" w:left="1531" w:header="851" w:footer="851" w:gutter="0"/>
          <w:cols w:space="720" w:num="1"/>
          <w:docGrid w:linePitch="312" w:charSpace="0"/>
        </w:sectPr>
      </w:pPr>
    </w:p>
    <w:p w14:paraId="05BD1D93"/>
    <w:p w14:paraId="43244C45"/>
    <w:p w14:paraId="628ED1ED">
      <w:r>
        <w:drawing>
          <wp:inline distT="0" distB="0" distL="0" distR="0">
            <wp:extent cx="5647055" cy="7160260"/>
            <wp:effectExtent l="0" t="0" r="10795" b="2540"/>
            <wp:docPr id="9583906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390621" name="图片 1"/>
                    <pic:cNvPicPr>
                      <a:picLocks noChangeAspect="1"/>
                    </pic:cNvPicPr>
                  </pic:nvPicPr>
                  <pic:blipFill>
                    <a:blip r:embed="rId16"/>
                    <a:stretch>
                      <a:fillRect/>
                    </a:stretch>
                  </pic:blipFill>
                  <pic:spPr>
                    <a:xfrm>
                      <a:off x="0" y="0"/>
                      <a:ext cx="5652822" cy="7167554"/>
                    </a:xfrm>
                    <a:prstGeom prst="rect">
                      <a:avLst/>
                    </a:prstGeom>
                  </pic:spPr>
                </pic:pic>
              </a:graphicData>
            </a:graphic>
          </wp:inline>
        </w:drawing>
      </w:r>
    </w:p>
    <w:p w14:paraId="1C18494A"/>
    <w:p w14:paraId="6AC06DB4"/>
    <w:p w14:paraId="733D79B7">
      <w:pPr>
        <w:jc w:val="center"/>
        <w:rPr>
          <w:rFonts w:hint="eastAsia" w:ascii="黑体" w:hAnsi="黑体" w:eastAsia="黑体"/>
          <w:sz w:val="24"/>
        </w:rPr>
      </w:pPr>
      <w:r>
        <w:rPr>
          <w:rFonts w:hint="eastAsia" w:ascii="黑体" w:hAnsi="黑体" w:eastAsia="黑体"/>
          <w:sz w:val="24"/>
        </w:rPr>
        <w:t>附图1   项目地理位置图</w:t>
      </w:r>
    </w:p>
    <w:p w14:paraId="18734DD4">
      <w:pPr>
        <w:jc w:val="center"/>
        <w:rPr>
          <w:rFonts w:hint="eastAsia" w:ascii="黑体" w:hAnsi="黑体" w:eastAsia="黑体"/>
          <w:sz w:val="24"/>
        </w:rPr>
      </w:pPr>
    </w:p>
    <w:p w14:paraId="1A7D8AAB">
      <w:pPr>
        <w:jc w:val="center"/>
        <w:rPr>
          <w:rFonts w:hint="eastAsia" w:ascii="黑体" w:hAnsi="黑体" w:eastAsia="黑体"/>
          <w:sz w:val="24"/>
        </w:rPr>
      </w:pPr>
    </w:p>
    <w:p w14:paraId="5D3D94FE">
      <w:pPr>
        <w:jc w:val="center"/>
      </w:pPr>
    </w:p>
    <w:p w14:paraId="1E89AA12">
      <w:pPr>
        <w:jc w:val="center"/>
      </w:pPr>
    </w:p>
    <w:p w14:paraId="224E2731">
      <w:pPr>
        <w:jc w:val="center"/>
        <w:rPr>
          <w:rFonts w:hint="eastAsia" w:ascii="黑体" w:hAnsi="黑体" w:eastAsia="黑体"/>
          <w:sz w:val="24"/>
        </w:rPr>
      </w:pPr>
      <w:r>
        <mc:AlternateContent>
          <mc:Choice Requires="wps">
            <w:drawing>
              <wp:anchor distT="0" distB="0" distL="114300" distR="114300" simplePos="0" relativeHeight="251673600" behindDoc="0" locked="0" layoutInCell="1" allowOverlap="1">
                <wp:simplePos x="0" y="0"/>
                <wp:positionH relativeFrom="column">
                  <wp:posOffset>1570355</wp:posOffset>
                </wp:positionH>
                <wp:positionV relativeFrom="paragraph">
                  <wp:posOffset>2938780</wp:posOffset>
                </wp:positionV>
                <wp:extent cx="885190" cy="556260"/>
                <wp:effectExtent l="0" t="0" r="0" b="0"/>
                <wp:wrapNone/>
                <wp:docPr id="855523685" name="矩形 2"/>
                <wp:cNvGraphicFramePr/>
                <a:graphic xmlns:a="http://schemas.openxmlformats.org/drawingml/2006/main">
                  <a:graphicData uri="http://schemas.microsoft.com/office/word/2010/wordprocessingShape">
                    <wps:wsp>
                      <wps:cNvSpPr/>
                      <wps:spPr>
                        <a:xfrm>
                          <a:off x="0" y="0"/>
                          <a:ext cx="885139" cy="555956"/>
                        </a:xfrm>
                        <a:prstGeom prst="rect">
                          <a:avLst/>
                        </a:prstGeom>
                        <a:noFill/>
                        <a:ln w="12700" cap="flat" cmpd="sng" algn="ctr">
                          <a:noFill/>
                          <a:prstDash val="solid"/>
                          <a:miter lim="800000"/>
                        </a:ln>
                        <a:effectLst/>
                      </wps:spPr>
                      <wps:txbx>
                        <w:txbxContent>
                          <w:p w14:paraId="01CC545E">
                            <w:pPr>
                              <w:rPr>
                                <w:b/>
                                <w:bCs/>
                                <w:color w:val="FF0000"/>
                              </w:rPr>
                            </w:pPr>
                            <w:r>
                              <w:rPr>
                                <w:rFonts w:hint="eastAsia"/>
                                <w:b/>
                                <w:bCs/>
                                <w:color w:val="FF0000"/>
                              </w:rPr>
                              <w:t>G241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 o:spid="_x0000_s1026" o:spt="1" style="position:absolute;left:0pt;margin-left:123.65pt;margin-top:231.4pt;height:43.8pt;width:69.7pt;z-index:251673600;v-text-anchor:middle;mso-width-relative:page;mso-height-relative:page;" filled="f" stroked="f" coordsize="21600,21600" o:gfxdata="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MpPHF7aAAAACwEAAA8AAAAAAAAAAQAgAAAAIgAAAGRycy9kb3ducmV2&#10;LnhtbFBLAQIUABQAAAAIAIdO4kDQe49KbAIAAMIEAAAOAAAAAAAAAAEAIAAAACkBAABkcnMvZTJv&#10;RG9jLnhtbFBLBQYAAAAABgAGAFkBAAAHBgAAAAA=&#10;">
                <v:fill on="f" focussize="0,0"/>
                <v:stroke on="f" weight="1pt" miterlimit="8" joinstyle="miter"/>
                <v:imagedata o:title=""/>
                <o:lock v:ext="edit" aspectratio="f"/>
                <v:textbox>
                  <w:txbxContent>
                    <w:p w14:paraId="01CC545E">
                      <w:pPr>
                        <w:rPr>
                          <w:b/>
                          <w:bCs/>
                          <w:color w:val="FF0000"/>
                        </w:rPr>
                      </w:pPr>
                      <w:r>
                        <w:rPr>
                          <w:rFonts w:hint="eastAsia"/>
                          <w:b/>
                          <w:bCs/>
                          <w:color w:val="FF0000"/>
                        </w:rPr>
                        <w:t>G241</w:t>
                      </w:r>
                    </w:p>
                  </w:txbxContent>
                </v:textbox>
              </v:rect>
            </w:pict>
          </mc:Fallback>
        </mc:AlternateContent>
      </w:r>
      <w:r>
        <mc:AlternateContent>
          <mc:Choice Requires="wps">
            <w:drawing>
              <wp:anchor distT="0" distB="0" distL="114300" distR="114300" simplePos="0" relativeHeight="251701248" behindDoc="0" locked="0" layoutInCell="1" allowOverlap="1">
                <wp:simplePos x="0" y="0"/>
                <wp:positionH relativeFrom="column">
                  <wp:posOffset>3098165</wp:posOffset>
                </wp:positionH>
                <wp:positionV relativeFrom="paragraph">
                  <wp:posOffset>2192020</wp:posOffset>
                </wp:positionV>
                <wp:extent cx="694690" cy="556260"/>
                <wp:effectExtent l="0" t="0" r="0" b="0"/>
                <wp:wrapNone/>
                <wp:docPr id="2109327653" name="矩形 2"/>
                <wp:cNvGraphicFramePr/>
                <a:graphic xmlns:a="http://schemas.openxmlformats.org/drawingml/2006/main">
                  <a:graphicData uri="http://schemas.microsoft.com/office/word/2010/wordprocessingShape">
                    <wps:wsp>
                      <wps:cNvSpPr/>
                      <wps:spPr>
                        <a:xfrm>
                          <a:off x="0" y="0"/>
                          <a:ext cx="694690" cy="556260"/>
                        </a:xfrm>
                        <a:prstGeom prst="rect">
                          <a:avLst/>
                        </a:prstGeom>
                        <a:noFill/>
                        <a:ln w="12700" cap="flat" cmpd="sng" algn="ctr">
                          <a:noFill/>
                          <a:prstDash val="solid"/>
                          <a:miter lim="800000"/>
                        </a:ln>
                        <a:effectLst/>
                      </wps:spPr>
                      <wps:txbx>
                        <w:txbxContent>
                          <w:p w14:paraId="5D9ABFA0">
                            <w:pPr>
                              <w:jc w:val="center"/>
                              <w:rPr>
                                <w:b/>
                                <w:bCs/>
                                <w:color w:val="FF0000"/>
                              </w:rPr>
                            </w:pPr>
                            <w:r>
                              <w:rPr>
                                <w:rFonts w:hint="eastAsia"/>
                                <w:b/>
                                <w:bCs/>
                                <w:color w:val="FF0000"/>
                              </w:rPr>
                              <w:t>供水站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 o:spid="_x0000_s1026" o:spt="1" style="position:absolute;left:0pt;margin-left:243.95pt;margin-top:172.6pt;height:43.8pt;width:54.7pt;z-index:251701248;v-text-anchor:middle;mso-width-relative:page;mso-height-relative:page;" filled="f" stroked="f" coordsize="21600,21600" o:gfxdata="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0sph/2gAAAAsBAAAPAAAAAAAAAAEAIAAAACIAAABkcnMvZG93bnJl&#10;di54bWxQSwECFAAUAAAACACHTuJAicCbkm0CAADDBAAADgAAAAAAAAABACAAAAApAQAAZHJzL2Uy&#10;b0RvYy54bWxQSwUGAAAAAAYABgBZAQAACAYAAAAA&#10;">
                <v:fill on="f" focussize="0,0"/>
                <v:stroke on="f" weight="1pt" miterlimit="8" joinstyle="miter"/>
                <v:imagedata o:title=""/>
                <o:lock v:ext="edit" aspectratio="f"/>
                <v:textbox>
                  <w:txbxContent>
                    <w:p w14:paraId="5D9ABFA0">
                      <w:pPr>
                        <w:jc w:val="center"/>
                        <w:rPr>
                          <w:b/>
                          <w:bCs/>
                          <w:color w:val="FF0000"/>
                        </w:rPr>
                      </w:pPr>
                      <w:r>
                        <w:rPr>
                          <w:rFonts w:hint="eastAsia"/>
                          <w:b/>
                          <w:bCs/>
                          <w:color w:val="FF0000"/>
                        </w:rPr>
                        <w:t>供水站</w:t>
                      </w:r>
                    </w:p>
                  </w:txbxContent>
                </v:textbox>
              </v:rect>
            </w:pict>
          </mc:Fallback>
        </mc:AlternateContent>
      </w:r>
      <w:r>
        <mc:AlternateContent>
          <mc:Choice Requires="wps">
            <w:drawing>
              <wp:anchor distT="0" distB="0" distL="114300" distR="114300" simplePos="0" relativeHeight="251700224" behindDoc="0" locked="0" layoutInCell="1" allowOverlap="1">
                <wp:simplePos x="0" y="0"/>
                <wp:positionH relativeFrom="column">
                  <wp:posOffset>3328670</wp:posOffset>
                </wp:positionH>
                <wp:positionV relativeFrom="paragraph">
                  <wp:posOffset>2346960</wp:posOffset>
                </wp:positionV>
                <wp:extent cx="238125" cy="230505"/>
                <wp:effectExtent l="0" t="0" r="28575" b="17145"/>
                <wp:wrapNone/>
                <wp:docPr id="246689915" name="矩形 235"/>
                <wp:cNvGraphicFramePr/>
                <a:graphic xmlns:a="http://schemas.openxmlformats.org/drawingml/2006/main">
                  <a:graphicData uri="http://schemas.microsoft.com/office/word/2010/wordprocessingShape">
                    <wps:wsp>
                      <wps:cNvSpPr/>
                      <wps:spPr>
                        <a:xfrm>
                          <a:off x="0" y="0"/>
                          <a:ext cx="238205" cy="230521"/>
                        </a:xfrm>
                        <a:prstGeom prst="rect">
                          <a:avLst/>
                        </a:prstGeom>
                        <a:noFill/>
                        <a:ln w="15875">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35" o:spid="_x0000_s1026" o:spt="1" style="position:absolute;left:0pt;margin-left:262.1pt;margin-top:184.8pt;height:18.15pt;width:18.75pt;z-index:251700224;v-text-anchor:middle;mso-width-relative:page;mso-height-relative:page;" filled="f" stroked="t" coordsize="21600,21600" o:gfxdata="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oiw82gAAAAsBAAAPAAAAAAAAAAEAIAAAACIAAABkcnMvZG93bnJldi54bWxQ&#10;SwECFAAUAAAACACHTuJAUnRm52cCAAC9BAAADgAAAAAAAAABACAAAAApAQAAZHJzL2Uyb0RvYy54&#10;bWxQSwUGAAAAAAYABgBZAQAAAgYAAAAA&#10;">
                <v:fill on="f" focussize="0,0"/>
                <v:stroke weight="1.25pt" color="#FFFF00 [3204]" joinstyle="round"/>
                <v:imagedata o:title=""/>
                <o:lock v:ext="edit" aspectratio="f"/>
              </v:rect>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3481705</wp:posOffset>
                </wp:positionH>
                <wp:positionV relativeFrom="paragraph">
                  <wp:posOffset>1143635</wp:posOffset>
                </wp:positionV>
                <wp:extent cx="694690" cy="556260"/>
                <wp:effectExtent l="0" t="0" r="0" b="0"/>
                <wp:wrapNone/>
                <wp:docPr id="1573074982" name="矩形 2"/>
                <wp:cNvGraphicFramePr/>
                <a:graphic xmlns:a="http://schemas.openxmlformats.org/drawingml/2006/main">
                  <a:graphicData uri="http://schemas.microsoft.com/office/word/2010/wordprocessingShape">
                    <wps:wsp>
                      <wps:cNvSpPr/>
                      <wps:spPr>
                        <a:xfrm>
                          <a:off x="0" y="0"/>
                          <a:ext cx="694690" cy="556260"/>
                        </a:xfrm>
                        <a:prstGeom prst="rect">
                          <a:avLst/>
                        </a:prstGeom>
                        <a:noFill/>
                        <a:ln w="12700" cap="flat" cmpd="sng" algn="ctr">
                          <a:noFill/>
                          <a:prstDash val="solid"/>
                          <a:miter lim="800000"/>
                        </a:ln>
                        <a:effectLst/>
                      </wps:spPr>
                      <wps:txbx>
                        <w:txbxContent>
                          <w:p w14:paraId="2F13C022">
                            <w:pPr>
                              <w:jc w:val="center"/>
                              <w:rPr>
                                <w:b/>
                                <w:bCs/>
                                <w:color w:val="FF0000"/>
                              </w:rPr>
                            </w:pPr>
                            <w:r>
                              <w:rPr>
                                <w:rFonts w:hint="eastAsia"/>
                                <w:b/>
                                <w:bCs/>
                                <w:color w:val="FF0000"/>
                              </w:rPr>
                              <w:t>养殖场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 o:spid="_x0000_s1026" o:spt="1" style="position:absolute;left:0pt;margin-left:274.15pt;margin-top:90.05pt;height:43.8pt;width:54.7pt;z-index:251671552;v-text-anchor:middle;mso-width-relative:page;mso-height-relative:page;" filled="f" stroked="f" coordsize="21600,21600" o:gfxdata="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KBuEgXZAAAACwEAAA8AAAAAAAAAAQAgAAAAIgAAAGRycy9kb3ducmV2&#10;LnhtbFBLAQIUABQAAAAIAIdO4kCCt1tNbQIAAMMEAAAOAAAAAAAAAAEAIAAAACgBAABkcnMvZTJv&#10;RG9jLnhtbFBLBQYAAAAABgAGAFkBAAAHBgAAAAA=&#10;">
                <v:fill on="f" focussize="0,0"/>
                <v:stroke on="f" weight="1pt" miterlimit="8" joinstyle="miter"/>
                <v:imagedata o:title=""/>
                <o:lock v:ext="edit" aspectratio="f"/>
                <v:textbox>
                  <w:txbxContent>
                    <w:p w14:paraId="2F13C022">
                      <w:pPr>
                        <w:jc w:val="center"/>
                        <w:rPr>
                          <w:b/>
                          <w:bCs/>
                          <w:color w:val="FF0000"/>
                        </w:rPr>
                      </w:pPr>
                      <w:r>
                        <w:rPr>
                          <w:rFonts w:hint="eastAsia"/>
                          <w:b/>
                          <w:bCs/>
                          <w:color w:val="FF0000"/>
                        </w:rPr>
                        <w:t>养殖场</w:t>
                      </w:r>
                    </w:p>
                  </w:txbxContent>
                </v:textbox>
              </v:rect>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4058920</wp:posOffset>
                </wp:positionH>
                <wp:positionV relativeFrom="paragraph">
                  <wp:posOffset>1003935</wp:posOffset>
                </wp:positionV>
                <wp:extent cx="212090" cy="851535"/>
                <wp:effectExtent l="0" t="0" r="36195" b="24765"/>
                <wp:wrapNone/>
                <wp:docPr id="705669797" name="直接连接符 3"/>
                <wp:cNvGraphicFramePr/>
                <a:graphic xmlns:a="http://schemas.openxmlformats.org/drawingml/2006/main">
                  <a:graphicData uri="http://schemas.microsoft.com/office/word/2010/wordprocessingShape">
                    <wps:wsp>
                      <wps:cNvCnPr/>
                      <wps:spPr>
                        <a:xfrm flipH="1">
                          <a:off x="0" y="0"/>
                          <a:ext cx="212015" cy="851711"/>
                        </a:xfrm>
                        <a:prstGeom prst="line">
                          <a:avLst/>
                        </a:prstGeom>
                        <a:noFill/>
                        <a:ln w="15875" cap="flat" cmpd="sng" algn="ctr">
                          <a:solidFill>
                            <a:srgbClr val="FFFF00"/>
                          </a:solidFill>
                          <a:prstDash val="solid"/>
                          <a:miter lim="800000"/>
                        </a:ln>
                        <a:effectLst/>
                      </wps:spPr>
                      <wps:bodyPr/>
                    </wps:wsp>
                  </a:graphicData>
                </a:graphic>
              </wp:anchor>
            </w:drawing>
          </mc:Choice>
          <mc:Fallback>
            <w:pict>
              <v:line id="直接连接符 3" o:spid="_x0000_s1026" o:spt="20" style="position:absolute;left:0pt;flip:x;margin-left:319.6pt;margin-top:79.05pt;height:67.05pt;width:16.7pt;z-index:251668480;mso-width-relative:page;mso-height-relative:page;" filled="f" stroked="t" coordsize="21600,21600" o:gfxdata="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UVTO7WAAAACwEAAA8AAAAAAAAAAQAgAAAAIgAAAGRycy9kb3ducmV2&#10;LnhtbFBLAQIUABQAAAAIAIdO4kCyBNzk/gEAANYDAAAOAAAAAAAAAAEAIAAAACUBAABkcnMvZTJv&#10;RG9jLnhtbFBLBQYAAAAABgAGAFkBAACVBQAAAAA=&#10;">
                <v:fill on="f" focussize="0,0"/>
                <v:stroke weight="1.25pt" color="#FFFF00" miterlimit="8" joinstyle="miter"/>
                <v:imagedata o:title=""/>
                <o:lock v:ext="edit" aspectratio="f"/>
              </v:line>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3435350</wp:posOffset>
                </wp:positionH>
                <wp:positionV relativeFrom="paragraph">
                  <wp:posOffset>1720215</wp:posOffset>
                </wp:positionV>
                <wp:extent cx="643890" cy="139065"/>
                <wp:effectExtent l="1905" t="7620" r="1905" b="24765"/>
                <wp:wrapNone/>
                <wp:docPr id="840979251" name="直接连接符 3"/>
                <wp:cNvGraphicFramePr/>
                <a:graphic xmlns:a="http://schemas.openxmlformats.org/drawingml/2006/main">
                  <a:graphicData uri="http://schemas.microsoft.com/office/word/2010/wordprocessingShape">
                    <wps:wsp>
                      <wps:cNvCnPr/>
                      <wps:spPr>
                        <a:xfrm flipH="1" flipV="1">
                          <a:off x="0" y="0"/>
                          <a:ext cx="643890" cy="139065"/>
                        </a:xfrm>
                        <a:prstGeom prst="line">
                          <a:avLst/>
                        </a:prstGeom>
                        <a:noFill/>
                        <a:ln w="15875" cap="flat" cmpd="sng" algn="ctr">
                          <a:solidFill>
                            <a:srgbClr val="FFFF00"/>
                          </a:solidFill>
                          <a:prstDash val="solid"/>
                          <a:miter lim="800000"/>
                        </a:ln>
                        <a:effectLst/>
                      </wps:spPr>
                      <wps:bodyPr/>
                    </wps:wsp>
                  </a:graphicData>
                </a:graphic>
              </wp:anchor>
            </w:drawing>
          </mc:Choice>
          <mc:Fallback>
            <w:pict>
              <v:line id="直接连接符 3" o:spid="_x0000_s1026" o:spt="20" style="position:absolute;left:0pt;flip:x y;margin-left:270.5pt;margin-top:135.45pt;height:10.95pt;width:50.7pt;z-index:251670528;mso-width-relative:page;mso-height-relative:page;" filled="f" stroked="t" coordsize="21600,21600" o:gfxdata="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nKAfEdkAAAALAQAADwAAAAAAAAABACAAAAAiAAAA&#10;ZHJzL2Rvd25yZXYueG1sUEsBAhQAFAAAAAgAh07iQOKm1k0GAgAA4AMAAA4AAAAAAAAAAQAgAAAA&#10;KAEAAGRycy9lMm9Eb2MueG1sUEsFBgAAAAAGAAYAWQEAAKAFAAAAAA==&#10;">
                <v:fill on="f" focussize="0,0"/>
                <v:stroke weight="1.25pt" color="#FFFF00" miterlimit="8" joinstyle="miter"/>
                <v:imagedata o:title=""/>
                <o:lock v:ext="edit" aspectratio="f"/>
              </v:line>
            </w:pict>
          </mc:Fallback>
        </mc:AlternateContent>
      </w:r>
      <w:r>
        <mc:AlternateContent>
          <mc:Choice Requires="wps">
            <w:drawing>
              <wp:anchor distT="0" distB="0" distL="114300" distR="114300" simplePos="0" relativeHeight="251667456" behindDoc="0" locked="0" layoutInCell="1" allowOverlap="1">
                <wp:simplePos x="0" y="0"/>
                <wp:positionH relativeFrom="column">
                  <wp:posOffset>3444240</wp:posOffset>
                </wp:positionH>
                <wp:positionV relativeFrom="paragraph">
                  <wp:posOffset>850265</wp:posOffset>
                </wp:positionV>
                <wp:extent cx="212090" cy="889635"/>
                <wp:effectExtent l="0" t="0" r="36195" b="25400"/>
                <wp:wrapNone/>
                <wp:docPr id="1500171347" name="直接连接符 3"/>
                <wp:cNvGraphicFramePr/>
                <a:graphic xmlns:a="http://schemas.openxmlformats.org/drawingml/2006/main">
                  <a:graphicData uri="http://schemas.microsoft.com/office/word/2010/wordprocessingShape">
                    <wps:wsp>
                      <wps:cNvCnPr/>
                      <wps:spPr>
                        <a:xfrm flipH="1">
                          <a:off x="0" y="0"/>
                          <a:ext cx="212015" cy="889443"/>
                        </a:xfrm>
                        <a:prstGeom prst="line">
                          <a:avLst/>
                        </a:prstGeom>
                        <a:ln w="158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3" o:spid="_x0000_s1026" o:spt="20" style="position:absolute;left:0pt;flip:x;margin-left:271.2pt;margin-top:66.95pt;height:70.05pt;width:16.7pt;z-index:251667456;mso-width-relative:page;mso-height-relative:page;" filled="f" stroked="t" coordsize="21600,21600" o:gfxdata="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8gHNL2AAAAAsBAAAPAAAAAAAAAAEAIAAAACIAAABkcnMvZG93bnJldi54bWxQSwECFAAUAAAA&#10;CACHTuJAr0u3bO4BAACyAwAADgAAAAAAAAABACAAAAAnAQAAZHJzL2Uyb0RvYy54bWxQSwUGAAAA&#10;AAYABgBZAQAAhwUAAAAA&#10;">
                <v:fill on="f" focussize="0,0"/>
                <v:stroke weight="1.25pt" color="#FFFF00 [3204]" joinstyle="round"/>
                <v:imagedata o:title=""/>
                <o:lock v:ext="edit" aspectratio="f"/>
              </v:line>
            </w:pict>
          </mc:Fallback>
        </mc:AlternateContent>
      </w:r>
      <w:r>
        <w:drawing>
          <wp:anchor distT="0" distB="0" distL="114300" distR="114300" simplePos="0" relativeHeight="251698176" behindDoc="0" locked="0" layoutInCell="1" allowOverlap="1">
            <wp:simplePos x="0" y="0"/>
            <wp:positionH relativeFrom="column">
              <wp:posOffset>4770120</wp:posOffset>
            </wp:positionH>
            <wp:positionV relativeFrom="paragraph">
              <wp:posOffset>46990</wp:posOffset>
            </wp:positionV>
            <wp:extent cx="742950" cy="619125"/>
            <wp:effectExtent l="0" t="0" r="0" b="9525"/>
            <wp:wrapNone/>
            <wp:docPr id="744493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49378" name="图片 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742950" cy="619125"/>
                    </a:xfrm>
                    <a:prstGeom prst="rect">
                      <a:avLst/>
                    </a:prstGeom>
                  </pic:spPr>
                </pic:pic>
              </a:graphicData>
            </a:graphic>
          </wp:anchor>
        </w:drawing>
      </w:r>
      <w:r>
        <w:rPr>
          <w:rFonts w:ascii="黑体" w:hAnsi="黑体" w:eastAsia="黑体"/>
          <w:sz w:val="24"/>
        </w:rPr>
        <mc:AlternateContent>
          <mc:Choice Requires="wpg">
            <w:drawing>
              <wp:anchor distT="0" distB="0" distL="114300" distR="114300" simplePos="0" relativeHeight="251685888" behindDoc="0" locked="0" layoutInCell="1" allowOverlap="1">
                <wp:simplePos x="0" y="0"/>
                <wp:positionH relativeFrom="column">
                  <wp:posOffset>4564380</wp:posOffset>
                </wp:positionH>
                <wp:positionV relativeFrom="paragraph">
                  <wp:posOffset>6611620</wp:posOffset>
                </wp:positionV>
                <wp:extent cx="885190" cy="556260"/>
                <wp:effectExtent l="0" t="0" r="0" b="0"/>
                <wp:wrapNone/>
                <wp:docPr id="588974726" name="组合 16"/>
                <wp:cNvGraphicFramePr/>
                <a:graphic xmlns:a="http://schemas.openxmlformats.org/drawingml/2006/main">
                  <a:graphicData uri="http://schemas.microsoft.com/office/word/2010/wordprocessingGroup">
                    <wpg:wgp>
                      <wpg:cNvGrpSpPr/>
                      <wpg:grpSpPr>
                        <a:xfrm>
                          <a:off x="0" y="0"/>
                          <a:ext cx="885139" cy="555956"/>
                          <a:chOff x="-12801" y="-43892"/>
                          <a:chExt cx="885139" cy="555956"/>
                        </a:xfrm>
                      </wpg:grpSpPr>
                      <wps:wsp>
                        <wps:cNvPr id="973783003" name="直接连接符 14"/>
                        <wps:cNvCnPr/>
                        <wps:spPr>
                          <a:xfrm>
                            <a:off x="109728" y="270663"/>
                            <a:ext cx="7315" cy="95097"/>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5243411" name="直接连接符 14"/>
                        <wps:cNvCnPr/>
                        <wps:spPr>
                          <a:xfrm>
                            <a:off x="753465" y="256032"/>
                            <a:ext cx="7315" cy="95097"/>
                          </a:xfrm>
                          <a:prstGeom prst="line">
                            <a:avLst/>
                          </a:prstGeom>
                          <a:noFill/>
                          <a:ln w="15875" cap="flat" cmpd="sng" algn="ctr">
                            <a:solidFill>
                              <a:sysClr val="windowText" lastClr="000000"/>
                            </a:solidFill>
                            <a:prstDash val="solid"/>
                            <a:miter lim="800000"/>
                          </a:ln>
                          <a:effectLst/>
                        </wps:spPr>
                        <wps:bodyPr/>
                      </wps:wsp>
                      <wps:wsp>
                        <wps:cNvPr id="554003239" name="直接连接符 15"/>
                        <wps:cNvCnPr/>
                        <wps:spPr>
                          <a:xfrm flipV="1">
                            <a:off x="117043" y="351130"/>
                            <a:ext cx="651053" cy="1493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98598596" name="矩形 2"/>
                        <wps:cNvSpPr/>
                        <wps:spPr>
                          <a:xfrm>
                            <a:off x="-12801" y="-43892"/>
                            <a:ext cx="885139" cy="555956"/>
                          </a:xfrm>
                          <a:prstGeom prst="rect">
                            <a:avLst/>
                          </a:prstGeom>
                          <a:noFill/>
                          <a:ln w="12700" cap="flat" cmpd="sng" algn="ctr">
                            <a:noFill/>
                            <a:prstDash val="solid"/>
                            <a:miter lim="800000"/>
                          </a:ln>
                          <a:effectLst/>
                        </wps:spPr>
                        <wps:txbx>
                          <w:txbxContent>
                            <w:p w14:paraId="65ACF4A2">
                              <w:pPr>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50m</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组合 16" o:spid="_x0000_s1026" o:spt="203" style="position:absolute;left:0pt;margin-left:359.4pt;margin-top:520.6pt;height:43.8pt;width:69.7pt;z-index:251685888;mso-width-relative:page;mso-height-relative:page;" coordorigin="-12801,-43892" coordsize="885139,555956" o:gfxdata="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">
                <o:lock v:ext="edit" aspectratio="f"/>
                <v:line id="直接连接符 14" o:spid="_x0000_s1026" o:spt="20" style="position:absolute;left:109728;top:270663;height:95097;width:7315;" filled="f" stroked="t" coordsize="21600,21600" o:gfxdata="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v/&#10;LjDCAAAA4gAAAA8AAAAAAAAAAQAgAAAAIgAAAGRycy9kb3ducmV2LnhtbFBLAQIUABQAAAAIAIdO&#10;4kAzLwWeOwAAADkAAAAQAAAAAAAAAAEAIAAAABEBAABkcnMvc2hhcGV4bWwueG1sUEsFBgAAAAAG&#10;AAYAWwEAALsDAAAAAA==&#10;">
                  <v:fill on="f" focussize="0,0"/>
                  <v:stroke weight="1.25pt" color="#000000 [3213]" joinstyle="round"/>
                  <v:imagedata o:title=""/>
                  <o:lock v:ext="edit" aspectratio="f"/>
                </v:line>
                <v:line id="直接连接符 14" o:spid="_x0000_s1026" o:spt="20" style="position:absolute;left:753465;top:256032;height:95097;width:7315;" filled="f" stroked="t" coordsize="21600,21600" o:gfxdata="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aV&#10;X47CAAAA4gAAAA8AAAAAAAAAAQAgAAAAIgAAAGRycy9kb3ducmV2LnhtbFBLAQIUABQAAAAIAIdO&#10;4kAzLwWeOwAAADkAAAAQAAAAAAAAAAEAIAAAABEBAABkcnMvc2hhcGV4bWwueG1sUEsFBgAAAAAG&#10;AAYAWwEAALsDAAAAAA==&#10;">
                  <v:fill on="f" focussize="0,0"/>
                  <v:stroke weight="1.25pt" color="#000000" miterlimit="8" joinstyle="miter"/>
                  <v:imagedata o:title=""/>
                  <o:lock v:ext="edit" aspectratio="f"/>
                </v:line>
                <v:line id="直接连接符 15" o:spid="_x0000_s1026" o:spt="20" style="position:absolute;left:117043;top:351130;flip:y;height:14935;width:651053;" filled="f" stroked="t" coordsize="21600,21600" o:gfxdata="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Lse&#10;I8EAAADiAAAADwAAAAAAAAABACAAAAAiAAAAZHJzL2Rvd25yZXYueG1sUEsBAhQAFAAAAAgAh07i&#10;QDMvBZ47AAAAOQAAABAAAAAAAAAAAQAgAAAAEAEAAGRycy9zaGFwZXhtbC54bWxQSwUGAAAAAAYA&#10;BgBbAQAAugMAAAAA&#10;">
                  <v:fill on="f" focussize="0,0"/>
                  <v:stroke weight="1.25pt" color="#000000 [3213]" joinstyle="round"/>
                  <v:imagedata o:title=""/>
                  <o:lock v:ext="edit" aspectratio="f"/>
                </v:line>
                <v:rect id="矩形 2" o:spid="_x0000_s1026" o:spt="1" style="position:absolute;left:-12801;top:-43892;height:555956;width:885139;v-text-anchor:middle;" filled="f" stroked="f" coordsize="21600,21600" o:gfxdata="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1L&#10;UsEAAADjAAAADwAAAAAAAAABACAAAAAiAAAAZHJzL2Rvd25yZXYueG1sUEsBAhQAFAAAAAgAh07i&#10;QDMvBZ47AAAAOQAAABAAAAAAAAAAAQAgAAAAEAEAAGRycy9zaGFwZXhtbC54bWxQSwUGAAAAAAYA&#10;BgBbAQAAugMAAAAA&#10;">
                  <v:fill on="f" focussize="0,0"/>
                  <v:stroke on="f" weight="1pt" miterlimit="8" joinstyle="miter"/>
                  <v:imagedata o:title=""/>
                  <o:lock v:ext="edit" aspectratio="f"/>
                  <v:textbox>
                    <w:txbxContent>
                      <w:p w14:paraId="65ACF4A2">
                        <w:pPr>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50m</w:t>
                        </w:r>
                      </w:p>
                    </w:txbxContent>
                  </v:textbox>
                </v:rect>
              </v:group>
            </w:pict>
          </mc:Fallback>
        </mc:AlternateContent>
      </w:r>
      <w:r>
        <mc:AlternateContent>
          <mc:Choice Requires="wps">
            <w:drawing>
              <wp:anchor distT="0" distB="0" distL="114300" distR="114300" simplePos="0" relativeHeight="251675648" behindDoc="0" locked="0" layoutInCell="1" allowOverlap="1">
                <wp:simplePos x="0" y="0"/>
                <wp:positionH relativeFrom="column">
                  <wp:posOffset>2876550</wp:posOffset>
                </wp:positionH>
                <wp:positionV relativeFrom="paragraph">
                  <wp:posOffset>6153785</wp:posOffset>
                </wp:positionV>
                <wp:extent cx="885190" cy="556260"/>
                <wp:effectExtent l="0" t="0" r="0" b="0"/>
                <wp:wrapNone/>
                <wp:docPr id="1614584524" name="矩形 2"/>
                <wp:cNvGraphicFramePr/>
                <a:graphic xmlns:a="http://schemas.openxmlformats.org/drawingml/2006/main">
                  <a:graphicData uri="http://schemas.microsoft.com/office/word/2010/wordprocessingShape">
                    <wps:wsp>
                      <wps:cNvSpPr/>
                      <wps:spPr>
                        <a:xfrm>
                          <a:off x="0" y="0"/>
                          <a:ext cx="885139" cy="555956"/>
                        </a:xfrm>
                        <a:prstGeom prst="rect">
                          <a:avLst/>
                        </a:prstGeom>
                        <a:noFill/>
                        <a:ln w="12700" cap="flat" cmpd="sng" algn="ctr">
                          <a:noFill/>
                          <a:prstDash val="solid"/>
                          <a:miter lim="800000"/>
                        </a:ln>
                        <a:effectLst/>
                      </wps:spPr>
                      <wps:txbx>
                        <w:txbxContent>
                          <w:p w14:paraId="10D12CBC">
                            <w:r>
                              <w:rPr>
                                <w:rFonts w:hint="eastAsia"/>
                                <w:b/>
                                <w:bCs/>
                                <w:color w:val="FF0000"/>
                              </w:rPr>
                              <w:t>G310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 o:spid="_x0000_s1026" o:spt="1" style="position:absolute;left:0pt;margin-left:226.5pt;margin-top:484.55pt;height:43.8pt;width:69.7pt;z-index:251675648;v-text-anchor:middle;mso-width-relative:page;mso-height-relative:page;" filled="f" stroked="f" coordsize="21600,21600" o:gfxdata="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3Jr952gAAAAwBAAAPAAAAAAAAAAEAIAAAACIAAABkcnMvZG93bnJl&#10;di54bWxQSwECFAAUAAAACACHTuJAQNf4dG0CAADDBAAADgAAAAAAAAABACAAAAApAQAAZHJzL2Uy&#10;b0RvYy54bWxQSwUGAAAAAAYABgBZAQAACAYAAAAA&#10;">
                <v:fill on="f" focussize="0,0"/>
                <v:stroke on="f" weight="1pt" miterlimit="8" joinstyle="miter"/>
                <v:imagedata o:title=""/>
                <o:lock v:ext="edit" aspectratio="f"/>
                <v:textbox>
                  <w:txbxContent>
                    <w:p w14:paraId="10D12CBC">
                      <w:r>
                        <w:rPr>
                          <w:rFonts w:hint="eastAsia"/>
                          <w:b/>
                          <w:bCs/>
                          <w:color w:val="FF0000"/>
                        </w:rPr>
                        <w:t>G310</w:t>
                      </w:r>
                    </w:p>
                  </w:txbxContent>
                </v:textbox>
              </v:rect>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2921000</wp:posOffset>
                </wp:positionH>
                <wp:positionV relativeFrom="paragraph">
                  <wp:posOffset>5476240</wp:posOffset>
                </wp:positionV>
                <wp:extent cx="694690" cy="556260"/>
                <wp:effectExtent l="0" t="0" r="0" b="0"/>
                <wp:wrapNone/>
                <wp:docPr id="2112742563" name="矩形 2"/>
                <wp:cNvGraphicFramePr/>
                <a:graphic xmlns:a="http://schemas.openxmlformats.org/drawingml/2006/main">
                  <a:graphicData uri="http://schemas.microsoft.com/office/word/2010/wordprocessingShape">
                    <wps:wsp>
                      <wps:cNvSpPr/>
                      <wps:spPr>
                        <a:xfrm>
                          <a:off x="0" y="0"/>
                          <a:ext cx="694944" cy="555956"/>
                        </a:xfrm>
                        <a:prstGeom prst="rect">
                          <a:avLst/>
                        </a:prstGeom>
                        <a:noFill/>
                        <a:ln w="12700" cap="flat" cmpd="sng" algn="ctr">
                          <a:noFill/>
                          <a:prstDash val="solid"/>
                          <a:miter lim="800000"/>
                        </a:ln>
                        <a:effectLst/>
                      </wps:spPr>
                      <wps:txbx>
                        <w:txbxContent>
                          <w:p w14:paraId="02788E37">
                            <w:pPr>
                              <w:jc w:val="center"/>
                              <w:rPr>
                                <w:b/>
                                <w:bCs/>
                                <w:color w:val="FF0000"/>
                              </w:rPr>
                            </w:pPr>
                            <w:r>
                              <w:rPr>
                                <w:rFonts w:hint="eastAsia"/>
                                <w:b/>
                                <w:bCs/>
                                <w:color w:val="FF0000"/>
                              </w:rPr>
                              <w:t>农田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 o:spid="_x0000_s1026" o:spt="1" style="position:absolute;left:0pt;margin-left:230pt;margin-top:431.2pt;height:43.8pt;width:54.7pt;z-index:251672576;v-text-anchor:middle;mso-width-relative:page;mso-height-relative:page;" filled="f" stroked="f" coordsize="21600,21600" o:gfxdata="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5joQo2QAAAAsBAAAPAAAAAAAAAAEAIAAAACIAAABkcnMvZG93bnJl&#10;di54bWxQSwECFAAUAAAACACHTuJAmQVf024CAADDBAAADgAAAAAAAAABACAAAAAoAQAAZHJzL2Uy&#10;b0RvYy54bWxQSwUGAAAAAAYABgBZAQAACAYAAAAA&#10;">
                <v:fill on="f" focussize="0,0"/>
                <v:stroke on="f" weight="1pt" miterlimit="8" joinstyle="miter"/>
                <v:imagedata o:title=""/>
                <o:lock v:ext="edit" aspectratio="f"/>
                <v:textbox>
                  <w:txbxContent>
                    <w:p w14:paraId="02788E37">
                      <w:pPr>
                        <w:jc w:val="center"/>
                        <w:rPr>
                          <w:b/>
                          <w:bCs/>
                          <w:color w:val="FF0000"/>
                        </w:rPr>
                      </w:pPr>
                      <w:r>
                        <w:rPr>
                          <w:rFonts w:hint="eastAsia"/>
                          <w:b/>
                          <w:bCs/>
                          <w:color w:val="FF0000"/>
                        </w:rPr>
                        <w:t>农田</w:t>
                      </w:r>
                    </w:p>
                  </w:txbxContent>
                </v:textbox>
              </v:rect>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3640455</wp:posOffset>
                </wp:positionH>
                <wp:positionV relativeFrom="paragraph">
                  <wp:posOffset>861695</wp:posOffset>
                </wp:positionV>
                <wp:extent cx="643890" cy="139065"/>
                <wp:effectExtent l="1905" t="7620" r="1905" b="24765"/>
                <wp:wrapNone/>
                <wp:docPr id="644216482" name="直接连接符 3"/>
                <wp:cNvGraphicFramePr/>
                <a:graphic xmlns:a="http://schemas.openxmlformats.org/drawingml/2006/main">
                  <a:graphicData uri="http://schemas.microsoft.com/office/word/2010/wordprocessingShape">
                    <wps:wsp>
                      <wps:cNvCnPr/>
                      <wps:spPr>
                        <a:xfrm flipH="1" flipV="1">
                          <a:off x="0" y="0"/>
                          <a:ext cx="643738" cy="138989"/>
                        </a:xfrm>
                        <a:prstGeom prst="line">
                          <a:avLst/>
                        </a:prstGeom>
                        <a:noFill/>
                        <a:ln w="15875" cap="flat" cmpd="sng" algn="ctr">
                          <a:solidFill>
                            <a:srgbClr val="FFFF00"/>
                          </a:solidFill>
                          <a:prstDash val="solid"/>
                          <a:miter lim="800000"/>
                        </a:ln>
                        <a:effectLst/>
                      </wps:spPr>
                      <wps:bodyPr/>
                    </wps:wsp>
                  </a:graphicData>
                </a:graphic>
              </wp:anchor>
            </w:drawing>
          </mc:Choice>
          <mc:Fallback>
            <w:pict>
              <v:line id="直接连接符 3" o:spid="_x0000_s1026" o:spt="20" style="position:absolute;left:0pt;flip:x y;margin-left:286.65pt;margin-top:67.85pt;height:10.95pt;width:50.7pt;z-index:251669504;mso-width-relative:page;mso-height-relative:page;" filled="f" stroked="t" coordsize="21600,21600" o:gfxdata="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X/BKFtkAAAALAQAADwAAAAAAAAABACAAAAAiAAAA&#10;ZHJzL2Rvd25yZXYueG1sUEsBAhQAFAAAAAgAh07iQDhCAoYGAgAA4AMAAA4AAAAAAAAAAQAgAAAA&#10;KAEAAGRycy9lMm9Eb2MueG1sUEsFBgAAAAAGAAYAWQEAAKAFAAAAAA==&#10;">
                <v:fill on="f" focussize="0,0"/>
                <v:stroke weight="1.25pt" color="#FFFF00" miterlimit="8" joinstyle="miter"/>
                <v:imagedata o:title=""/>
                <o:lock v:ext="edit" aspectratio="f"/>
              </v:line>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4091305</wp:posOffset>
                </wp:positionH>
                <wp:positionV relativeFrom="paragraph">
                  <wp:posOffset>3791585</wp:posOffset>
                </wp:positionV>
                <wp:extent cx="694690" cy="556260"/>
                <wp:effectExtent l="0" t="0" r="0" b="0"/>
                <wp:wrapNone/>
                <wp:docPr id="50573210" name="矩形 2"/>
                <wp:cNvGraphicFramePr/>
                <a:graphic xmlns:a="http://schemas.openxmlformats.org/drawingml/2006/main">
                  <a:graphicData uri="http://schemas.microsoft.com/office/word/2010/wordprocessingShape">
                    <wps:wsp>
                      <wps:cNvSpPr/>
                      <wps:spPr>
                        <a:xfrm>
                          <a:off x="0" y="0"/>
                          <a:ext cx="694944" cy="555956"/>
                        </a:xfrm>
                        <a:prstGeom prst="rect">
                          <a:avLst/>
                        </a:prstGeom>
                        <a:noFill/>
                        <a:ln w="12700" cap="flat" cmpd="sng" algn="ctr">
                          <a:noFill/>
                          <a:prstDash val="solid"/>
                          <a:miter lim="800000"/>
                        </a:ln>
                        <a:effectLst/>
                      </wps:spPr>
                      <wps:txbx>
                        <w:txbxContent>
                          <w:p w14:paraId="6F84D61E">
                            <w:pPr>
                              <w:jc w:val="center"/>
                              <w:rPr>
                                <w:b/>
                                <w:bCs/>
                                <w:color w:val="FF0000"/>
                              </w:rPr>
                            </w:pPr>
                            <w:r>
                              <w:rPr>
                                <w:rFonts w:hint="eastAsia"/>
                                <w:b/>
                                <w:bCs/>
                                <w:color w:val="FF0000"/>
                              </w:rPr>
                              <w:t>农田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 o:spid="_x0000_s1026" o:spt="1" style="position:absolute;left:0pt;margin-left:322.15pt;margin-top:298.55pt;height:43.8pt;width:54.7pt;z-index:251666432;v-text-anchor:middle;mso-width-relative:page;mso-height-relative:page;" filled="f" stroked="f" coordsize="21600,21600" o:gfxdata="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i4gqPdkAAAALAQAADwAAAAAAAAABACAAAAAiAAAAZHJzL2Rvd25yZXYu&#10;eG1sUEsBAhQAFAAAAAgAh07iQFYgg1JsAgAAwQQAAA4AAAAAAAAAAQAgAAAAKAEAAGRycy9lMm9E&#10;b2MueG1sUEsFBgAAAAAGAAYAWQEAAAYGAAAAAA==&#10;">
                <v:fill on="f" focussize="0,0"/>
                <v:stroke on="f" weight="1pt" miterlimit="8" joinstyle="miter"/>
                <v:imagedata o:title=""/>
                <o:lock v:ext="edit" aspectratio="f"/>
                <v:textbox>
                  <w:txbxContent>
                    <w:p w14:paraId="6F84D61E">
                      <w:pPr>
                        <w:jc w:val="center"/>
                        <w:rPr>
                          <w:b/>
                          <w:bCs/>
                          <w:color w:val="FF0000"/>
                        </w:rPr>
                      </w:pPr>
                      <w:r>
                        <w:rPr>
                          <w:rFonts w:hint="eastAsia"/>
                          <w:b/>
                          <w:bCs/>
                          <w:color w:val="FF0000"/>
                        </w:rPr>
                        <w:t>农田</w:t>
                      </w:r>
                    </w:p>
                  </w:txbxContent>
                </v:textbox>
              </v:rect>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2211070</wp:posOffset>
                </wp:positionH>
                <wp:positionV relativeFrom="paragraph">
                  <wp:posOffset>3191510</wp:posOffset>
                </wp:positionV>
                <wp:extent cx="694690" cy="556260"/>
                <wp:effectExtent l="0" t="0" r="0" b="0"/>
                <wp:wrapNone/>
                <wp:docPr id="75390929" name="矩形 2"/>
                <wp:cNvGraphicFramePr/>
                <a:graphic xmlns:a="http://schemas.openxmlformats.org/drawingml/2006/main">
                  <a:graphicData uri="http://schemas.microsoft.com/office/word/2010/wordprocessingShape">
                    <wps:wsp>
                      <wps:cNvSpPr/>
                      <wps:spPr>
                        <a:xfrm>
                          <a:off x="0" y="0"/>
                          <a:ext cx="694944" cy="555956"/>
                        </a:xfrm>
                        <a:prstGeom prst="rect">
                          <a:avLst/>
                        </a:prstGeom>
                        <a:noFill/>
                        <a:ln w="12700" cap="flat" cmpd="sng" algn="ctr">
                          <a:noFill/>
                          <a:prstDash val="solid"/>
                          <a:miter lim="800000"/>
                        </a:ln>
                        <a:effectLst/>
                      </wps:spPr>
                      <wps:txbx>
                        <w:txbxContent>
                          <w:p w14:paraId="529BB6B2">
                            <w:pPr>
                              <w:jc w:val="center"/>
                              <w:rPr>
                                <w:b/>
                                <w:bCs/>
                                <w:color w:val="FF0000"/>
                              </w:rPr>
                            </w:pPr>
                            <w:r>
                              <w:rPr>
                                <w:rFonts w:hint="eastAsia"/>
                                <w:b/>
                                <w:bCs/>
                                <w:color w:val="FF0000"/>
                              </w:rPr>
                              <w:t>农田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 o:spid="_x0000_s1026" o:spt="1" style="position:absolute;left:0pt;margin-left:174.1pt;margin-top:251.3pt;height:43.8pt;width:54.7pt;z-index:251665408;v-text-anchor:middle;mso-width-relative:page;mso-height-relative:page;" filled="f" stroked="f" coordsize="21600,21600" o:gfxdata="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LS2ZONkAAAALAQAADwAAAAAAAAABACAAAAAiAAAAZHJzL2Rvd25yZXYu&#10;eG1sUEsBAhQAFAAAAAgAh07iQP7qAdpsAgAAwQQAAA4AAAAAAAAAAQAgAAAAKAEAAGRycy9lMm9E&#10;b2MueG1sUEsFBgAAAAAGAAYAWQEAAAYGAAAAAA==&#10;">
                <v:fill on="f" focussize="0,0"/>
                <v:stroke on="f" weight="1pt" miterlimit="8" joinstyle="miter"/>
                <v:imagedata o:title=""/>
                <o:lock v:ext="edit" aspectratio="f"/>
                <v:textbox>
                  <w:txbxContent>
                    <w:p w14:paraId="529BB6B2">
                      <w:pPr>
                        <w:jc w:val="center"/>
                        <w:rPr>
                          <w:b/>
                          <w:bCs/>
                          <w:color w:val="FF0000"/>
                        </w:rPr>
                      </w:pPr>
                      <w:r>
                        <w:rPr>
                          <w:rFonts w:hint="eastAsia"/>
                          <w:b/>
                          <w:bCs/>
                          <w:color w:val="FF0000"/>
                        </w:rPr>
                        <w:t>农田</w:t>
                      </w:r>
                    </w:p>
                  </w:txbxContent>
                </v:textbox>
              </v:rect>
            </w:pict>
          </mc:Fallback>
        </mc:AlternateContent>
      </w:r>
      <w:r>
        <mc:AlternateContent>
          <mc:Choice Requires="wps">
            <w:drawing>
              <wp:anchor distT="0" distB="0" distL="114300" distR="114300" simplePos="0" relativeHeight="251664384" behindDoc="0" locked="0" layoutInCell="1" allowOverlap="1">
                <wp:simplePos x="0" y="0"/>
                <wp:positionH relativeFrom="column">
                  <wp:posOffset>539115</wp:posOffset>
                </wp:positionH>
                <wp:positionV relativeFrom="paragraph">
                  <wp:posOffset>2983230</wp:posOffset>
                </wp:positionV>
                <wp:extent cx="694690" cy="556260"/>
                <wp:effectExtent l="0" t="0" r="0" b="0"/>
                <wp:wrapNone/>
                <wp:docPr id="923472587" name="矩形 2"/>
                <wp:cNvGraphicFramePr/>
                <a:graphic xmlns:a="http://schemas.openxmlformats.org/drawingml/2006/main">
                  <a:graphicData uri="http://schemas.microsoft.com/office/word/2010/wordprocessingShape">
                    <wps:wsp>
                      <wps:cNvSpPr/>
                      <wps:spPr>
                        <a:xfrm>
                          <a:off x="0" y="0"/>
                          <a:ext cx="694944" cy="555956"/>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33A3B7">
                            <w:pPr>
                              <w:jc w:val="center"/>
                              <w:rPr>
                                <w:b/>
                                <w:bCs/>
                                <w:color w:val="FF0000"/>
                              </w:rPr>
                            </w:pPr>
                            <w:r>
                              <w:rPr>
                                <w:rFonts w:hint="eastAsia"/>
                                <w:b/>
                                <w:bCs/>
                                <w:color w:val="FF0000"/>
                              </w:rPr>
                              <w:t>农田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 o:spid="_x0000_s1026" o:spt="1" style="position:absolute;left:0pt;margin-left:42.45pt;margin-top:234.9pt;height:43.8pt;width:54.7pt;z-index:251664384;v-text-anchor:middle;mso-width-relative:page;mso-height-relative:page;" filled="f" stroked="f" coordsize="21600,21600" o:gfxdata="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1mL9&#10;ANkAAAAKAQAADwAAAAAAAAABACAAAAAiAAAAZHJzL2Rvd25yZXYueG1sUEsBAhQAFAAAAAgAh07i&#10;QOZCYYhaAgAAnQQAAA4AAAAAAAAAAQAgAAAAKAEAAGRycy9lMm9Eb2MueG1sUEsFBgAAAAAGAAYA&#10;WQEAAPQFAAAAAA==&#10;">
                <v:fill on="f" focussize="0,0"/>
                <v:stroke on="f" weight="2pt"/>
                <v:imagedata o:title=""/>
                <o:lock v:ext="edit" aspectratio="f"/>
                <v:textbox>
                  <w:txbxContent>
                    <w:p w14:paraId="7133A3B7">
                      <w:pPr>
                        <w:jc w:val="center"/>
                        <w:rPr>
                          <w:b/>
                          <w:bCs/>
                          <w:color w:val="FF0000"/>
                        </w:rPr>
                      </w:pPr>
                      <w:r>
                        <w:rPr>
                          <w:rFonts w:hint="eastAsia"/>
                          <w:b/>
                          <w:bCs/>
                          <w:color w:val="FF0000"/>
                        </w:rPr>
                        <w:t>农田</w:t>
                      </w:r>
                    </w:p>
                  </w:txbxContent>
                </v:textbox>
              </v:rect>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2745740</wp:posOffset>
                </wp:positionH>
                <wp:positionV relativeFrom="paragraph">
                  <wp:posOffset>2946400</wp:posOffset>
                </wp:positionV>
                <wp:extent cx="1367790" cy="2533650"/>
                <wp:effectExtent l="7620" t="7620" r="15240" b="11430"/>
                <wp:wrapNone/>
                <wp:docPr id="601289291" name="任意多边形: 形状 1"/>
                <wp:cNvGraphicFramePr/>
                <a:graphic xmlns:a="http://schemas.openxmlformats.org/drawingml/2006/main">
                  <a:graphicData uri="http://schemas.microsoft.com/office/word/2010/wordprocessingShape">
                    <wps:wsp>
                      <wps:cNvSpPr/>
                      <wps:spPr>
                        <a:xfrm>
                          <a:off x="0" y="0"/>
                          <a:ext cx="1367742" cy="2533527"/>
                        </a:xfrm>
                        <a:custGeom>
                          <a:avLst/>
                          <a:gdLst>
                            <a:gd name="connsiteX0" fmla="*/ 748923 w 1367742"/>
                            <a:gd name="connsiteY0" fmla="*/ 43892 h 2533527"/>
                            <a:gd name="connsiteX1" fmla="*/ 456315 w 1367742"/>
                            <a:gd name="connsiteY1" fmla="*/ 519380 h 2533527"/>
                            <a:gd name="connsiteX2" fmla="*/ 192968 w 1367742"/>
                            <a:gd name="connsiteY2" fmla="*/ 621792 h 2533527"/>
                            <a:gd name="connsiteX3" fmla="*/ 141761 w 1367742"/>
                            <a:gd name="connsiteY3" fmla="*/ 1068020 h 2533527"/>
                            <a:gd name="connsiteX4" fmla="*/ 2772 w 1367742"/>
                            <a:gd name="connsiteY4" fmla="*/ 1558138 h 2533527"/>
                            <a:gd name="connsiteX5" fmla="*/ 61294 w 1367742"/>
                            <a:gd name="connsiteY5" fmla="*/ 2333549 h 2533527"/>
                            <a:gd name="connsiteX6" fmla="*/ 207598 w 1367742"/>
                            <a:gd name="connsiteY6" fmla="*/ 2472538 h 2533527"/>
                            <a:gd name="connsiteX7" fmla="*/ 375848 w 1367742"/>
                            <a:gd name="connsiteY7" fmla="*/ 2487168 h 2533527"/>
                            <a:gd name="connsiteX8" fmla="*/ 522152 w 1367742"/>
                            <a:gd name="connsiteY8" fmla="*/ 1872692 h 2533527"/>
                            <a:gd name="connsiteX9" fmla="*/ 756238 w 1367742"/>
                            <a:gd name="connsiteY9" fmla="*/ 1587399 h 2533527"/>
                            <a:gd name="connsiteX10" fmla="*/ 683086 w 1367742"/>
                            <a:gd name="connsiteY10" fmla="*/ 1426464 h 2533527"/>
                            <a:gd name="connsiteX11" fmla="*/ 836705 w 1367742"/>
                            <a:gd name="connsiteY11" fmla="*/ 746151 h 2533527"/>
                            <a:gd name="connsiteX12" fmla="*/ 924488 w 1367742"/>
                            <a:gd name="connsiteY12" fmla="*/ 768096 h 2533527"/>
                            <a:gd name="connsiteX13" fmla="*/ 1048846 w 1367742"/>
                            <a:gd name="connsiteY13" fmla="*/ 775412 h 2533527"/>
                            <a:gd name="connsiteX14" fmla="*/ 1363400 w 1367742"/>
                            <a:gd name="connsiteY14" fmla="*/ 307239 h 2533527"/>
                            <a:gd name="connsiteX15" fmla="*/ 792814 w 1367742"/>
                            <a:gd name="connsiteY15" fmla="*/ 0 h 2533527"/>
                            <a:gd name="connsiteX16" fmla="*/ 792814 w 1367742"/>
                            <a:gd name="connsiteY16" fmla="*/ 0 h 25335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367742" h="2533527">
                              <a:moveTo>
                                <a:pt x="748923" y="43892"/>
                              </a:moveTo>
                              <a:cubicBezTo>
                                <a:pt x="648948" y="233477"/>
                                <a:pt x="548974" y="423063"/>
                                <a:pt x="456315" y="519380"/>
                              </a:cubicBezTo>
                              <a:cubicBezTo>
                                <a:pt x="363656" y="615697"/>
                                <a:pt x="245394" y="530352"/>
                                <a:pt x="192968" y="621792"/>
                              </a:cubicBezTo>
                              <a:cubicBezTo>
                                <a:pt x="140542" y="713232"/>
                                <a:pt x="173460" y="911963"/>
                                <a:pt x="141761" y="1068020"/>
                              </a:cubicBezTo>
                              <a:cubicBezTo>
                                <a:pt x="110062" y="1224077"/>
                                <a:pt x="16183" y="1347217"/>
                                <a:pt x="2772" y="1558138"/>
                              </a:cubicBezTo>
                              <a:cubicBezTo>
                                <a:pt x="-10639" y="1769059"/>
                                <a:pt x="27156" y="2181149"/>
                                <a:pt x="61294" y="2333549"/>
                              </a:cubicBezTo>
                              <a:cubicBezTo>
                                <a:pt x="95432" y="2485949"/>
                                <a:pt x="155172" y="2446935"/>
                                <a:pt x="207598" y="2472538"/>
                              </a:cubicBezTo>
                              <a:cubicBezTo>
                                <a:pt x="260024" y="2498141"/>
                                <a:pt x="323422" y="2587142"/>
                                <a:pt x="375848" y="2487168"/>
                              </a:cubicBezTo>
                              <a:cubicBezTo>
                                <a:pt x="428274" y="2387194"/>
                                <a:pt x="458754" y="2022653"/>
                                <a:pt x="522152" y="1872692"/>
                              </a:cubicBezTo>
                              <a:cubicBezTo>
                                <a:pt x="585550" y="1722731"/>
                                <a:pt x="729416" y="1661770"/>
                                <a:pt x="756238" y="1587399"/>
                              </a:cubicBezTo>
                              <a:cubicBezTo>
                                <a:pt x="783060" y="1513028"/>
                                <a:pt x="669675" y="1566672"/>
                                <a:pt x="683086" y="1426464"/>
                              </a:cubicBezTo>
                              <a:cubicBezTo>
                                <a:pt x="696497" y="1286256"/>
                                <a:pt x="796471" y="855879"/>
                                <a:pt x="836705" y="746151"/>
                              </a:cubicBezTo>
                              <a:cubicBezTo>
                                <a:pt x="876939" y="636423"/>
                                <a:pt x="889131" y="763219"/>
                                <a:pt x="924488" y="768096"/>
                              </a:cubicBezTo>
                              <a:cubicBezTo>
                                <a:pt x="959845" y="772973"/>
                                <a:pt x="975694" y="852221"/>
                                <a:pt x="1048846" y="775412"/>
                              </a:cubicBezTo>
                              <a:cubicBezTo>
                                <a:pt x="1121998" y="698603"/>
                                <a:pt x="1406072" y="436474"/>
                                <a:pt x="1363400" y="307239"/>
                              </a:cubicBezTo>
                              <a:cubicBezTo>
                                <a:pt x="1320728" y="178004"/>
                                <a:pt x="792814" y="0"/>
                                <a:pt x="792814" y="0"/>
                              </a:cubicBezTo>
                              <a:lnTo>
                                <a:pt x="792814" y="0"/>
                              </a:lnTo>
                            </a:path>
                          </a:pathLst>
                        </a:custGeom>
                        <a:noFill/>
                        <a:ln w="158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 o:spid="_x0000_s1026" o:spt="100" style="position:absolute;left:0pt;margin-left:216.2pt;margin-top:232pt;height:199.5pt;width:107.7pt;z-index:251663360;v-text-anchor:middle;mso-width-relative:page;mso-height-relative:page;" filled="f" stroked="t" coordsize="1367742,2533527" o:gfxdata="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" path="m748923,43892c648948,233477,548974,423063,456315,519380c363656,615697,245394,530352,192968,621792c140542,713232,173460,911963,141761,1068020c110062,1224077,16183,1347217,2772,1558138c-10639,1769059,27156,2181149,61294,2333549c95432,2485949,155172,2446935,207598,2472538c260024,2498141,323422,2587142,375848,2487168c428274,2387194,458754,2022653,522152,1872692c585550,1722731,729416,1661770,756238,1587399c783060,1513028,669675,1566672,683086,1426464c696497,1286256,796471,855879,836705,746151c876939,636423,889131,763219,924488,768096c959845,772973,975694,852221,1048846,775412c1121998,698603,1406072,436474,1363400,307239c1320728,178004,792814,0,792814,0l792814,0e">
                <v:path o:connectlocs="748923,43892;456315,519380;192968,621792;141761,1068020;2772,1558138;61294,2333549;207598,2472538;375848,2487168;522152,1872692;756238,1587399;683086,1426464;836705,746151;924488,768096;1048846,775412;1363400,307239;792814,0;792814,0" o:connectangles="0,0,0,0,0,0,0,0,0,0,0,0,0,0,0,0,0"/>
                <v:fill on="f" focussize="0,0"/>
                <v:stroke weight="1.25pt" color="#FF0000 [3204]" joinstyle="round"/>
                <v:imagedata o:title=""/>
                <o:lock v:ext="edit" aspectratio="f"/>
              </v:shape>
            </w:pict>
          </mc:Fallback>
        </mc:AlternateContent>
      </w:r>
      <w:r>
        <w:drawing>
          <wp:inline distT="0" distB="0" distL="0" distR="0">
            <wp:extent cx="5464175" cy="7025640"/>
            <wp:effectExtent l="38100" t="38100" r="41275" b="41910"/>
            <wp:docPr id="2833472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47257" name="图片 1"/>
                    <pic:cNvPicPr>
                      <a:picLocks noChangeAspect="1"/>
                    </pic:cNvPicPr>
                  </pic:nvPicPr>
                  <pic:blipFill>
                    <a:blip r:embed="rId18"/>
                    <a:stretch>
                      <a:fillRect/>
                    </a:stretch>
                  </pic:blipFill>
                  <pic:spPr>
                    <a:xfrm>
                      <a:off x="0" y="0"/>
                      <a:ext cx="5478489" cy="7043771"/>
                    </a:xfrm>
                    <a:prstGeom prst="rect">
                      <a:avLst/>
                    </a:prstGeom>
                    <a:ln w="22225" cmpd="sng">
                      <a:solidFill>
                        <a:schemeClr val="tx1"/>
                      </a:solidFill>
                    </a:ln>
                  </pic:spPr>
                </pic:pic>
              </a:graphicData>
            </a:graphic>
          </wp:inline>
        </w:drawing>
      </w:r>
    </w:p>
    <w:p w14:paraId="2B42548D">
      <w:pPr>
        <w:jc w:val="center"/>
        <w:rPr>
          <w:rFonts w:hint="eastAsia" w:ascii="黑体" w:hAnsi="黑体" w:eastAsia="黑体"/>
          <w:sz w:val="24"/>
        </w:rPr>
      </w:pPr>
    </w:p>
    <w:p w14:paraId="2AB25F38">
      <w:pPr>
        <w:jc w:val="center"/>
        <w:rPr>
          <w:rFonts w:hint="eastAsia" w:ascii="黑体" w:hAnsi="黑体" w:eastAsia="黑体"/>
          <w:sz w:val="24"/>
        </w:rPr>
      </w:pPr>
      <w:r>
        <w:rPr>
          <w:rFonts w:hint="eastAsia" w:ascii="黑体" w:hAnsi="黑体" w:eastAsia="黑体"/>
          <w:sz w:val="24"/>
        </w:rPr>
        <w:t>附图2   项目四至边界及周围敏感点示意图</w:t>
      </w:r>
    </w:p>
    <w:p w14:paraId="17FBB173">
      <w:pPr>
        <w:jc w:val="center"/>
        <w:rPr>
          <w:rFonts w:hint="eastAsia" w:ascii="黑体" w:hAnsi="黑体" w:eastAsia="黑体"/>
          <w:sz w:val="24"/>
        </w:rPr>
      </w:pPr>
    </w:p>
    <w:p w14:paraId="2DD354E8">
      <w:pPr>
        <w:jc w:val="center"/>
        <w:rPr>
          <w:rFonts w:hint="eastAsia" w:ascii="黑体" w:hAnsi="黑体" w:eastAsia="黑体"/>
          <w:sz w:val="24"/>
        </w:rPr>
      </w:pPr>
    </w:p>
    <w:p w14:paraId="1F6D10BD">
      <w:pPr>
        <w:jc w:val="center"/>
        <w:rPr>
          <w:rFonts w:hint="eastAsia" w:ascii="黑体" w:hAnsi="黑体" w:eastAsia="黑体"/>
          <w:sz w:val="24"/>
        </w:rPr>
      </w:pPr>
    </w:p>
    <w:p w14:paraId="4F8192B7">
      <w:pPr>
        <w:rPr>
          <w:rFonts w:hint="eastAsia" w:ascii="黑体" w:hAnsi="黑体" w:eastAsia="黑体"/>
          <w:sz w:val="24"/>
        </w:rPr>
        <w:sectPr>
          <w:footerReference r:id="rId6" w:type="default"/>
          <w:pgSz w:w="11906" w:h="16838"/>
          <w:pgMar w:top="1440" w:right="1800" w:bottom="1440" w:left="1800" w:header="851" w:footer="992" w:gutter="0"/>
          <w:cols w:space="425" w:num="1"/>
          <w:docGrid w:type="lines" w:linePitch="312" w:charSpace="0"/>
        </w:sectPr>
      </w:pPr>
    </w:p>
    <w:p w14:paraId="35064395">
      <w:pPr>
        <w:jc w:val="center"/>
      </w:pPr>
      <w:r>
        <mc:AlternateContent>
          <mc:Choice Requires="wpg">
            <w:drawing>
              <wp:anchor distT="0" distB="0" distL="114300" distR="114300" simplePos="0" relativeHeight="251714560" behindDoc="0" locked="0" layoutInCell="1" allowOverlap="1">
                <wp:simplePos x="0" y="0"/>
                <wp:positionH relativeFrom="column">
                  <wp:posOffset>1422400</wp:posOffset>
                </wp:positionH>
                <wp:positionV relativeFrom="paragraph">
                  <wp:posOffset>59055</wp:posOffset>
                </wp:positionV>
                <wp:extent cx="6990080" cy="5752465"/>
                <wp:effectExtent l="0" t="0" r="635" b="0"/>
                <wp:wrapNone/>
                <wp:docPr id="34" name="组合 34"/>
                <wp:cNvGraphicFramePr/>
                <a:graphic xmlns:a="http://schemas.openxmlformats.org/drawingml/2006/main">
                  <a:graphicData uri="http://schemas.microsoft.com/office/word/2010/wordprocessingGroup">
                    <wpg:wgp>
                      <wpg:cNvGrpSpPr/>
                      <wpg:grpSpPr>
                        <a:xfrm>
                          <a:off x="0" y="0"/>
                          <a:ext cx="6990080" cy="5752465"/>
                          <a:chOff x="4914" y="1247119"/>
                          <a:chExt cx="11008" cy="9059"/>
                        </a:xfrm>
                      </wpg:grpSpPr>
                      <wps:wsp>
                        <wps:cNvPr id="1271156281" name="矩形 15"/>
                        <wps:cNvSpPr/>
                        <wps:spPr>
                          <a:xfrm>
                            <a:off x="6153" y="1254888"/>
                            <a:ext cx="7390" cy="1290"/>
                          </a:xfrm>
                          <a:prstGeom prst="rect">
                            <a:avLst/>
                          </a:prstGeom>
                          <a:noFill/>
                          <a:ln w="12700" cap="flat" cmpd="sng" algn="ctr">
                            <a:noFill/>
                            <a:prstDash val="solid"/>
                            <a:miter lim="800000"/>
                          </a:ln>
                          <a:effectLst/>
                        </wps:spPr>
                        <wps:txbx>
                          <w:txbxContent>
                            <w:p w14:paraId="1489FBE0">
                              <w:pPr>
                                <w:jc w:val="center"/>
                                <w:rPr>
                                  <w:rFonts w:hint="eastAsia" w:ascii="黑体" w:hAnsi="黑体" w:eastAsia="黑体"/>
                                  <w:color w:val="000000"/>
                                  <w:sz w:val="24"/>
                                </w:rPr>
                              </w:pPr>
                              <w:r>
                                <w:rPr>
                                  <w:rFonts w:hint="eastAsia" w:ascii="黑体" w:hAnsi="黑体" w:eastAsia="黑体"/>
                                  <w:color w:val="000000"/>
                                  <w:sz w:val="24"/>
                                </w:rPr>
                                <w:t>附图3         项目500m范围内敏感目标分布图</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cNvPr id="1528283863" name="组合 16"/>
                        <wpg:cNvGrpSpPr/>
                        <wpg:grpSpPr>
                          <a:xfrm>
                            <a:off x="12148" y="1254531"/>
                            <a:ext cx="852" cy="581"/>
                            <a:chOff x="-137010" y="-68898"/>
                            <a:chExt cx="1178316" cy="555954"/>
                          </a:xfrm>
                        </wpg:grpSpPr>
                        <wps:wsp>
                          <wps:cNvPr id="1295696796" name="直接连接符 14"/>
                          <wps:cNvCnPr/>
                          <wps:spPr>
                            <a:xfrm>
                              <a:off x="109728" y="270663"/>
                              <a:ext cx="7315" cy="95097"/>
                            </a:xfrm>
                            <a:prstGeom prst="line">
                              <a:avLst/>
                            </a:prstGeom>
                            <a:noFill/>
                            <a:ln w="15875" cap="flat" cmpd="sng" algn="ctr">
                              <a:solidFill>
                                <a:sysClr val="windowText" lastClr="000000"/>
                              </a:solidFill>
                              <a:prstDash val="solid"/>
                              <a:miter lim="800000"/>
                            </a:ln>
                            <a:effectLst/>
                          </wps:spPr>
                          <wps:bodyPr/>
                        </wps:wsp>
                        <wps:wsp>
                          <wps:cNvPr id="1648008395" name="直接连接符 14"/>
                          <wps:cNvCnPr/>
                          <wps:spPr>
                            <a:xfrm>
                              <a:off x="753465" y="256032"/>
                              <a:ext cx="7315" cy="95097"/>
                            </a:xfrm>
                            <a:prstGeom prst="line">
                              <a:avLst/>
                            </a:prstGeom>
                            <a:noFill/>
                            <a:ln w="15875" cap="flat" cmpd="sng" algn="ctr">
                              <a:solidFill>
                                <a:sysClr val="windowText" lastClr="000000"/>
                              </a:solidFill>
                              <a:prstDash val="solid"/>
                              <a:miter lim="800000"/>
                            </a:ln>
                            <a:effectLst/>
                          </wps:spPr>
                          <wps:bodyPr/>
                        </wps:wsp>
                        <wps:wsp>
                          <wps:cNvPr id="1420443289" name="直接连接符 15"/>
                          <wps:cNvCnPr/>
                          <wps:spPr>
                            <a:xfrm flipV="1">
                              <a:off x="117043" y="351130"/>
                              <a:ext cx="651053" cy="14935"/>
                            </a:xfrm>
                            <a:prstGeom prst="line">
                              <a:avLst/>
                            </a:prstGeom>
                            <a:noFill/>
                            <a:ln w="15875" cap="flat" cmpd="sng" algn="ctr">
                              <a:solidFill>
                                <a:sysClr val="windowText" lastClr="000000"/>
                              </a:solidFill>
                              <a:prstDash val="solid"/>
                              <a:miter lim="800000"/>
                            </a:ln>
                            <a:effectLst/>
                          </wps:spPr>
                          <wps:bodyPr/>
                        </wps:wsp>
                        <wps:wsp>
                          <wps:cNvPr id="1837810079" name="矩形 2"/>
                          <wps:cNvSpPr/>
                          <wps:spPr>
                            <a:xfrm>
                              <a:off x="-137010" y="-68898"/>
                              <a:ext cx="1178316" cy="555954"/>
                            </a:xfrm>
                            <a:prstGeom prst="rect">
                              <a:avLst/>
                            </a:prstGeom>
                            <a:noFill/>
                            <a:ln w="12700" cap="flat" cmpd="sng" algn="ctr">
                              <a:noFill/>
                              <a:prstDash val="solid"/>
                              <a:miter lim="800000"/>
                            </a:ln>
                            <a:effectLst/>
                          </wps:spPr>
                          <wps:txbx>
                            <w:txbxContent>
                              <w:p w14:paraId="1FAD41DB">
                                <w:pPr>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50m</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pic:pic xmlns:pic="http://schemas.openxmlformats.org/drawingml/2006/picture">
                        <pic:nvPicPr>
                          <pic:cNvPr id="8948810" name="图片 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14752" y="1247119"/>
                            <a:ext cx="1170" cy="975"/>
                          </a:xfrm>
                          <a:prstGeom prst="rect">
                            <a:avLst/>
                          </a:prstGeom>
                        </pic:spPr>
                      </pic:pic>
                      <wps:wsp>
                        <wps:cNvPr id="2" name="矩形 2"/>
                        <wps:cNvSpPr/>
                        <wps:spPr>
                          <a:xfrm>
                            <a:off x="5077" y="1250780"/>
                            <a:ext cx="1394" cy="876"/>
                          </a:xfrm>
                          <a:prstGeom prst="rect">
                            <a:avLst/>
                          </a:prstGeom>
                          <a:noFill/>
                          <a:ln w="12700" cap="flat" cmpd="sng" algn="ctr">
                            <a:noFill/>
                            <a:prstDash val="solid"/>
                            <a:miter lim="800000"/>
                          </a:ln>
                          <a:effectLst/>
                        </wps:spPr>
                        <wps:txbx>
                          <w:txbxContent>
                            <w:p w14:paraId="07963430">
                              <w:pPr>
                                <w:rPr>
                                  <w:b/>
                                  <w:bCs/>
                                  <w:color w:val="FF0000"/>
                                  <w:highlight w:val="yellow"/>
                                </w:rPr>
                              </w:pPr>
                              <w:r>
                                <w:rPr>
                                  <w:rFonts w:hint="eastAsia"/>
                                  <w:b/>
                                  <w:bCs/>
                                  <w:color w:val="FF0000"/>
                                  <w:highlight w:val="yellow"/>
                                </w:rPr>
                                <w:t>G241</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 name="矩形 5"/>
                        <wps:cNvSpPr/>
                        <wps:spPr>
                          <a:xfrm>
                            <a:off x="4914" y="1248939"/>
                            <a:ext cx="1394" cy="876"/>
                          </a:xfrm>
                          <a:prstGeom prst="rect">
                            <a:avLst/>
                          </a:prstGeom>
                          <a:noFill/>
                          <a:ln w="12700" cap="flat" cmpd="sng" algn="ctr">
                            <a:noFill/>
                            <a:prstDash val="solid"/>
                            <a:miter lim="800000"/>
                          </a:ln>
                          <a:effectLst/>
                        </wps:spPr>
                        <wps:txbx>
                          <w:txbxContent>
                            <w:p w14:paraId="0D660A39">
                              <w:pPr>
                                <w:rPr>
                                  <w:b/>
                                  <w:bCs/>
                                  <w:color w:val="FF0000"/>
                                  <w:highlight w:val="yellow"/>
                                </w:rPr>
                              </w:pPr>
                              <w:r>
                                <w:rPr>
                                  <w:rFonts w:hint="eastAsia"/>
                                  <w:b/>
                                  <w:bCs/>
                                  <w:color w:val="FF0000"/>
                                  <w:highlight w:val="yellow"/>
                                </w:rPr>
                                <w:t>G241</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12pt;margin-top:4.65pt;height:452.95pt;width:550.4pt;z-index:251714560;mso-width-relative:page;mso-height-relative:page;" coordorigin="4914,1247119" coordsize="11008,9059" o:gfxdata="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">
                <o:lock v:ext="edit" aspectratio="f"/>
                <v:rect id="矩形 15" o:spid="_x0000_s1026" o:spt="1" style="position:absolute;left:6153;top:1254888;height:1290;width:7390;v-text-anchor:middle;" filled="f" stroked="f" coordsize="21600,21600" o:gfxdata="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Ela/L&#10;wAAAAOMAAAAPAAAAAAAAAAEAIAAAACIAAABkcnMvZG93bnJldi54bWxQSwECFAAUAAAACACHTuJA&#10;My8FnjsAAAA5AAAAEAAAAAAAAAABACAAAAAPAQAAZHJzL3NoYXBleG1sLnhtbFBLBQYAAAAABgAG&#10;AFsBAAC5AwAAAAA=&#10;">
                  <v:fill on="f" focussize="0,0"/>
                  <v:stroke on="f" weight="1pt" miterlimit="8" joinstyle="miter"/>
                  <v:imagedata o:title=""/>
                  <o:lock v:ext="edit" aspectratio="f"/>
                  <v:textbox>
                    <w:txbxContent>
                      <w:p w14:paraId="1489FBE0">
                        <w:pPr>
                          <w:jc w:val="center"/>
                          <w:rPr>
                            <w:rFonts w:hint="eastAsia" w:ascii="黑体" w:hAnsi="黑体" w:eastAsia="黑体"/>
                            <w:color w:val="000000"/>
                            <w:sz w:val="24"/>
                          </w:rPr>
                        </w:pPr>
                        <w:r>
                          <w:rPr>
                            <w:rFonts w:hint="eastAsia" w:ascii="黑体" w:hAnsi="黑体" w:eastAsia="黑体"/>
                            <w:color w:val="000000"/>
                            <w:sz w:val="24"/>
                          </w:rPr>
                          <w:t>附图3         项目500m范围内敏感目标分布图</w:t>
                        </w:r>
                      </w:p>
                    </w:txbxContent>
                  </v:textbox>
                </v:rect>
                <v:group id="组合 16" o:spid="_x0000_s1026" o:spt="203" style="position:absolute;left:12148;top:1254531;height:581;width:852;" coordorigin="-137010,-68898" coordsize="1178316,555954" o:gfxdata="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O/yU6PBAAAA4wAAAA8AAAAAAAAAAQAgAAAAIgAAAGRycy9kb3ducmV2&#10;LnhtbFBLAQIUABQAAAAIAIdO4kAzLwWeOwAAADkAAAAVAAAAAAAAAAEAIAAAABABAABkcnMvZ3Jv&#10;dXBzaGFwZXhtbC54bWxQSwUGAAAAAAYABgBgAQAAzQMAAAAA&#10;">
                  <o:lock v:ext="edit" aspectratio="f"/>
                  <v:line id="直接连接符 14" o:spid="_x0000_s1026" o:spt="20" style="position:absolute;left:109728;top:270663;height:95097;width:7315;" filled="f" stroked="t" coordsize="21600,21600" o:gfxdata="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Rx45&#10;wAAAAOMAAAAPAAAAAAAAAAEAIAAAACIAAABkcnMvZG93bnJldi54bWxQSwECFAAUAAAACACHTuJA&#10;My8FnjsAAAA5AAAAEAAAAAAAAAABACAAAAAPAQAAZHJzL3NoYXBleG1sLnhtbFBLBQYAAAAABgAG&#10;AFsBAAC5AwAAAAA=&#10;">
                    <v:fill on="f" focussize="0,0"/>
                    <v:stroke weight="1.25pt" color="#000000" miterlimit="8" joinstyle="miter"/>
                    <v:imagedata o:title=""/>
                    <o:lock v:ext="edit" aspectratio="f"/>
                  </v:line>
                  <v:line id="直接连接符 14" o:spid="_x0000_s1026" o:spt="20" style="position:absolute;left:753465;top:256032;height:95097;width:7315;" filled="f" stroked="t" coordsize="21600,21600" o:gfxdata="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6D31K&#10;wAAAAOMAAAAPAAAAAAAAAAEAIAAAACIAAABkcnMvZG93bnJldi54bWxQSwECFAAUAAAACACHTuJA&#10;My8FnjsAAAA5AAAAEAAAAAAAAAABACAAAAAPAQAAZHJzL3NoYXBleG1sLnhtbFBLBQYAAAAABgAG&#10;AFsBAAC5AwAAAAA=&#10;">
                    <v:fill on="f" focussize="0,0"/>
                    <v:stroke weight="1.25pt" color="#000000" miterlimit="8" joinstyle="miter"/>
                    <v:imagedata o:title=""/>
                    <o:lock v:ext="edit" aspectratio="f"/>
                  </v:line>
                  <v:line id="直接连接符 15" o:spid="_x0000_s1026" o:spt="20" style="position:absolute;left:117043;top:351130;flip:y;height:14935;width:651053;" filled="f" stroked="t" coordsize="21600,21600" o:gfxdata="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iqj&#10;CcEAAADjAAAADwAAAAAAAAABACAAAAAiAAAAZHJzL2Rvd25yZXYueG1sUEsBAhQAFAAAAAgAh07i&#10;QDMvBZ47AAAAOQAAABAAAAAAAAAAAQAgAAAAEAEAAGRycy9zaGFwZXhtbC54bWxQSwUGAAAAAAYA&#10;BgBbAQAAugMAAAAA&#10;">
                    <v:fill on="f" focussize="0,0"/>
                    <v:stroke weight="1.25pt" color="#000000" miterlimit="8" joinstyle="miter"/>
                    <v:imagedata o:title=""/>
                    <o:lock v:ext="edit" aspectratio="f"/>
                  </v:line>
                  <v:rect id="矩形 2" o:spid="_x0000_s1026" o:spt="1" style="position:absolute;left:-137010;top:-68898;height:555954;width:1178316;v-text-anchor:middle;" filled="f" stroked="f" coordsize="21600,21600" o:gfxdata="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T/8Es&#10;wAAAAOMAAAAPAAAAAAAAAAEAIAAAACIAAABkcnMvZG93bnJldi54bWxQSwECFAAUAAAACACHTuJA&#10;My8FnjsAAAA5AAAAEAAAAAAAAAABACAAAAAPAQAAZHJzL3NoYXBleG1sLnhtbFBLBQYAAAAABgAG&#10;AFsBAAC5AwAAAAA=&#10;">
                    <v:fill on="f" focussize="0,0"/>
                    <v:stroke on="f" weight="1pt" miterlimit="8" joinstyle="miter"/>
                    <v:imagedata o:title=""/>
                    <o:lock v:ext="edit" aspectratio="f"/>
                    <v:textbox>
                      <w:txbxContent>
                        <w:p w14:paraId="1FAD41DB">
                          <w:pPr>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50m</w:t>
                          </w:r>
                        </w:p>
                      </w:txbxContent>
                    </v:textbox>
                  </v:rect>
                </v:group>
                <v:shape id="图片 1" o:spid="_x0000_s1026" o:spt="75" type="#_x0000_t75" style="position:absolute;left:14752;top:1247119;height:975;width:1170;" filled="f" o:preferrelative="t" stroked="f" coordsize="21600,21600" o:gfxdata="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43ClxvQAA&#10;AOAAAAAPAAAAAAAAAAEAIAAAACIAAABkcnMvZG93bnJldi54bWxQSwECFAAUAAAACACHTuJAMy8F&#10;njsAAAA5AAAAEAAAAAAAAAABACAAAAAMAQAAZHJzL3NoYXBleG1sLnhtbFBLBQYAAAAABgAGAFsB&#10;AAC2AwAAAAA=&#10;">
                  <v:fill on="f" focussize="0,0"/>
                  <v:stroke on="f"/>
                  <v:imagedata r:id="rId17" o:title=""/>
                  <o:lock v:ext="edit" aspectratio="t"/>
                </v:shape>
                <v:rect id="_x0000_s1026" o:spid="_x0000_s1026" o:spt="1" style="position:absolute;left:5077;top:1250780;height:876;width:1394;v-text-anchor:middle;" filled="f" stroked="f" coordsize="21600,21600" o:gfxdata="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W9f3rsAAADa&#10;AAAADwAAAAAAAAABACAAAAAiAAAAZHJzL2Rvd25yZXYueG1sUEsBAhQAFAAAAAgAh07iQDMvBZ47&#10;AAAAOQAAABAAAAAAAAAAAQAgAAAACgEAAGRycy9zaGFwZXhtbC54bWxQSwUGAAAAAAYABgBbAQAA&#10;tAMAAAAA&#10;">
                  <v:fill on="f" focussize="0,0"/>
                  <v:stroke on="f" weight="1pt" miterlimit="8" joinstyle="miter"/>
                  <v:imagedata o:title=""/>
                  <o:lock v:ext="edit" aspectratio="f"/>
                  <v:textbox>
                    <w:txbxContent>
                      <w:p w14:paraId="07963430">
                        <w:pPr>
                          <w:rPr>
                            <w:b/>
                            <w:bCs/>
                            <w:color w:val="FF0000"/>
                            <w:highlight w:val="yellow"/>
                          </w:rPr>
                        </w:pPr>
                        <w:r>
                          <w:rPr>
                            <w:rFonts w:hint="eastAsia"/>
                            <w:b/>
                            <w:bCs/>
                            <w:color w:val="FF0000"/>
                            <w:highlight w:val="yellow"/>
                          </w:rPr>
                          <w:t>G241</w:t>
                        </w:r>
                      </w:p>
                    </w:txbxContent>
                  </v:textbox>
                </v:rect>
                <v:rect id="_x0000_s1026" o:spid="_x0000_s1026" o:spt="1" style="position:absolute;left:4914;top:1248939;height:876;width:1394;v-text-anchor:middle;" filled="f" stroked="f" coordsize="21600,21600" o:gfxdata="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yhsequgAAANoA&#10;AAAPAAAAAAAAAAEAIAAAACIAAABkcnMvZG93bnJldi54bWxQSwECFAAUAAAACACHTuJAMy8FnjsA&#10;AAA5AAAAEAAAAAAAAAABACAAAAAJAQAAZHJzL3NoYXBleG1sLnhtbFBLBQYAAAAABgAGAFsBAACz&#10;AwAAAAA=&#10;">
                  <v:fill on="f" focussize="0,0"/>
                  <v:stroke on="f" weight="1pt" miterlimit="8" joinstyle="miter"/>
                  <v:imagedata o:title=""/>
                  <o:lock v:ext="edit" aspectratio="f"/>
                  <v:textbox>
                    <w:txbxContent>
                      <w:p w14:paraId="0D660A39">
                        <w:pPr>
                          <w:rPr>
                            <w:b/>
                            <w:bCs/>
                            <w:color w:val="FF0000"/>
                            <w:highlight w:val="yellow"/>
                          </w:rPr>
                        </w:pPr>
                        <w:r>
                          <w:rPr>
                            <w:rFonts w:hint="eastAsia"/>
                            <w:b/>
                            <w:bCs/>
                            <w:color w:val="FF0000"/>
                            <w:highlight w:val="yellow"/>
                          </w:rPr>
                          <w:t>G241</w:t>
                        </w:r>
                      </w:p>
                    </w:txbxContent>
                  </v:textbox>
                </v:rect>
              </v:group>
            </w:pict>
          </mc:Fallback>
        </mc:AlternateContent>
      </w:r>
      <w:r>
        <w:t xml:space="preserve"> </w:t>
      </w:r>
      <w:r>
        <w:drawing>
          <wp:inline distT="0" distB="0" distL="0" distR="0">
            <wp:extent cx="7952105" cy="5274310"/>
            <wp:effectExtent l="0" t="0" r="0" b="2540"/>
            <wp:docPr id="20116679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667917" name="图片 1"/>
                    <pic:cNvPicPr>
                      <a:picLocks noChangeAspect="1"/>
                    </pic:cNvPicPr>
                  </pic:nvPicPr>
                  <pic:blipFill>
                    <a:blip r:embed="rId19"/>
                    <a:stretch>
                      <a:fillRect/>
                    </a:stretch>
                  </pic:blipFill>
                  <pic:spPr>
                    <a:xfrm>
                      <a:off x="0" y="0"/>
                      <a:ext cx="7952105" cy="5274310"/>
                    </a:xfrm>
                    <a:prstGeom prst="rect">
                      <a:avLst/>
                    </a:prstGeom>
                  </pic:spPr>
                </pic:pic>
              </a:graphicData>
            </a:graphic>
          </wp:inline>
        </w:drawing>
      </w:r>
      <w:r>
        <w:t xml:space="preserve"> </w:t>
      </w:r>
    </w:p>
    <w:p w14:paraId="4C5B6F2A">
      <w:pPr>
        <w:pStyle w:val="19"/>
        <w:ind w:firstLine="0" w:firstLineChars="0"/>
      </w:pPr>
      <w:r>
        <mc:AlternateContent>
          <mc:Choice Requires="wps">
            <w:drawing>
              <wp:anchor distT="0" distB="0" distL="114300" distR="114300" simplePos="0" relativeHeight="251705344" behindDoc="0" locked="0" layoutInCell="1" allowOverlap="1">
                <wp:simplePos x="0" y="0"/>
                <wp:positionH relativeFrom="column">
                  <wp:posOffset>0</wp:posOffset>
                </wp:positionH>
                <wp:positionV relativeFrom="paragraph">
                  <wp:posOffset>25400</wp:posOffset>
                </wp:positionV>
                <wp:extent cx="9064625" cy="4699000"/>
                <wp:effectExtent l="0" t="0" r="22860" b="25400"/>
                <wp:wrapNone/>
                <wp:docPr id="328639382" name="矩形 238"/>
                <wp:cNvGraphicFramePr/>
                <a:graphic xmlns:a="http://schemas.openxmlformats.org/drawingml/2006/main">
                  <a:graphicData uri="http://schemas.microsoft.com/office/word/2010/wordprocessingShape">
                    <wps:wsp>
                      <wps:cNvSpPr/>
                      <wps:spPr>
                        <a:xfrm>
                          <a:off x="0" y="0"/>
                          <a:ext cx="9064487" cy="4699000"/>
                        </a:xfrm>
                        <a:prstGeom prst="rect">
                          <a:avLst/>
                        </a:prstGeom>
                        <a:noFill/>
                        <a:ln w="19050">
                          <a:solidFill>
                            <a:schemeClr val="accent1">
                              <a:shade val="1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38" o:spid="_x0000_s1026" o:spt="1" style="position:absolute;left:0pt;margin-left:0pt;margin-top:2pt;height:370pt;width:713.75pt;z-index:251705344;v-text-anchor:middle;mso-width-relative:page;mso-height-relative:page;" filled="f" stroked="t" coordsize="21600,21600" o:gfxdata="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&#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OOhudPYAAAABwEAAA8AAAAAAAAAAQAgAAAAIgAAAGRy&#10;cy9kb3ducmV2LnhtbFBLAQIUABQAAAAIAIdO4kC6jfK/dwIAAOAEAAAOAAAAAAAAAAEAIAAAACcB&#10;AABkcnMvZTJvRG9jLnhtbFBLBQYAAAAABgAGAFkBAAAQBgAAAAA=&#10;">
                <v:fill on="f" focussize="0,0"/>
                <v:stroke weight="1.5pt" color="#1C334E [3204]" joinstyle="round"/>
                <v:imagedata o:title=""/>
                <o:lock v:ext="edit" aspectratio="f"/>
              </v:rect>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2286000</wp:posOffset>
                </wp:positionH>
                <wp:positionV relativeFrom="paragraph">
                  <wp:posOffset>4845050</wp:posOffset>
                </wp:positionV>
                <wp:extent cx="4692650" cy="819150"/>
                <wp:effectExtent l="0" t="0" r="0" b="0"/>
                <wp:wrapNone/>
                <wp:docPr id="934531358" name="矩形 15"/>
                <wp:cNvGraphicFramePr/>
                <a:graphic xmlns:a="http://schemas.openxmlformats.org/drawingml/2006/main">
                  <a:graphicData uri="http://schemas.microsoft.com/office/word/2010/wordprocessingShape">
                    <wps:wsp>
                      <wps:cNvSpPr/>
                      <wps:spPr>
                        <a:xfrm>
                          <a:off x="0" y="0"/>
                          <a:ext cx="4692650" cy="819150"/>
                        </a:xfrm>
                        <a:prstGeom prst="rect">
                          <a:avLst/>
                        </a:prstGeom>
                        <a:noFill/>
                        <a:ln w="12700" cap="flat" cmpd="sng" algn="ctr">
                          <a:noFill/>
                          <a:prstDash val="solid"/>
                          <a:miter lim="800000"/>
                        </a:ln>
                        <a:effectLst/>
                      </wps:spPr>
                      <wps:txbx>
                        <w:txbxContent>
                          <w:p w14:paraId="69A49B10">
                            <w:pPr>
                              <w:jc w:val="center"/>
                              <w:rPr>
                                <w:rFonts w:hint="eastAsia" w:ascii="黑体" w:hAnsi="黑体" w:eastAsia="黑体"/>
                                <w:color w:val="000000"/>
                                <w:sz w:val="24"/>
                              </w:rPr>
                            </w:pPr>
                            <w:r>
                              <w:rPr>
                                <w:rFonts w:hint="eastAsia" w:ascii="黑体" w:hAnsi="黑体" w:eastAsia="黑体"/>
                                <w:color w:val="000000"/>
                                <w:sz w:val="24"/>
                              </w:rPr>
                              <w:t>附图4       项目与河南省“三线一单”查询结果相对位置关系图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5" o:spid="_x0000_s1026" o:spt="1" style="position:absolute;left:0pt;margin-left:180pt;margin-top:381.5pt;height:64.5pt;width:369.5pt;z-index:251662336;v-text-anchor:middle;mso-width-relative:page;mso-height-relative:page;" filled="f" stroked="f" coordsize="21600,21600" o:gfxdata="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C/7F/NkAAAAMAQAADwAAAAAAAAABACAAAAAiAAAAZHJzL2Rvd25yZXYu&#10;eG1sUEsBAhQAFAAAAAgAh07iQJ8WWqZsAgAAxAQAAA4AAAAAAAAAAQAgAAAAKAEAAGRycy9lMm9E&#10;b2MueG1sUEsFBgAAAAAGAAYAWQEAAAYGAAAAAA==&#10;">
                <v:fill on="f" focussize="0,0"/>
                <v:stroke on="f" weight="1pt" miterlimit="8" joinstyle="miter"/>
                <v:imagedata o:title=""/>
                <o:lock v:ext="edit" aspectratio="f"/>
                <v:textbox>
                  <w:txbxContent>
                    <w:p w14:paraId="69A49B10">
                      <w:pPr>
                        <w:jc w:val="center"/>
                        <w:rPr>
                          <w:rFonts w:hint="eastAsia" w:ascii="黑体" w:hAnsi="黑体" w:eastAsia="黑体"/>
                          <w:color w:val="000000"/>
                          <w:sz w:val="24"/>
                        </w:rPr>
                      </w:pPr>
                      <w:r>
                        <w:rPr>
                          <w:rFonts w:hint="eastAsia" w:ascii="黑体" w:hAnsi="黑体" w:eastAsia="黑体"/>
                          <w:color w:val="000000"/>
                          <w:sz w:val="24"/>
                        </w:rPr>
                        <w:t>附图4       项目与河南省“三线一单”查询结果相对位置关系图</w:t>
                      </w:r>
                    </w:p>
                  </w:txbxContent>
                </v:textbox>
              </v:rect>
            </w:pict>
          </mc:Fallback>
        </mc:AlternateContent>
      </w:r>
      <w:r>
        <mc:AlternateContent>
          <mc:Choice Requires="wps">
            <w:drawing>
              <wp:anchor distT="0" distB="0" distL="114300" distR="114300" simplePos="0" relativeHeight="251704320" behindDoc="0" locked="0" layoutInCell="1" allowOverlap="1">
                <wp:simplePos x="0" y="0"/>
                <wp:positionH relativeFrom="column">
                  <wp:posOffset>4747895</wp:posOffset>
                </wp:positionH>
                <wp:positionV relativeFrom="paragraph">
                  <wp:posOffset>3315970</wp:posOffset>
                </wp:positionV>
                <wp:extent cx="805815" cy="302895"/>
                <wp:effectExtent l="114300" t="190500" r="13970" b="20955"/>
                <wp:wrapNone/>
                <wp:docPr id="2115511634" name="对话气泡: 圆角矩形 237"/>
                <wp:cNvGraphicFramePr/>
                <a:graphic xmlns:a="http://schemas.openxmlformats.org/drawingml/2006/main">
                  <a:graphicData uri="http://schemas.microsoft.com/office/word/2010/wordprocessingShape">
                    <wps:wsp>
                      <wps:cNvSpPr/>
                      <wps:spPr>
                        <a:xfrm>
                          <a:off x="0" y="0"/>
                          <a:ext cx="805710" cy="302895"/>
                        </a:xfrm>
                        <a:prstGeom prst="wedgeRoundRectCallout">
                          <a:avLst>
                            <a:gd name="adj1" fmla="val -63718"/>
                            <a:gd name="adj2" fmla="val -109742"/>
                            <a:gd name="adj3" fmla="val 16667"/>
                          </a:avLst>
                        </a:prstGeom>
                        <a:noFill/>
                        <a:ln w="158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41D6727">
                            <w:pPr>
                              <w:jc w:val="center"/>
                              <w:rPr>
                                <w:color w:val="FF0000"/>
                              </w:rPr>
                            </w:pPr>
                            <w:r>
                              <w:rPr>
                                <w:rFonts w:hint="eastAsia"/>
                                <w:color w:val="FF0000"/>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圆角矩形 237" o:spid="_x0000_s1026" o:spt="62" type="#_x0000_t62" style="position:absolute;left:0pt;margin-left:373.85pt;margin-top:261.1pt;height:23.85pt;width:63.45pt;z-index:251704320;v-text-anchor:middle;mso-width-relative:page;mso-height-relative:page;" filled="f" stroked="t" coordsize="21600,21600" o:gfxdata="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BQyUAW&#10;2QAAAAsBAAAPAAAAAAAAAAEAIAAAACIAAABkcnMvZG93bnJldi54bWxQSwECFAAUAAAACACHTuJA&#10;5dO1oMsCAABmBQAADgAAAAAAAAABACAAAAAoAQAAZHJzL2Uyb0RvYy54bWxQSwUGAAAAAAYABgBZ&#10;AQAAZQYAAAAA&#10;" adj="-2963,-12904,14400">
                <v:fill on="f" focussize="0,0"/>
                <v:stroke weight="1.25pt" color="#FF0000 [3204]" joinstyle="round"/>
                <v:imagedata o:title=""/>
                <o:lock v:ext="edit" aspectratio="f"/>
                <v:textbox>
                  <w:txbxContent>
                    <w:p w14:paraId="541D6727">
                      <w:pPr>
                        <w:jc w:val="center"/>
                        <w:rPr>
                          <w:color w:val="FF0000"/>
                        </w:rPr>
                      </w:pPr>
                      <w:r>
                        <w:rPr>
                          <w:rFonts w:hint="eastAsia"/>
                          <w:color w:val="FF0000"/>
                        </w:rPr>
                        <w:t>项目位置</w:t>
                      </w:r>
                    </w:p>
                  </w:txbxContent>
                </v:textbox>
              </v:shape>
            </w:pict>
          </mc:Fallback>
        </mc:AlternateContent>
      </w:r>
      <w:r>
        <w:drawing>
          <wp:anchor distT="0" distB="0" distL="114300" distR="114300" simplePos="0" relativeHeight="251703296" behindDoc="0" locked="0" layoutInCell="1" allowOverlap="1">
            <wp:simplePos x="0" y="0"/>
            <wp:positionH relativeFrom="column">
              <wp:posOffset>8335645</wp:posOffset>
            </wp:positionH>
            <wp:positionV relativeFrom="paragraph">
              <wp:posOffset>50800</wp:posOffset>
            </wp:positionV>
            <wp:extent cx="742950" cy="619125"/>
            <wp:effectExtent l="0" t="0" r="0" b="9525"/>
            <wp:wrapNone/>
            <wp:docPr id="8161317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131742" name="图片 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742950" cy="619125"/>
                    </a:xfrm>
                    <a:prstGeom prst="rect">
                      <a:avLst/>
                    </a:prstGeom>
                  </pic:spPr>
                </pic:pic>
              </a:graphicData>
            </a:graphic>
          </wp:anchor>
        </w:drawing>
      </w:r>
      <w:r>
        <mc:AlternateContent>
          <mc:Choice Requires="wps">
            <w:drawing>
              <wp:anchor distT="0" distB="0" distL="114300" distR="114300" simplePos="0" relativeHeight="251702272" behindDoc="0" locked="0" layoutInCell="1" allowOverlap="1">
                <wp:simplePos x="0" y="0"/>
                <wp:positionH relativeFrom="column">
                  <wp:posOffset>4560570</wp:posOffset>
                </wp:positionH>
                <wp:positionV relativeFrom="paragraph">
                  <wp:posOffset>2759710</wp:posOffset>
                </wp:positionV>
                <wp:extent cx="235585" cy="534035"/>
                <wp:effectExtent l="0" t="0" r="12065" b="18415"/>
                <wp:wrapNone/>
                <wp:docPr id="1897652890" name="任意多边形: 形状 236"/>
                <wp:cNvGraphicFramePr/>
                <a:graphic xmlns:a="http://schemas.openxmlformats.org/drawingml/2006/main">
                  <a:graphicData uri="http://schemas.microsoft.com/office/word/2010/wordprocessingShape">
                    <wps:wsp>
                      <wps:cNvSpPr/>
                      <wps:spPr>
                        <a:xfrm>
                          <a:off x="0" y="0"/>
                          <a:ext cx="235652" cy="534208"/>
                        </a:xfrm>
                        <a:custGeom>
                          <a:avLst/>
                          <a:gdLst>
                            <a:gd name="connsiteX0" fmla="*/ 117807 w 235652"/>
                            <a:gd name="connsiteY0" fmla="*/ 1246 h 534208"/>
                            <a:gd name="connsiteX1" fmla="*/ 72928 w 235652"/>
                            <a:gd name="connsiteY1" fmla="*/ 1246 h 534208"/>
                            <a:gd name="connsiteX2" fmla="*/ 67318 w 235652"/>
                            <a:gd name="connsiteY2" fmla="*/ 68564 h 534208"/>
                            <a:gd name="connsiteX3" fmla="*/ 33659 w 235652"/>
                            <a:gd name="connsiteY3" fmla="*/ 124662 h 534208"/>
                            <a:gd name="connsiteX4" fmla="*/ 28049 w 235652"/>
                            <a:gd name="connsiteY4" fmla="*/ 152711 h 534208"/>
                            <a:gd name="connsiteX5" fmla="*/ 5610 w 235652"/>
                            <a:gd name="connsiteY5" fmla="*/ 197589 h 534208"/>
                            <a:gd name="connsiteX6" fmla="*/ 16830 w 235652"/>
                            <a:gd name="connsiteY6" fmla="*/ 304176 h 534208"/>
                            <a:gd name="connsiteX7" fmla="*/ 11220 w 235652"/>
                            <a:gd name="connsiteY7" fmla="*/ 421982 h 534208"/>
                            <a:gd name="connsiteX8" fmla="*/ 0 w 235652"/>
                            <a:gd name="connsiteY8" fmla="*/ 461251 h 534208"/>
                            <a:gd name="connsiteX9" fmla="*/ 11220 w 235652"/>
                            <a:gd name="connsiteY9" fmla="*/ 478080 h 534208"/>
                            <a:gd name="connsiteX10" fmla="*/ 28049 w 235652"/>
                            <a:gd name="connsiteY10" fmla="*/ 511739 h 534208"/>
                            <a:gd name="connsiteX11" fmla="*/ 39269 w 235652"/>
                            <a:gd name="connsiteY11" fmla="*/ 534178 h 534208"/>
                            <a:gd name="connsiteX12" fmla="*/ 44879 w 235652"/>
                            <a:gd name="connsiteY12" fmla="*/ 506129 h 534208"/>
                            <a:gd name="connsiteX13" fmla="*/ 72928 w 235652"/>
                            <a:gd name="connsiteY13" fmla="*/ 444421 h 534208"/>
                            <a:gd name="connsiteX14" fmla="*/ 95367 w 235652"/>
                            <a:gd name="connsiteY14" fmla="*/ 421982 h 534208"/>
                            <a:gd name="connsiteX15" fmla="*/ 112197 w 235652"/>
                            <a:gd name="connsiteY15" fmla="*/ 377104 h 534208"/>
                            <a:gd name="connsiteX16" fmla="*/ 117807 w 235652"/>
                            <a:gd name="connsiteY16" fmla="*/ 377104 h 534208"/>
                            <a:gd name="connsiteX17" fmla="*/ 117807 w 235652"/>
                            <a:gd name="connsiteY17" fmla="*/ 337835 h 534208"/>
                            <a:gd name="connsiteX18" fmla="*/ 140246 w 235652"/>
                            <a:gd name="connsiteY18" fmla="*/ 287347 h 534208"/>
                            <a:gd name="connsiteX19" fmla="*/ 151465 w 235652"/>
                            <a:gd name="connsiteY19" fmla="*/ 270517 h 534208"/>
                            <a:gd name="connsiteX20" fmla="*/ 162685 w 235652"/>
                            <a:gd name="connsiteY20" fmla="*/ 248078 h 534208"/>
                            <a:gd name="connsiteX21" fmla="*/ 168295 w 235652"/>
                            <a:gd name="connsiteY21" fmla="*/ 152711 h 534208"/>
                            <a:gd name="connsiteX22" fmla="*/ 190734 w 235652"/>
                            <a:gd name="connsiteY22" fmla="*/ 147101 h 534208"/>
                            <a:gd name="connsiteX23" fmla="*/ 224393 w 235652"/>
                            <a:gd name="connsiteY23" fmla="*/ 141491 h 534208"/>
                            <a:gd name="connsiteX24" fmla="*/ 235613 w 235652"/>
                            <a:gd name="connsiteY24" fmla="*/ 91003 h 534208"/>
                            <a:gd name="connsiteX25" fmla="*/ 213173 w 235652"/>
                            <a:gd name="connsiteY25" fmla="*/ 29295 h 534208"/>
                            <a:gd name="connsiteX26" fmla="*/ 190734 w 235652"/>
                            <a:gd name="connsiteY26" fmla="*/ 23685 h 534208"/>
                            <a:gd name="connsiteX27" fmla="*/ 151465 w 235652"/>
                            <a:gd name="connsiteY27" fmla="*/ 18075 h 534208"/>
                            <a:gd name="connsiteX28" fmla="*/ 117807 w 235652"/>
                            <a:gd name="connsiteY28" fmla="*/ 1246 h 5342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235652" h="534208">
                              <a:moveTo>
                                <a:pt x="117807" y="1246"/>
                              </a:moveTo>
                              <a:cubicBezTo>
                                <a:pt x="104718" y="-1559"/>
                                <a:pt x="87888" y="1246"/>
                                <a:pt x="72928" y="1246"/>
                              </a:cubicBezTo>
                              <a:cubicBezTo>
                                <a:pt x="71058" y="23685"/>
                                <a:pt x="74145" y="47107"/>
                                <a:pt x="67318" y="68564"/>
                              </a:cubicBezTo>
                              <a:cubicBezTo>
                                <a:pt x="60706" y="89344"/>
                                <a:pt x="33659" y="124662"/>
                                <a:pt x="33659" y="124662"/>
                              </a:cubicBezTo>
                              <a:cubicBezTo>
                                <a:pt x="31789" y="134012"/>
                                <a:pt x="31472" y="143812"/>
                                <a:pt x="28049" y="152711"/>
                              </a:cubicBezTo>
                              <a:cubicBezTo>
                                <a:pt x="22045" y="168321"/>
                                <a:pt x="7773" y="181004"/>
                                <a:pt x="5610" y="197589"/>
                              </a:cubicBezTo>
                              <a:cubicBezTo>
                                <a:pt x="-163" y="241849"/>
                                <a:pt x="7664" y="267514"/>
                                <a:pt x="16830" y="304176"/>
                              </a:cubicBezTo>
                              <a:cubicBezTo>
                                <a:pt x="14960" y="343445"/>
                                <a:pt x="14355" y="382794"/>
                                <a:pt x="11220" y="421982"/>
                              </a:cubicBezTo>
                              <a:cubicBezTo>
                                <a:pt x="10479" y="431249"/>
                                <a:pt x="3214" y="451610"/>
                                <a:pt x="0" y="461251"/>
                              </a:cubicBezTo>
                              <a:cubicBezTo>
                                <a:pt x="3740" y="466861"/>
                                <a:pt x="8205" y="472050"/>
                                <a:pt x="11220" y="478080"/>
                              </a:cubicBezTo>
                              <a:cubicBezTo>
                                <a:pt x="34450" y="524539"/>
                                <a:pt x="-4108" y="463502"/>
                                <a:pt x="28049" y="511739"/>
                              </a:cubicBezTo>
                              <a:cubicBezTo>
                                <a:pt x="34113" y="535992"/>
                                <a:pt x="25949" y="534178"/>
                                <a:pt x="39269" y="534178"/>
                              </a:cubicBezTo>
                              <a:lnTo>
                                <a:pt x="44879" y="506129"/>
                              </a:lnTo>
                              <a:cubicBezTo>
                                <a:pt x="53501" y="483136"/>
                                <a:pt x="57308" y="462644"/>
                                <a:pt x="72928" y="444421"/>
                              </a:cubicBezTo>
                              <a:cubicBezTo>
                                <a:pt x="79812" y="436390"/>
                                <a:pt x="87887" y="429462"/>
                                <a:pt x="95367" y="421982"/>
                              </a:cubicBezTo>
                              <a:cubicBezTo>
                                <a:pt x="99238" y="410371"/>
                                <a:pt x="107166" y="385488"/>
                                <a:pt x="112197" y="377104"/>
                              </a:cubicBezTo>
                              <a:cubicBezTo>
                                <a:pt x="113159" y="375501"/>
                                <a:pt x="115937" y="377104"/>
                                <a:pt x="117807" y="377104"/>
                              </a:cubicBezTo>
                              <a:lnTo>
                                <a:pt x="117807" y="337835"/>
                              </a:lnTo>
                              <a:cubicBezTo>
                                <a:pt x="125287" y="321006"/>
                                <a:pt x="132010" y="303819"/>
                                <a:pt x="140246" y="287347"/>
                              </a:cubicBezTo>
                              <a:cubicBezTo>
                                <a:pt x="143261" y="281317"/>
                                <a:pt x="148120" y="276371"/>
                                <a:pt x="151465" y="270517"/>
                              </a:cubicBezTo>
                              <a:cubicBezTo>
                                <a:pt x="155614" y="263256"/>
                                <a:pt x="158945" y="255558"/>
                                <a:pt x="162685" y="248078"/>
                              </a:cubicBezTo>
                              <a:cubicBezTo>
                                <a:pt x="155480" y="212055"/>
                                <a:pt x="148668" y="195237"/>
                                <a:pt x="168295" y="152711"/>
                              </a:cubicBezTo>
                              <a:cubicBezTo>
                                <a:pt x="171526" y="145711"/>
                                <a:pt x="183174" y="148613"/>
                                <a:pt x="190734" y="147101"/>
                              </a:cubicBezTo>
                              <a:cubicBezTo>
                                <a:pt x="201888" y="144870"/>
                                <a:pt x="213173" y="143361"/>
                                <a:pt x="224393" y="141491"/>
                              </a:cubicBezTo>
                              <a:cubicBezTo>
                                <a:pt x="225940" y="135305"/>
                                <a:pt x="236376" y="95073"/>
                                <a:pt x="235613" y="91003"/>
                              </a:cubicBezTo>
                              <a:cubicBezTo>
                                <a:pt x="231579" y="69491"/>
                                <a:pt x="225314" y="47506"/>
                                <a:pt x="213173" y="29295"/>
                              </a:cubicBezTo>
                              <a:cubicBezTo>
                                <a:pt x="208896" y="22880"/>
                                <a:pt x="198320" y="25064"/>
                                <a:pt x="190734" y="23685"/>
                              </a:cubicBezTo>
                              <a:cubicBezTo>
                                <a:pt x="177725" y="21320"/>
                                <a:pt x="164555" y="19945"/>
                                <a:pt x="151465" y="18075"/>
                              </a:cubicBezTo>
                              <a:cubicBezTo>
                                <a:pt x="119534" y="5303"/>
                                <a:pt x="130896" y="4051"/>
                                <a:pt x="117807" y="1246"/>
                              </a:cubicBezTo>
                              <a:close/>
                            </a:path>
                          </a:pathLst>
                        </a:cu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236" o:spid="_x0000_s1026" o:spt="100" style="position:absolute;left:0pt;margin-left:359.1pt;margin-top:217.3pt;height:42.05pt;width:18.55pt;z-index:251702272;v-text-anchor:middle;mso-width-relative:page;mso-height-relative:page;" filled="f" stroked="t" coordsize="235652,534208" o:gfxdata="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" path="m117807,1246c104718,-1559,87888,1246,72928,1246c71058,23685,74145,47107,67318,68564c60706,89344,33659,124662,33659,124662c31789,134012,31472,143812,28049,152711c22045,168321,7773,181004,5610,197589c-163,241849,7664,267514,16830,304176c14960,343445,14355,382794,11220,421982c10479,431249,3214,451610,0,461251c3740,466861,8205,472050,11220,478080c34450,524539,-4108,463502,28049,511739c34113,535992,25949,534178,39269,534178l44879,506129c53501,483136,57308,462644,72928,444421c79812,436390,87887,429462,95367,421982c99238,410371,107166,385488,112197,377104c113159,375501,115937,377104,117807,377104l117807,337835c125287,321006,132010,303819,140246,287347c143261,281317,148120,276371,151465,270517c155614,263256,158945,255558,162685,248078c155480,212055,148668,195237,168295,152711c171526,145711,183174,148613,190734,147101c201888,144870,213173,143361,224393,141491c225940,135305,236376,95073,235613,91003c231579,69491,225314,47506,213173,29295c208896,22880,198320,25064,190734,23685c177725,21320,164555,19945,151465,18075c119534,5303,130896,4051,117807,1246xe">
                <v:path o:connectlocs="117807,1246;72928,1246;67318,68564;33659,124662;28049,152711;5610,197589;16830,304176;11220,421982;0,461251;11220,478080;28049,511739;39269,534178;44879,506129;72928,444421;95367,421982;112197,377104;117807,377104;117807,337835;140246,287347;151465,270517;162685,248078;168295,152711;190734,147101;224393,141491;235613,91003;213173,29295;190734,23685;151465,18075;117807,1246" o:connectangles="0,0,0,0,0,0,0,0,0,0,0,0,0,0,0,0,0,0,0,0,0,0,0,0,0,0,0,0,0"/>
                <v:fill on="f" focussize="0,0"/>
                <v:stroke weight="1.5pt" color="#FF0000 [3204]" joinstyle="round"/>
                <v:imagedata o:title=""/>
                <o:lock v:ext="edit" aspectratio="f"/>
              </v:shape>
            </w:pict>
          </mc:Fallback>
        </mc:AlternateContent>
      </w:r>
      <w:r>
        <w:drawing>
          <wp:inline distT="0" distB="0" distL="0" distR="0">
            <wp:extent cx="9078595" cy="4664075"/>
            <wp:effectExtent l="0" t="0" r="8255" b="3175"/>
            <wp:docPr id="10518052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805231" name="图片 1"/>
                    <pic:cNvPicPr>
                      <a:picLocks noChangeAspect="1"/>
                    </pic:cNvPicPr>
                  </pic:nvPicPr>
                  <pic:blipFill>
                    <a:blip r:embed="rId20"/>
                    <a:stretch>
                      <a:fillRect/>
                    </a:stretch>
                  </pic:blipFill>
                  <pic:spPr>
                    <a:xfrm>
                      <a:off x="0" y="0"/>
                      <a:ext cx="9081615" cy="4665730"/>
                    </a:xfrm>
                    <a:prstGeom prst="rect">
                      <a:avLst/>
                    </a:prstGeom>
                  </pic:spPr>
                </pic:pic>
              </a:graphicData>
            </a:graphic>
          </wp:inline>
        </w:drawing>
      </w:r>
    </w:p>
    <w:p w14:paraId="6AC47566">
      <w:pPr>
        <w:pStyle w:val="19"/>
        <w:ind w:firstLine="0" w:firstLineChars="0"/>
      </w:pPr>
      <w:r>
        <w:t xml:space="preserve"> </w:t>
      </w:r>
    </w:p>
    <w:p w14:paraId="0DD8AD6A">
      <w:pPr>
        <w:pStyle w:val="19"/>
        <w:ind w:firstLine="0" w:firstLineChars="0"/>
      </w:pPr>
    </w:p>
    <w:p w14:paraId="4C816970">
      <w:pPr>
        <w:pStyle w:val="19"/>
        <w:ind w:firstLine="0" w:firstLineChars="0"/>
      </w:pPr>
      <w:r>
        <mc:AlternateContent>
          <mc:Choice Requires="wps">
            <w:drawing>
              <wp:anchor distT="0" distB="0" distL="114300" distR="114300" simplePos="0" relativeHeight="251699200" behindDoc="0" locked="0" layoutInCell="1" allowOverlap="1">
                <wp:simplePos x="0" y="0"/>
                <wp:positionH relativeFrom="column">
                  <wp:posOffset>-6985</wp:posOffset>
                </wp:positionH>
                <wp:positionV relativeFrom="paragraph">
                  <wp:posOffset>12700</wp:posOffset>
                </wp:positionV>
                <wp:extent cx="8855710" cy="4579620"/>
                <wp:effectExtent l="0" t="0" r="22225" b="11430"/>
                <wp:wrapNone/>
                <wp:docPr id="1230483710" name="矩形 227"/>
                <wp:cNvGraphicFramePr/>
                <a:graphic xmlns:a="http://schemas.openxmlformats.org/drawingml/2006/main">
                  <a:graphicData uri="http://schemas.microsoft.com/office/word/2010/wordprocessingShape">
                    <wps:wsp>
                      <wps:cNvSpPr/>
                      <wps:spPr>
                        <a:xfrm>
                          <a:off x="0" y="0"/>
                          <a:ext cx="8855646" cy="4579684"/>
                        </a:xfrm>
                        <a:prstGeom prst="rect">
                          <a:avLst/>
                        </a:prstGeom>
                        <a:noFill/>
                        <a:ln w="1587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27" o:spid="_x0000_s1026" o:spt="1" style="position:absolute;left:0pt;margin-left:-0.55pt;margin-top:1pt;height:360.6pt;width:697.3pt;z-index:251699200;v-text-anchor:middle;mso-width-relative:page;mso-height-relative:page;" filled="f" stroked="t" coordsize="21600,21600" o:gfxdata="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xlRNstkAAAAJAQAADwAAAAAAAAABACAAAAAiAAAA&#10;ZHJzL2Rvd25yZXYueG1sUEsBAhQAFAAAAAgAh07iQN2H5jV4AgAA4QQAAA4AAAAAAAAAAQAgAAAA&#10;KAEAAGRycy9lMm9Eb2MueG1sUEsFBgAAAAAGAAYAWQEAABIGAAAAAA==&#10;">
                <v:fill on="f" focussize="0,0"/>
                <v:stroke weight="1.25pt" color="#1C334E [3204]" joinstyle="round"/>
                <v:imagedata o:title=""/>
                <o:lock v:ext="edit" aspectratio="f"/>
              </v:rect>
            </w:pict>
          </mc:Fallback>
        </mc:AlternateContent>
      </w:r>
      <w:r>
        <mc:AlternateContent>
          <mc:Choice Requires="wps">
            <w:drawing>
              <wp:anchor distT="0" distB="0" distL="114300" distR="114300" simplePos="0" relativeHeight="251706368" behindDoc="0" locked="0" layoutInCell="1" allowOverlap="1">
                <wp:simplePos x="0" y="0"/>
                <wp:positionH relativeFrom="column">
                  <wp:posOffset>2368550</wp:posOffset>
                </wp:positionH>
                <wp:positionV relativeFrom="paragraph">
                  <wp:posOffset>4348480</wp:posOffset>
                </wp:positionV>
                <wp:extent cx="4692650" cy="819150"/>
                <wp:effectExtent l="0" t="0" r="0" b="0"/>
                <wp:wrapNone/>
                <wp:docPr id="1372583136" name="矩形 15"/>
                <wp:cNvGraphicFramePr/>
                <a:graphic xmlns:a="http://schemas.openxmlformats.org/drawingml/2006/main">
                  <a:graphicData uri="http://schemas.microsoft.com/office/word/2010/wordprocessingShape">
                    <wps:wsp>
                      <wps:cNvSpPr/>
                      <wps:spPr>
                        <a:xfrm>
                          <a:off x="0" y="0"/>
                          <a:ext cx="4692650" cy="819150"/>
                        </a:xfrm>
                        <a:prstGeom prst="rect">
                          <a:avLst/>
                        </a:prstGeom>
                        <a:noFill/>
                        <a:ln w="12700" cap="flat" cmpd="sng" algn="ctr">
                          <a:noFill/>
                          <a:prstDash val="solid"/>
                          <a:miter lim="800000"/>
                        </a:ln>
                        <a:effectLst/>
                      </wps:spPr>
                      <wps:txbx>
                        <w:txbxContent>
                          <w:p w14:paraId="52EE4A2C">
                            <w:pPr>
                              <w:jc w:val="center"/>
                              <w:rPr>
                                <w:rFonts w:hint="eastAsia" w:ascii="黑体" w:hAnsi="黑体" w:eastAsia="黑体"/>
                                <w:color w:val="000000"/>
                                <w:sz w:val="24"/>
                              </w:rPr>
                            </w:pPr>
                            <w:r>
                              <w:rPr>
                                <w:rFonts w:hint="eastAsia" w:ascii="黑体" w:hAnsi="黑体" w:eastAsia="黑体"/>
                                <w:color w:val="000000"/>
                                <w:sz w:val="24"/>
                              </w:rPr>
                              <w:t>附图5      项目与河南省“三线一单”研判分析结果图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5" o:spid="_x0000_s1026" o:spt="1" style="position:absolute;left:0pt;margin-left:186.5pt;margin-top:342.4pt;height:64.5pt;width:369.5pt;z-index:251706368;v-text-anchor:middle;mso-width-relative:page;mso-height-relative:page;" filled="f" stroked="f" coordsize="21600,21600" o:gfxdata="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ES2MA9kAAAAMAQAADwAAAAAAAAABACAAAAAiAAAAZHJzL2Rvd25yZXYu&#10;eG1sUEsBAhQAFAAAAAgAh07iQHuejdlsAgAAxQQAAA4AAAAAAAAAAQAgAAAAKAEAAGRycy9lMm9E&#10;b2MueG1sUEsFBgAAAAAGAAYAWQEAAAYGAAAAAA==&#10;">
                <v:fill on="f" focussize="0,0"/>
                <v:stroke on="f" weight="1pt" miterlimit="8" joinstyle="miter"/>
                <v:imagedata o:title=""/>
                <o:lock v:ext="edit" aspectratio="f"/>
                <v:textbox>
                  <w:txbxContent>
                    <w:p w14:paraId="52EE4A2C">
                      <w:pPr>
                        <w:jc w:val="center"/>
                        <w:rPr>
                          <w:rFonts w:hint="eastAsia" w:ascii="黑体" w:hAnsi="黑体" w:eastAsia="黑体"/>
                          <w:color w:val="000000"/>
                          <w:sz w:val="24"/>
                        </w:rPr>
                      </w:pPr>
                      <w:r>
                        <w:rPr>
                          <w:rFonts w:hint="eastAsia" w:ascii="黑体" w:hAnsi="黑体" w:eastAsia="黑体"/>
                          <w:color w:val="000000"/>
                          <w:sz w:val="24"/>
                        </w:rPr>
                        <w:t>附图5      项目与河南省“三线一单”研判分析结果图</w:t>
                      </w:r>
                    </w:p>
                  </w:txbxContent>
                </v:textbox>
              </v:rect>
            </w:pict>
          </mc:Fallback>
        </mc:AlternateContent>
      </w:r>
      <w:r>
        <w:drawing>
          <wp:anchor distT="0" distB="0" distL="114300" distR="114300" simplePos="0" relativeHeight="251674624" behindDoc="0" locked="0" layoutInCell="1" allowOverlap="1">
            <wp:simplePos x="0" y="0"/>
            <wp:positionH relativeFrom="column">
              <wp:posOffset>8202295</wp:posOffset>
            </wp:positionH>
            <wp:positionV relativeFrom="paragraph">
              <wp:posOffset>26670</wp:posOffset>
            </wp:positionV>
            <wp:extent cx="660400" cy="468630"/>
            <wp:effectExtent l="0" t="0" r="6350" b="7620"/>
            <wp:wrapNone/>
            <wp:docPr id="7252891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289112" name="图片 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60477" cy="468726"/>
                    </a:xfrm>
                    <a:prstGeom prst="rect">
                      <a:avLst/>
                    </a:prstGeom>
                  </pic:spPr>
                </pic:pic>
              </a:graphicData>
            </a:graphic>
          </wp:anchor>
        </w:drawing>
      </w:r>
      <w:r>
        <w:drawing>
          <wp:inline distT="0" distB="0" distL="0" distR="0">
            <wp:extent cx="8863330" cy="4552950"/>
            <wp:effectExtent l="0" t="0" r="0" b="0"/>
            <wp:docPr id="11059957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995748" name="图片 1"/>
                    <pic:cNvPicPr>
                      <a:picLocks noChangeAspect="1"/>
                    </pic:cNvPicPr>
                  </pic:nvPicPr>
                  <pic:blipFill>
                    <a:blip r:embed="rId22"/>
                    <a:stretch>
                      <a:fillRect/>
                    </a:stretch>
                  </pic:blipFill>
                  <pic:spPr>
                    <a:xfrm>
                      <a:off x="0" y="0"/>
                      <a:ext cx="8876486" cy="4559708"/>
                    </a:xfrm>
                    <a:prstGeom prst="rect">
                      <a:avLst/>
                    </a:prstGeom>
                  </pic:spPr>
                </pic:pic>
              </a:graphicData>
            </a:graphic>
          </wp:inline>
        </w:drawing>
      </w:r>
      <w:r>
        <mc:AlternateContent>
          <mc:Choice Requires="wps">
            <w:drawing>
              <wp:anchor distT="0" distB="0" distL="114300" distR="114300" simplePos="0" relativeHeight="251721728" behindDoc="0" locked="0" layoutInCell="1" allowOverlap="1">
                <wp:simplePos x="0" y="0"/>
                <wp:positionH relativeFrom="column">
                  <wp:posOffset>160655</wp:posOffset>
                </wp:positionH>
                <wp:positionV relativeFrom="paragraph">
                  <wp:posOffset>-3294380</wp:posOffset>
                </wp:positionV>
                <wp:extent cx="462915" cy="314325"/>
                <wp:effectExtent l="0" t="0" r="0" b="0"/>
                <wp:wrapNone/>
                <wp:docPr id="40" name="矩形 40"/>
                <wp:cNvGraphicFramePr/>
                <a:graphic xmlns:a="http://schemas.openxmlformats.org/drawingml/2006/main">
                  <a:graphicData uri="http://schemas.microsoft.com/office/word/2010/wordprocessingShape">
                    <wps:wsp>
                      <wps:cNvSpPr/>
                      <wps:spPr>
                        <a:xfrm>
                          <a:off x="0" y="0"/>
                          <a:ext cx="462915" cy="3143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7079B6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65pt;margin-top:-259.4pt;height:24.75pt;width:36.45pt;z-index:251721728;v-text-anchor:middle;mso-width-relative:page;mso-height-relative:page;" filled="f" stroked="f" coordsize="21600,21600" o:gfxdata="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fJ6gltoAAAAL&#10;AQAADwAAAAAAAAABACAAAAAiAAAAZHJzL2Rvd25yZXYueG1sUEsBAhQAFAAAAAgAh07iQDaelXdT&#10;AgAAlwQAAA4AAAAAAAAAAQAgAAAAKQEAAGRycy9lMm9Eb2MueG1sUEsFBgAAAAAGAAYAWQEAAO4F&#10;AAAAAA==&#10;">
                <v:fill on="f" focussize="0,0"/>
                <v:stroke on="f" weight="2pt"/>
                <v:imagedata o:title=""/>
                <o:lock v:ext="edit" aspectratio="f"/>
                <v:textbox>
                  <w:txbxContent>
                    <w:p w14:paraId="47079B6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20m</w:t>
                      </w:r>
                    </w:p>
                  </w:txbxContent>
                </v:textbox>
              </v:rect>
            </w:pict>
          </mc:Fallback>
        </mc:AlternateContent>
      </w:r>
    </w:p>
    <w:p w14:paraId="1BB6D4CB">
      <w:pPr>
        <w:pStyle w:val="19"/>
        <w:ind w:firstLine="0" w:firstLineChars="0"/>
      </w:pPr>
    </w:p>
    <w:p w14:paraId="500E20D3">
      <w:pPr>
        <w:pStyle w:val="19"/>
        <w:ind w:firstLine="0" w:firstLineChars="0"/>
      </w:pPr>
    </w:p>
    <w:p w14:paraId="490E1784">
      <w:pPr>
        <w:pStyle w:val="19"/>
        <w:ind w:firstLine="0" w:firstLineChars="0"/>
      </w:pPr>
      <w:r>
        <mc:AlternateContent>
          <mc:Choice Requires="wps">
            <w:drawing>
              <wp:anchor distT="0" distB="0" distL="114300" distR="114300" simplePos="0" relativeHeight="251720704" behindDoc="0" locked="0" layoutInCell="1" allowOverlap="1">
                <wp:simplePos x="0" y="0"/>
                <wp:positionH relativeFrom="column">
                  <wp:posOffset>4314190</wp:posOffset>
                </wp:positionH>
                <wp:positionV relativeFrom="paragraph">
                  <wp:posOffset>2365375</wp:posOffset>
                </wp:positionV>
                <wp:extent cx="462915" cy="314325"/>
                <wp:effectExtent l="0" t="0" r="0" b="0"/>
                <wp:wrapNone/>
                <wp:docPr id="83" name="矩形 83"/>
                <wp:cNvGraphicFramePr/>
                <a:graphic xmlns:a="http://schemas.openxmlformats.org/drawingml/2006/main">
                  <a:graphicData uri="http://schemas.microsoft.com/office/word/2010/wordprocessingShape">
                    <wps:wsp>
                      <wps:cNvSpPr/>
                      <wps:spPr>
                        <a:xfrm>
                          <a:off x="0" y="0"/>
                          <a:ext cx="462915" cy="3143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DC8CF6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9.7pt;margin-top:186.25pt;height:24.75pt;width:36.45pt;z-index:251720704;v-text-anchor:middle;mso-width-relative:page;mso-height-relative:page;" filled="f" stroked="f" coordsize="21600,21600" o:gfxdata="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669vb2wAA&#10;AAsBAAAPAAAAAAAAAAEAIAAAACIAAABkcnMvZG93bnJldi54bWxQSwECFAAUAAAACACHTuJAZIYa&#10;sVQCAACXBAAADgAAAAAAAAABACAAAAAqAQAAZHJzL2Uyb0RvYy54bWxQSwUGAAAAAAYABgBZAQAA&#10;8AUAAAAA&#10;">
                <v:fill on="f" focussize="0,0"/>
                <v:stroke on="f" weight="2pt"/>
                <v:imagedata o:title=""/>
                <o:lock v:ext="edit" aspectratio="f"/>
                <v:textbox>
                  <w:txbxContent>
                    <w:p w14:paraId="6DC8CF6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20m</w:t>
                      </w:r>
                    </w:p>
                  </w:txbxContent>
                </v:textbox>
              </v:rect>
            </w:pict>
          </mc:Fallback>
        </mc:AlternateContent>
      </w:r>
    </w:p>
    <w:p w14:paraId="282460A3">
      <w:pPr>
        <w:pStyle w:val="19"/>
        <w:ind w:firstLine="0" w:firstLineChars="0"/>
        <w:jc w:val="left"/>
        <w:rPr>
          <w:rFonts w:hint="eastAsia" w:eastAsia="宋体"/>
          <w:lang w:eastAsia="zh-CN"/>
        </w:rPr>
        <w:sectPr>
          <w:pgSz w:w="16838" w:h="11906" w:orient="landscape"/>
          <w:pgMar w:top="1800" w:right="1440" w:bottom="1800" w:left="1440" w:header="851" w:footer="992" w:gutter="0"/>
          <w:cols w:space="425" w:num="1"/>
          <w:docGrid w:type="lines" w:linePitch="312" w:charSpace="0"/>
        </w:sectPr>
      </w:pPr>
      <w:r>
        <w:rPr>
          <w:sz w:val="21"/>
        </w:rPr>
        <mc:AlternateContent>
          <mc:Choice Requires="wpg">
            <w:drawing>
              <wp:anchor distT="0" distB="0" distL="114300" distR="114300" simplePos="0" relativeHeight="251722752" behindDoc="0" locked="0" layoutInCell="1" allowOverlap="1">
                <wp:simplePos x="0" y="0"/>
                <wp:positionH relativeFrom="column">
                  <wp:posOffset>121285</wp:posOffset>
                </wp:positionH>
                <wp:positionV relativeFrom="paragraph">
                  <wp:posOffset>6350</wp:posOffset>
                </wp:positionV>
                <wp:extent cx="8865870" cy="5909945"/>
                <wp:effectExtent l="9525" t="9525" r="20955" b="0"/>
                <wp:wrapNone/>
                <wp:docPr id="43" name="组合 43"/>
                <wp:cNvGraphicFramePr/>
                <a:graphic xmlns:a="http://schemas.openxmlformats.org/drawingml/2006/main">
                  <a:graphicData uri="http://schemas.microsoft.com/office/word/2010/wordprocessingGroup">
                    <wpg:wgp>
                      <wpg:cNvGrpSpPr/>
                      <wpg:grpSpPr>
                        <a:xfrm>
                          <a:off x="0" y="0"/>
                          <a:ext cx="8865870" cy="5909945"/>
                          <a:chOff x="1914" y="1283603"/>
                          <a:chExt cx="13962" cy="9307"/>
                        </a:xfrm>
                      </wpg:grpSpPr>
                      <pic:pic xmlns:pic="http://schemas.openxmlformats.org/drawingml/2006/picture">
                        <pic:nvPicPr>
                          <pic:cNvPr id="2030696043" name="图片 239" descr="a776bb599936b9c03328aa404d479e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1922" y="1283603"/>
                            <a:ext cx="13954" cy="7839"/>
                          </a:xfrm>
                          <a:prstGeom prst="rect">
                            <a:avLst/>
                          </a:prstGeom>
                          <a:noFill/>
                          <a:ln w="0" cmpd="sng">
                            <a:solidFill>
                              <a:schemeClr val="tx1"/>
                            </a:solidFill>
                            <a:prstDash val="solid"/>
                          </a:ln>
                        </pic:spPr>
                      </pic:pic>
                      <wps:wsp>
                        <wps:cNvPr id="1468799111" name="矩形 15"/>
                        <wps:cNvSpPr/>
                        <wps:spPr>
                          <a:xfrm>
                            <a:off x="4334" y="1291620"/>
                            <a:ext cx="8869" cy="1290"/>
                          </a:xfrm>
                          <a:prstGeom prst="rect">
                            <a:avLst/>
                          </a:prstGeom>
                          <a:noFill/>
                          <a:ln w="12700" cap="flat" cmpd="sng" algn="ctr">
                            <a:noFill/>
                            <a:prstDash val="solid"/>
                            <a:miter lim="800000"/>
                          </a:ln>
                          <a:effectLst/>
                        </wps:spPr>
                        <wps:txbx>
                          <w:txbxContent>
                            <w:p w14:paraId="2F9658B7">
                              <w:pPr>
                                <w:jc w:val="center"/>
                                <w:rPr>
                                  <w:rFonts w:hint="eastAsia" w:ascii="黑体" w:hAnsi="黑体" w:eastAsia="黑体"/>
                                  <w:color w:val="000000"/>
                                  <w:sz w:val="24"/>
                                  <w:lang w:eastAsia="zh-CN"/>
                                </w:rPr>
                              </w:pPr>
                              <w:r>
                                <w:rPr>
                                  <w:rFonts w:hint="eastAsia" w:ascii="黑体" w:hAnsi="黑体" w:eastAsia="黑体"/>
                                  <w:color w:val="000000"/>
                                  <w:sz w:val="24"/>
                                </w:rPr>
                                <w:t>附图6      渑池县天池镇土地利用总体规划图（20</w:t>
                              </w:r>
                              <w:r>
                                <w:rPr>
                                  <w:rFonts w:hint="eastAsia" w:ascii="黑体" w:hAnsi="黑体" w:eastAsia="黑体"/>
                                  <w:color w:val="000000"/>
                                  <w:sz w:val="24"/>
                                  <w:lang w:val="en-US" w:eastAsia="zh-CN"/>
                                </w:rPr>
                                <w:t>21</w:t>
                              </w:r>
                              <w:r>
                                <w:rPr>
                                  <w:rFonts w:hint="eastAsia" w:ascii="黑体" w:hAnsi="黑体" w:eastAsia="黑体"/>
                                  <w:color w:val="000000"/>
                                  <w:sz w:val="24"/>
                                </w:rPr>
                                <w:t>-20</w:t>
                              </w:r>
                              <w:r>
                                <w:rPr>
                                  <w:rFonts w:hint="eastAsia" w:ascii="黑体" w:hAnsi="黑体" w:eastAsia="黑体"/>
                                  <w:color w:val="000000"/>
                                  <w:sz w:val="24"/>
                                  <w:lang w:val="en-US" w:eastAsia="zh-CN"/>
                                </w:rPr>
                                <w:t>35</w:t>
                              </w:r>
                              <w:r>
                                <w:rPr>
                                  <w:rFonts w:hint="eastAsia" w:ascii="黑体" w:hAnsi="黑体" w:eastAsia="黑体"/>
                                  <w:color w:val="000000"/>
                                  <w:sz w:val="24"/>
                                </w:rPr>
                                <w:t>）</w:t>
                              </w:r>
                              <w:r>
                                <w:rPr>
                                  <w:rFonts w:hint="eastAsia" w:ascii="黑体" w:hAnsi="黑体" w:eastAsia="黑体"/>
                                  <w:color w:val="000000"/>
                                  <w:sz w:val="24"/>
                                  <w:lang w:eastAsia="zh-CN"/>
                                </w:rPr>
                                <w:t>（局部）</w:t>
                              </w:r>
                            </w:p>
                          </w:txbxContent>
                        </wps:txbx>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1825617885" name="图片 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14710" y="1283611"/>
                            <a:ext cx="1040" cy="738"/>
                          </a:xfrm>
                          <a:prstGeom prst="rect">
                            <a:avLst/>
                          </a:prstGeom>
                        </pic:spPr>
                      </pic:pic>
                      <pic:pic xmlns:pic="http://schemas.openxmlformats.org/drawingml/2006/picture">
                        <pic:nvPicPr>
                          <pic:cNvPr id="39" name="图片 39" descr="1734274823159"/>
                          <pic:cNvPicPr>
                            <a:picLocks noChangeAspect="1"/>
                          </pic:cNvPicPr>
                        </pic:nvPicPr>
                        <pic:blipFill>
                          <a:blip r:embed="rId24"/>
                          <a:stretch>
                            <a:fillRect/>
                          </a:stretch>
                        </pic:blipFill>
                        <pic:spPr>
                          <a:xfrm>
                            <a:off x="1914" y="1289067"/>
                            <a:ext cx="2967" cy="2360"/>
                          </a:xfrm>
                          <a:prstGeom prst="rect">
                            <a:avLst/>
                          </a:prstGeom>
                          <a:ln w="0" cmpd="sng">
                            <a:solidFill>
                              <a:schemeClr val="tx1"/>
                            </a:solidFill>
                            <a:prstDash val="solid"/>
                          </a:ln>
                        </pic:spPr>
                      </pic:pic>
                      <pic:pic xmlns:pic="http://schemas.openxmlformats.org/drawingml/2006/picture">
                        <pic:nvPicPr>
                          <pic:cNvPr id="42" name="图片 42" descr="1734275337695"/>
                          <pic:cNvPicPr>
                            <a:picLocks noChangeAspect="1"/>
                          </pic:cNvPicPr>
                        </pic:nvPicPr>
                        <pic:blipFill>
                          <a:blip r:embed="rId25"/>
                          <a:stretch>
                            <a:fillRect/>
                          </a:stretch>
                        </pic:blipFill>
                        <pic:spPr>
                          <a:xfrm>
                            <a:off x="14158" y="1290920"/>
                            <a:ext cx="1573" cy="480"/>
                          </a:xfrm>
                          <a:prstGeom prst="rect">
                            <a:avLst/>
                          </a:prstGeom>
                        </pic:spPr>
                      </pic:pic>
                    </wpg:wgp>
                  </a:graphicData>
                </a:graphic>
              </wp:anchor>
            </w:drawing>
          </mc:Choice>
          <mc:Fallback>
            <w:pict>
              <v:group id="_x0000_s1026" o:spid="_x0000_s1026" o:spt="203" style="position:absolute;left:0pt;margin-left:9.55pt;margin-top:0.5pt;height:465.35pt;width:698.1pt;z-index:251722752;mso-width-relative:page;mso-height-relative:page;" coordorigin="1914,1283603" coordsize="13962,9307" o:gfxdata="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bPmAfc0AAACtAgAAGQAAAGRy&#10;cy9fcmVscy9lMm9Eb2MueG1sLnJlbHO9ksFqwzAMhu+DvoPRfXGSljFGnV5GodfRPYCwFcc0lo3t&#10;lfXtZyiDFUp3y1ES//d/B213334WZ0rZBVbQNS0IYh2MY6vg87h/fgWRC7LBOTApuFCG3bB62n7Q&#10;jKWG8uRiFpXCWcFUSnyTMuuJPOYmROJ6GUPyWOqYrIyoT2hJ9m37ItNfBgw3THEwCtLBbEAcL7E2&#10;/88O4+g0vQf95YnLnQrpfO2uQEyWigJPxuF1uWkiW5D3HdbLOKwfOfTLOPSPHLplHLpfB3nzZMMP&#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">
                <o:lock v:ext="edit" aspectratio="f"/>
                <v:shape id="图片 239" o:spid="_x0000_s1026" o:spt="75" alt="a776bb599936b9c03328aa404d479e2" type="#_x0000_t75" style="position:absolute;left:1922;top:1283603;height:7839;width:13954;" filled="f" o:preferrelative="t" stroked="t" coordsize="21600,21600" o:gfxdata="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v&#10;H8EowwAAAOMAAAAPAAAAAAAAAAEAIAAAACIAAABkcnMvZG93bnJldi54bWxQSwECFAAUAAAACACH&#10;TuJAMy8FnjsAAAA5AAAAEAAAAAAAAAABACAAAAASAQAAZHJzL3NoYXBleG1sLnhtbFBLBQYAAAAA&#10;BgAGAFsBAAC8AwAAAAA=&#10;">
                  <v:fill on="f" focussize="0,0"/>
                  <v:stroke weight="0pt" color="#000000 [3213]" joinstyle="round"/>
                  <v:imagedata r:id="rId23" o:title=""/>
                  <o:lock v:ext="edit" aspectratio="t"/>
                </v:shape>
                <v:rect id="矩形 15" o:spid="_x0000_s1026" o:spt="1" style="position:absolute;left:4334;top:1291620;height:1290;width:8869;v-text-anchor:middle;" filled="f" stroked="f" coordsize="21600,21600" o:gfxdata="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KGAfP&#10;wAAAAOMAAAAPAAAAAAAAAAEAIAAAACIAAABkcnMvZG93bnJldi54bWxQSwECFAAUAAAACACHTuJA&#10;My8FnjsAAAA5AAAAEAAAAAAAAAABACAAAAAPAQAAZHJzL3NoYXBleG1sLnhtbFBLBQYAAAAABgAG&#10;AFsBAAC5AwAAAAA=&#10;">
                  <v:fill on="f" focussize="0,0"/>
                  <v:stroke on="f" weight="1pt" miterlimit="8" joinstyle="miter"/>
                  <v:imagedata o:title=""/>
                  <o:lock v:ext="edit" aspectratio="f"/>
                  <v:textbox>
                    <w:txbxContent>
                      <w:p w14:paraId="2F9658B7">
                        <w:pPr>
                          <w:jc w:val="center"/>
                          <w:rPr>
                            <w:rFonts w:hint="eastAsia" w:ascii="黑体" w:hAnsi="黑体" w:eastAsia="黑体"/>
                            <w:color w:val="000000"/>
                            <w:sz w:val="24"/>
                            <w:lang w:eastAsia="zh-CN"/>
                          </w:rPr>
                        </w:pPr>
                        <w:r>
                          <w:rPr>
                            <w:rFonts w:hint="eastAsia" w:ascii="黑体" w:hAnsi="黑体" w:eastAsia="黑体"/>
                            <w:color w:val="000000"/>
                            <w:sz w:val="24"/>
                          </w:rPr>
                          <w:t>附图6      渑池县天池镇土地利用总体规划图（20</w:t>
                        </w:r>
                        <w:r>
                          <w:rPr>
                            <w:rFonts w:hint="eastAsia" w:ascii="黑体" w:hAnsi="黑体" w:eastAsia="黑体"/>
                            <w:color w:val="000000"/>
                            <w:sz w:val="24"/>
                            <w:lang w:val="en-US" w:eastAsia="zh-CN"/>
                          </w:rPr>
                          <w:t>21</w:t>
                        </w:r>
                        <w:r>
                          <w:rPr>
                            <w:rFonts w:hint="eastAsia" w:ascii="黑体" w:hAnsi="黑体" w:eastAsia="黑体"/>
                            <w:color w:val="000000"/>
                            <w:sz w:val="24"/>
                          </w:rPr>
                          <w:t>-20</w:t>
                        </w:r>
                        <w:r>
                          <w:rPr>
                            <w:rFonts w:hint="eastAsia" w:ascii="黑体" w:hAnsi="黑体" w:eastAsia="黑体"/>
                            <w:color w:val="000000"/>
                            <w:sz w:val="24"/>
                            <w:lang w:val="en-US" w:eastAsia="zh-CN"/>
                          </w:rPr>
                          <w:t>35</w:t>
                        </w:r>
                        <w:r>
                          <w:rPr>
                            <w:rFonts w:hint="eastAsia" w:ascii="黑体" w:hAnsi="黑体" w:eastAsia="黑体"/>
                            <w:color w:val="000000"/>
                            <w:sz w:val="24"/>
                          </w:rPr>
                          <w:t>）</w:t>
                        </w:r>
                        <w:r>
                          <w:rPr>
                            <w:rFonts w:hint="eastAsia" w:ascii="黑体" w:hAnsi="黑体" w:eastAsia="黑体"/>
                            <w:color w:val="000000"/>
                            <w:sz w:val="24"/>
                            <w:lang w:eastAsia="zh-CN"/>
                          </w:rPr>
                          <w:t>（局部）</w:t>
                        </w:r>
                      </w:p>
                    </w:txbxContent>
                  </v:textbox>
                </v:rect>
                <v:shape id="图片 1" o:spid="_x0000_s1026" o:spt="75" type="#_x0000_t75" style="position:absolute;left:14710;top:1283611;height:738;width:1040;" filled="f" o:preferrelative="t" stroked="f" coordsize="21600,21600" o:gfxdata="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BB&#10;FcEAAADjAAAADwAAAAAAAAABACAAAAAiAAAAZHJzL2Rvd25yZXYueG1sUEsBAhQAFAAAAAgAh07i&#10;QDMvBZ47AAAAOQAAABAAAAAAAAAAAQAgAAAAEAEAAGRycy9zaGFwZXhtbC54bWxQSwUGAAAAAAYA&#10;BgBbAQAAugMAAAAA&#10;">
                  <v:fill on="f" focussize="0,0"/>
                  <v:stroke on="f"/>
                  <v:imagedata r:id="rId21" o:title=""/>
                  <o:lock v:ext="edit" aspectratio="t"/>
                </v:shape>
                <v:shape id="_x0000_s1026" o:spid="_x0000_s1026" o:spt="75" alt="1734274823159" type="#_x0000_t75" style="position:absolute;left:1914;top:1289067;height:2360;width:2967;" filled="f" o:preferrelative="t" stroked="t" coordsize="21600,21600" o:gfxdata="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x9jTprgAAADbAAAA&#10;DwAAAAAAAAABACAAAAAiAAAAZHJzL2Rvd25yZXYueG1sUEsBAhQAFAAAAAgAh07iQDMvBZ47AAAA&#10;OQAAABAAAAAAAAAAAQAgAAAABwEAAGRycy9zaGFwZXhtbC54bWxQSwUGAAAAAAYABgBbAQAAsQMA&#10;AAAA&#10;">
                  <v:fill on="f" focussize="0,0"/>
                  <v:stroke weight="0pt" color="#000000 [3213]" joinstyle="round"/>
                  <v:imagedata r:id="rId24" o:title=""/>
                  <o:lock v:ext="edit" aspectratio="t"/>
                </v:shape>
                <v:shape id="_x0000_s1026" o:spid="_x0000_s1026" o:spt="75" alt="1734275337695" type="#_x0000_t75" style="position:absolute;left:14158;top:1290920;height:480;width:1573;" filled="f" o:preferrelative="t" stroked="f" coordsize="21600,21600" o:gfxdata="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Ok1YvQAA&#10;ANsAAAAPAAAAAAAAAAEAIAAAACIAAABkcnMvZG93bnJldi54bWxQSwECFAAUAAAACACHTuJAMy8F&#10;njsAAAA5AAAAEAAAAAAAAAABACAAAAAMAQAAZHJzL3NoYXBleG1sLnhtbFBLBQYAAAAABgAGAFsB&#10;AAC2AwAAAAA=&#10;">
                  <v:fill on="f" focussize="0,0"/>
                  <v:stroke on="f"/>
                  <v:imagedata r:id="rId25" o:title=""/>
                  <o:lock v:ext="edit" aspectratio="t"/>
                </v:shape>
              </v:group>
            </w:pict>
          </mc:Fallback>
        </mc:AlternateContent>
      </w:r>
      <w:r>
        <w:t xml:space="preserve">  </w:t>
      </w:r>
    </w:p>
    <w:p w14:paraId="3390136D">
      <w:pPr>
        <w:jc w:val="center"/>
      </w:pPr>
      <w:r>
        <w:rPr>
          <w:sz w:val="21"/>
        </w:rPr>
        <mc:AlternateContent>
          <mc:Choice Requires="wpg">
            <w:drawing>
              <wp:anchor distT="0" distB="0" distL="114300" distR="114300" simplePos="0" relativeHeight="251715584" behindDoc="0" locked="0" layoutInCell="1" allowOverlap="1">
                <wp:simplePos x="0" y="0"/>
                <wp:positionH relativeFrom="column">
                  <wp:posOffset>534035</wp:posOffset>
                </wp:positionH>
                <wp:positionV relativeFrom="paragraph">
                  <wp:posOffset>731520</wp:posOffset>
                </wp:positionV>
                <wp:extent cx="5104765" cy="8396605"/>
                <wp:effectExtent l="0" t="2540" r="0" b="0"/>
                <wp:wrapNone/>
                <wp:docPr id="6" name="组合 6"/>
                <wp:cNvGraphicFramePr/>
                <a:graphic xmlns:a="http://schemas.openxmlformats.org/drawingml/2006/main">
                  <a:graphicData uri="http://schemas.microsoft.com/office/word/2010/wordprocessingGroup">
                    <wpg:wgp>
                      <wpg:cNvGrpSpPr/>
                      <wpg:grpSpPr>
                        <a:xfrm>
                          <a:off x="0" y="0"/>
                          <a:ext cx="5104765" cy="8396605"/>
                          <a:chOff x="4751" y="1296574"/>
                          <a:chExt cx="8039" cy="13223"/>
                        </a:xfrm>
                      </wpg:grpSpPr>
                      <wps:wsp>
                        <wps:cNvPr id="1500681304" name="矩形 15"/>
                        <wps:cNvSpPr/>
                        <wps:spPr>
                          <a:xfrm>
                            <a:off x="4751" y="1308507"/>
                            <a:ext cx="7390" cy="1290"/>
                          </a:xfrm>
                          <a:prstGeom prst="rect">
                            <a:avLst/>
                          </a:prstGeom>
                          <a:noFill/>
                          <a:ln w="12700" cap="flat" cmpd="sng" algn="ctr">
                            <a:noFill/>
                            <a:prstDash val="solid"/>
                            <a:miter lim="800000"/>
                          </a:ln>
                          <a:effectLst/>
                        </wps:spPr>
                        <wps:txbx>
                          <w:txbxContent>
                            <w:p w14:paraId="3EF66A04">
                              <w:pPr>
                                <w:jc w:val="center"/>
                                <w:rPr>
                                  <w:rFonts w:hint="eastAsia" w:ascii="黑体" w:hAnsi="黑体" w:eastAsia="黑体"/>
                                  <w:color w:val="000000"/>
                                  <w:sz w:val="24"/>
                                </w:rPr>
                              </w:pPr>
                              <w:r>
                                <w:rPr>
                                  <w:rFonts w:hint="eastAsia" w:ascii="黑体" w:hAnsi="黑体" w:eastAsia="黑体"/>
                                  <w:color w:val="000000"/>
                                  <w:sz w:val="24"/>
                                </w:rPr>
                                <w:t>附图7         项目平面布置示意图</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62966519" name="矩形 97"/>
                        <wps:cNvSpPr/>
                        <wps:spPr>
                          <a:xfrm>
                            <a:off x="8816" y="1305076"/>
                            <a:ext cx="2191" cy="3018"/>
                          </a:xfrm>
                          <a:prstGeom prst="rect">
                            <a:avLst/>
                          </a:prstGeom>
                          <a:solidFill>
                            <a:schemeClr val="bg1"/>
                          </a:solidFill>
                          <a:ln w="12700" cap="flat" cmpd="sng" algn="ctr">
                            <a:noFill/>
                            <a:prstDash val="solid"/>
                            <a:miter lim="800000"/>
                          </a:ln>
                          <a:effectLst/>
                        </wps:spPr>
                        <wps:txbx>
                          <w:txbxContent>
                            <w:p w14:paraId="5265322B">
                              <w:pPr>
                                <w:spacing w:line="360" w:lineRule="exact"/>
                                <w:rPr>
                                  <w:rFonts w:hint="eastAsia" w:ascii="黑体" w:hAnsi="黑体" w:eastAsia="黑体"/>
                                  <w:sz w:val="24"/>
                                </w:rPr>
                              </w:pPr>
                              <w:r>
                                <w:rPr>
                                  <w:rFonts w:hint="eastAsia" w:ascii="黑体" w:hAnsi="黑体" w:eastAsia="黑体"/>
                                  <w:sz w:val="24"/>
                                </w:rPr>
                                <w:t>1、给料机</w:t>
                              </w:r>
                            </w:p>
                            <w:p w14:paraId="0F4289EB">
                              <w:pPr>
                                <w:spacing w:line="360" w:lineRule="exact"/>
                                <w:rPr>
                                  <w:rFonts w:hint="eastAsia" w:ascii="黑体" w:hAnsi="黑体" w:eastAsia="黑体"/>
                                  <w:sz w:val="24"/>
                                </w:rPr>
                              </w:pPr>
                              <w:r>
                                <w:rPr>
                                  <w:rFonts w:hint="eastAsia" w:ascii="黑体" w:hAnsi="黑体" w:eastAsia="黑体"/>
                                  <w:sz w:val="24"/>
                                </w:rPr>
                                <w:t>2、鄂式破碎机</w:t>
                              </w:r>
                            </w:p>
                            <w:p w14:paraId="06B1BE3D">
                              <w:pPr>
                                <w:spacing w:line="360" w:lineRule="exact"/>
                                <w:rPr>
                                  <w:rFonts w:hint="eastAsia" w:ascii="黑体" w:hAnsi="黑体" w:eastAsia="黑体"/>
                                  <w:sz w:val="24"/>
                                </w:rPr>
                              </w:pPr>
                              <w:r>
                                <w:rPr>
                                  <w:rFonts w:hint="eastAsia" w:ascii="黑体" w:hAnsi="黑体" w:eastAsia="黑体"/>
                                  <w:sz w:val="24"/>
                                </w:rPr>
                                <w:t>3、冲击破碎机</w:t>
                              </w:r>
                            </w:p>
                            <w:p w14:paraId="6BDBD0AC">
                              <w:pPr>
                                <w:spacing w:line="360" w:lineRule="exact"/>
                                <w:rPr>
                                  <w:rFonts w:hint="eastAsia" w:ascii="黑体" w:hAnsi="黑体" w:eastAsia="黑体"/>
                                  <w:sz w:val="24"/>
                                </w:rPr>
                              </w:pPr>
                              <w:r>
                                <w:rPr>
                                  <w:rFonts w:hint="eastAsia" w:ascii="黑体" w:hAnsi="黑体" w:eastAsia="黑体"/>
                                  <w:sz w:val="24"/>
                                </w:rPr>
                                <w:t>4、圆锥破碎机</w:t>
                              </w:r>
                            </w:p>
                            <w:p w14:paraId="6AE13E42">
                              <w:pPr>
                                <w:spacing w:line="360" w:lineRule="exact"/>
                                <w:rPr>
                                  <w:rFonts w:hint="eastAsia" w:ascii="黑体" w:hAnsi="黑体" w:eastAsia="黑体"/>
                                  <w:sz w:val="24"/>
                                </w:rPr>
                              </w:pPr>
                              <w:r>
                                <w:rPr>
                                  <w:rFonts w:hint="eastAsia" w:ascii="黑体" w:hAnsi="黑体" w:eastAsia="黑体"/>
                                  <w:sz w:val="24"/>
                                </w:rPr>
                                <w:t>5、振动筛</w:t>
                              </w:r>
                            </w:p>
                            <w:p w14:paraId="5E1E59D8">
                              <w:pPr>
                                <w:spacing w:line="360" w:lineRule="exact"/>
                                <w:rPr>
                                  <w:rFonts w:hint="eastAsia" w:ascii="黑体" w:hAnsi="黑体" w:eastAsia="黑体"/>
                                  <w:sz w:val="24"/>
                                </w:rPr>
                              </w:pPr>
                              <w:r>
                                <w:rPr>
                                  <w:rFonts w:hint="eastAsia" w:ascii="黑体" w:hAnsi="黑体" w:eastAsia="黑体"/>
                                  <w:sz w:val="24"/>
                                </w:rPr>
                                <w:t>6、除尘器</w:t>
                              </w:r>
                            </w:p>
                            <w:p w14:paraId="4D6994A6">
                              <w:pPr>
                                <w:spacing w:line="360" w:lineRule="exact"/>
                                <w:rPr>
                                  <w:rFonts w:hint="eastAsia" w:ascii="黑体" w:hAnsi="黑体" w:eastAsia="黑体"/>
                                  <w:sz w:val="24"/>
                                </w:rPr>
                              </w:pPr>
                              <w:r>
                                <w:rPr>
                                  <w:rFonts w:hint="eastAsia" w:ascii="黑体" w:hAnsi="黑体" w:eastAsia="黑体"/>
                                  <w:sz w:val="24"/>
                                </w:rPr>
                                <w:t xml:space="preserve">7、地磅 </w:t>
                              </w:r>
                            </w:p>
                            <w:p w14:paraId="667894B2">
                              <w:pPr>
                                <w:spacing w:line="360" w:lineRule="exact"/>
                                <w:rPr>
                                  <w:rFonts w:hint="eastAsia" w:ascii="黑体" w:hAnsi="黑体" w:eastAsia="黑体"/>
                                  <w:sz w:val="24"/>
                                </w:rPr>
                              </w:pPr>
                              <w:r>
                                <w:rPr>
                                  <w:rFonts w:hint="eastAsia" w:ascii="黑体" w:hAnsi="黑体" w:eastAsia="黑体"/>
                                  <w:sz w:val="24"/>
                                </w:rPr>
                                <w:t>8、进料口</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20870141" name="直接连接符 227"/>
                        <wps:cNvCnPr/>
                        <wps:spPr>
                          <a:xfrm flipH="1">
                            <a:off x="7538" y="1299695"/>
                            <a:ext cx="1002" cy="3709"/>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990475605" name="直接连接符 228"/>
                        <wps:cNvCnPr/>
                        <wps:spPr>
                          <a:xfrm flipH="1">
                            <a:off x="8206" y="1299983"/>
                            <a:ext cx="1014" cy="3491"/>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899791035" name="直接连接符 229"/>
                        <wps:cNvCnPr/>
                        <wps:spPr>
                          <a:xfrm>
                            <a:off x="8564" y="1299684"/>
                            <a:ext cx="703" cy="30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1883235" name="直接连接符 230"/>
                        <wps:cNvCnPr/>
                        <wps:spPr>
                          <a:xfrm>
                            <a:off x="7481" y="1303404"/>
                            <a:ext cx="737" cy="81"/>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805264623" name="直接连接符 231"/>
                        <wps:cNvCnPr/>
                        <wps:spPr>
                          <a:xfrm flipH="1">
                            <a:off x="7838" y="1296827"/>
                            <a:ext cx="1705" cy="246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6611404" name="直接连接符 232"/>
                        <wps:cNvCnPr/>
                        <wps:spPr>
                          <a:xfrm>
                            <a:off x="7838" y="1299361"/>
                            <a:ext cx="1993" cy="841"/>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740857080" name="直接连接符 233"/>
                        <wps:cNvCnPr/>
                        <wps:spPr>
                          <a:xfrm>
                            <a:off x="9542" y="1296815"/>
                            <a:ext cx="1902" cy="96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70813513" name="直接连接符 234"/>
                        <wps:cNvCnPr/>
                        <wps:spPr>
                          <a:xfrm flipH="1">
                            <a:off x="9830" y="1297782"/>
                            <a:ext cx="1614" cy="2431"/>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33988383" name="直接连接符 239"/>
                        <wps:cNvCnPr/>
                        <wps:spPr>
                          <a:xfrm>
                            <a:off x="5845" y="1303198"/>
                            <a:ext cx="1682" cy="20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37266204" name="直接连接符 240"/>
                        <wps:cNvCnPr/>
                        <wps:spPr>
                          <a:xfrm flipH="1">
                            <a:off x="5361" y="1303232"/>
                            <a:ext cx="484" cy="2039"/>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68126108" name="直接连接符 241"/>
                        <wps:cNvCnPr/>
                        <wps:spPr>
                          <a:xfrm>
                            <a:off x="5372" y="1305271"/>
                            <a:ext cx="2028" cy="449"/>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12455996" name="直接连接符 242"/>
                        <wps:cNvCnPr/>
                        <wps:spPr>
                          <a:xfrm flipV="1">
                            <a:off x="7399" y="1303877"/>
                            <a:ext cx="1578" cy="185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54444192" name="直接连接符 243"/>
                        <wps:cNvCnPr/>
                        <wps:spPr>
                          <a:xfrm flipH="1" flipV="1">
                            <a:off x="8229" y="1303486"/>
                            <a:ext cx="749" cy="391"/>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36992299" name="直接连接符 244"/>
                        <wps:cNvCnPr/>
                        <wps:spPr>
                          <a:xfrm flipH="1">
                            <a:off x="11501" y="1296574"/>
                            <a:ext cx="300" cy="70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737171219" name="直接连接符 245"/>
                        <wps:cNvCnPr/>
                        <wps:spPr>
                          <a:xfrm>
                            <a:off x="11513" y="1297299"/>
                            <a:ext cx="472" cy="18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919660032" name="直接连接符 246"/>
                        <wps:cNvCnPr/>
                        <wps:spPr>
                          <a:xfrm>
                            <a:off x="11800" y="1296585"/>
                            <a:ext cx="507" cy="20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901350488" name="直接连接符 247"/>
                        <wps:cNvCnPr/>
                        <wps:spPr>
                          <a:xfrm flipH="1">
                            <a:off x="11984" y="1296792"/>
                            <a:ext cx="301" cy="69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949024478" name="矩形 248"/>
                        <wps:cNvSpPr/>
                        <wps:spPr>
                          <a:xfrm>
                            <a:off x="11178" y="1306965"/>
                            <a:ext cx="438" cy="311"/>
                          </a:xfrm>
                          <a:prstGeom prst="rect">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576258657" name="矩形 248"/>
                        <wps:cNvSpPr/>
                        <wps:spPr>
                          <a:xfrm>
                            <a:off x="11179" y="1307574"/>
                            <a:ext cx="438" cy="311"/>
                          </a:xfrm>
                          <a:prstGeom prst="rect">
                            <a:avLst/>
                          </a:prstGeom>
                          <a:noFill/>
                          <a:ln w="127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669933394" name="矩形 249"/>
                        <wps:cNvSpPr/>
                        <wps:spPr>
                          <a:xfrm>
                            <a:off x="11478" y="1306642"/>
                            <a:ext cx="1313" cy="864"/>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46CEC6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现有工程原有建筑</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5293892" name="矩形 249"/>
                        <wps:cNvSpPr/>
                        <wps:spPr>
                          <a:xfrm>
                            <a:off x="11443" y="1307309"/>
                            <a:ext cx="1313" cy="864"/>
                          </a:xfrm>
                          <a:prstGeom prst="rect">
                            <a:avLst/>
                          </a:prstGeom>
                          <a:noFill/>
                          <a:ln w="25400" cap="flat" cmpd="sng" algn="ctr">
                            <a:noFill/>
                            <a:prstDash val="solid"/>
                          </a:ln>
                          <a:effectLst/>
                        </wps:spPr>
                        <wps:txbx>
                          <w:txbxContent>
                            <w:p w14:paraId="65E2FB7D">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本次工程新增建筑</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91748121" name="矩形 249"/>
                        <wps:cNvSpPr/>
                        <wps:spPr>
                          <a:xfrm>
                            <a:off x="10739" y="1306099"/>
                            <a:ext cx="1313" cy="864"/>
                          </a:xfrm>
                          <a:prstGeom prst="rect">
                            <a:avLst/>
                          </a:prstGeom>
                          <a:noFill/>
                          <a:ln w="25400" cap="flat" cmpd="sng" algn="ctr">
                            <a:noFill/>
                            <a:prstDash val="solid"/>
                          </a:ln>
                          <a:effectLst/>
                        </wps:spPr>
                        <wps:txbx>
                          <w:txbxContent>
                            <w:p w14:paraId="6AB1A05E">
                              <w:pPr>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图例</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42.05pt;margin-top:57.6pt;height:661.15pt;width:401.95pt;z-index:251715584;mso-width-relative:page;mso-height-relative:page;" coordorigin="4751,1296574" coordsize="8039,13223" o:gfxdata="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">
                <o:lock v:ext="edit" aspectratio="f"/>
                <v:rect id="矩形 15" o:spid="_x0000_s1026" o:spt="1" style="position:absolute;left:4751;top:1308507;height:1290;width:7390;v-text-anchor:middle;" filled="f" stroked="f" coordsize="21600,21600" o:gfxdata="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10;evFiwwAAAOMAAAAPAAAAAAAAAAEAIAAAACIAAABkcnMvZG93bnJldi54bWxQSwECFAAUAAAACACH&#10;TuJAMy8FnjsAAAA5AAAAEAAAAAAAAAABACAAAAASAQAAZHJzL3NoYXBleG1sLnhtbFBLBQYAAAAA&#10;BgAGAFsBAAC8AwAAAAA=&#10;">
                  <v:fill on="f" focussize="0,0"/>
                  <v:stroke on="f" weight="1pt" miterlimit="8" joinstyle="miter"/>
                  <v:imagedata o:title=""/>
                  <o:lock v:ext="edit" aspectratio="f"/>
                  <v:textbox>
                    <w:txbxContent>
                      <w:p w14:paraId="3EF66A04">
                        <w:pPr>
                          <w:jc w:val="center"/>
                          <w:rPr>
                            <w:rFonts w:hint="eastAsia" w:ascii="黑体" w:hAnsi="黑体" w:eastAsia="黑体"/>
                            <w:color w:val="000000"/>
                            <w:sz w:val="24"/>
                          </w:rPr>
                        </w:pPr>
                        <w:r>
                          <w:rPr>
                            <w:rFonts w:hint="eastAsia" w:ascii="黑体" w:hAnsi="黑体" w:eastAsia="黑体"/>
                            <w:color w:val="000000"/>
                            <w:sz w:val="24"/>
                          </w:rPr>
                          <w:t>附图7         项目平面布置示意图</w:t>
                        </w:r>
                      </w:p>
                    </w:txbxContent>
                  </v:textbox>
                </v:rect>
                <v:rect id="矩形 97" o:spid="_x0000_s1026" o:spt="1" style="position:absolute;left:8816;top:1305076;height:3018;width:2191;v-text-anchor:middle;" fillcolor="#FFFFFF [3212]" filled="t" stroked="f" coordsize="21600,21600" o:gfxdata="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MOc4xMQAAADiAAAADwAAAAAAAAABACAAAAAiAAAAZHJzL2Rvd25yZXYueG1sUEsBAhQAFAAAAAgA&#10;h07iQDMvBZ47AAAAOQAAABAAAAAAAAAAAQAgAAAAEwEAAGRycy9zaGFwZXhtbC54bWxQSwUGAAAA&#10;AAYABgBbAQAAvQMAAAAA&#10;">
                  <v:fill on="t" focussize="0,0"/>
                  <v:stroke on="f" weight="1pt" miterlimit="8" joinstyle="miter"/>
                  <v:imagedata o:title=""/>
                  <o:lock v:ext="edit" aspectratio="f"/>
                  <v:textbox>
                    <w:txbxContent>
                      <w:p w14:paraId="5265322B">
                        <w:pPr>
                          <w:spacing w:line="360" w:lineRule="exact"/>
                          <w:rPr>
                            <w:rFonts w:hint="eastAsia" w:ascii="黑体" w:hAnsi="黑体" w:eastAsia="黑体"/>
                            <w:sz w:val="24"/>
                          </w:rPr>
                        </w:pPr>
                        <w:r>
                          <w:rPr>
                            <w:rFonts w:hint="eastAsia" w:ascii="黑体" w:hAnsi="黑体" w:eastAsia="黑体"/>
                            <w:sz w:val="24"/>
                          </w:rPr>
                          <w:t>1、给料机</w:t>
                        </w:r>
                      </w:p>
                      <w:p w14:paraId="0F4289EB">
                        <w:pPr>
                          <w:spacing w:line="360" w:lineRule="exact"/>
                          <w:rPr>
                            <w:rFonts w:hint="eastAsia" w:ascii="黑体" w:hAnsi="黑体" w:eastAsia="黑体"/>
                            <w:sz w:val="24"/>
                          </w:rPr>
                        </w:pPr>
                        <w:r>
                          <w:rPr>
                            <w:rFonts w:hint="eastAsia" w:ascii="黑体" w:hAnsi="黑体" w:eastAsia="黑体"/>
                            <w:sz w:val="24"/>
                          </w:rPr>
                          <w:t>2、鄂式破碎机</w:t>
                        </w:r>
                      </w:p>
                      <w:p w14:paraId="06B1BE3D">
                        <w:pPr>
                          <w:spacing w:line="360" w:lineRule="exact"/>
                          <w:rPr>
                            <w:rFonts w:hint="eastAsia" w:ascii="黑体" w:hAnsi="黑体" w:eastAsia="黑体"/>
                            <w:sz w:val="24"/>
                          </w:rPr>
                        </w:pPr>
                        <w:r>
                          <w:rPr>
                            <w:rFonts w:hint="eastAsia" w:ascii="黑体" w:hAnsi="黑体" w:eastAsia="黑体"/>
                            <w:sz w:val="24"/>
                          </w:rPr>
                          <w:t>3、冲击破碎机</w:t>
                        </w:r>
                      </w:p>
                      <w:p w14:paraId="6BDBD0AC">
                        <w:pPr>
                          <w:spacing w:line="360" w:lineRule="exact"/>
                          <w:rPr>
                            <w:rFonts w:hint="eastAsia" w:ascii="黑体" w:hAnsi="黑体" w:eastAsia="黑体"/>
                            <w:sz w:val="24"/>
                          </w:rPr>
                        </w:pPr>
                        <w:r>
                          <w:rPr>
                            <w:rFonts w:hint="eastAsia" w:ascii="黑体" w:hAnsi="黑体" w:eastAsia="黑体"/>
                            <w:sz w:val="24"/>
                          </w:rPr>
                          <w:t>4、圆锥破碎机</w:t>
                        </w:r>
                      </w:p>
                      <w:p w14:paraId="6AE13E42">
                        <w:pPr>
                          <w:spacing w:line="360" w:lineRule="exact"/>
                          <w:rPr>
                            <w:rFonts w:hint="eastAsia" w:ascii="黑体" w:hAnsi="黑体" w:eastAsia="黑体"/>
                            <w:sz w:val="24"/>
                          </w:rPr>
                        </w:pPr>
                        <w:r>
                          <w:rPr>
                            <w:rFonts w:hint="eastAsia" w:ascii="黑体" w:hAnsi="黑体" w:eastAsia="黑体"/>
                            <w:sz w:val="24"/>
                          </w:rPr>
                          <w:t>5、振动筛</w:t>
                        </w:r>
                      </w:p>
                      <w:p w14:paraId="5E1E59D8">
                        <w:pPr>
                          <w:spacing w:line="360" w:lineRule="exact"/>
                          <w:rPr>
                            <w:rFonts w:hint="eastAsia" w:ascii="黑体" w:hAnsi="黑体" w:eastAsia="黑体"/>
                            <w:sz w:val="24"/>
                          </w:rPr>
                        </w:pPr>
                        <w:r>
                          <w:rPr>
                            <w:rFonts w:hint="eastAsia" w:ascii="黑体" w:hAnsi="黑体" w:eastAsia="黑体"/>
                            <w:sz w:val="24"/>
                          </w:rPr>
                          <w:t>6、除尘器</w:t>
                        </w:r>
                      </w:p>
                      <w:p w14:paraId="4D6994A6">
                        <w:pPr>
                          <w:spacing w:line="360" w:lineRule="exact"/>
                          <w:rPr>
                            <w:rFonts w:hint="eastAsia" w:ascii="黑体" w:hAnsi="黑体" w:eastAsia="黑体"/>
                            <w:sz w:val="24"/>
                          </w:rPr>
                        </w:pPr>
                        <w:r>
                          <w:rPr>
                            <w:rFonts w:hint="eastAsia" w:ascii="黑体" w:hAnsi="黑体" w:eastAsia="黑体"/>
                            <w:sz w:val="24"/>
                          </w:rPr>
                          <w:t xml:space="preserve">7、地磅 </w:t>
                        </w:r>
                      </w:p>
                      <w:p w14:paraId="667894B2">
                        <w:pPr>
                          <w:spacing w:line="360" w:lineRule="exact"/>
                          <w:rPr>
                            <w:rFonts w:hint="eastAsia" w:ascii="黑体" w:hAnsi="黑体" w:eastAsia="黑体"/>
                            <w:sz w:val="24"/>
                          </w:rPr>
                        </w:pPr>
                        <w:r>
                          <w:rPr>
                            <w:rFonts w:hint="eastAsia" w:ascii="黑体" w:hAnsi="黑体" w:eastAsia="黑体"/>
                            <w:sz w:val="24"/>
                          </w:rPr>
                          <w:t>8、进料口</w:t>
                        </w:r>
                      </w:p>
                    </w:txbxContent>
                  </v:textbox>
                </v:rect>
                <v:line id="直接连接符 227" o:spid="_x0000_s1026" o:spt="20" style="position:absolute;left:7538;top:1299695;flip:x;height:3709;width:1002;" filled="f" stroked="t" coordsize="21600,21600" o:gfxdata="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v&#10;MAEvwwAAAOMAAAAPAAAAAAAAAAEAIAAAACIAAABkcnMvZG93bnJldi54bWxQSwECFAAUAAAACACH&#10;TuJAMy8FnjsAAAA5AAAAEAAAAAAAAAABACAAAAASAQAAZHJzL3NoYXBleG1sLnhtbFBLBQYAAAAA&#10;BgAGAFsBAAC8AwAAAAA=&#10;">
                  <v:fill on="f" focussize="0,0"/>
                  <v:stroke weight="1pt" color="#FF0000 [3204]" joinstyle="round"/>
                  <v:imagedata o:title=""/>
                  <o:lock v:ext="edit" aspectratio="f"/>
                </v:line>
                <v:line id="直接连接符 228" o:spid="_x0000_s1026" o:spt="20" style="position:absolute;left:8206;top:1299983;flip:x;height:3491;width:1014;" filled="f" stroked="t" coordsize="21600,21600" o:gfxdata="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6bkG&#10;wAAAAOMAAAAPAAAAAAAAAAEAIAAAACIAAABkcnMvZG93bnJldi54bWxQSwECFAAUAAAACACHTuJA&#10;My8FnjsAAAA5AAAAEAAAAAAAAAABACAAAAAPAQAAZHJzL3NoYXBleG1sLnhtbFBLBQYAAAAABgAG&#10;AFsBAAC5AwAAAAA=&#10;">
                  <v:fill on="f" focussize="0,0"/>
                  <v:stroke weight="1pt" color="#FF0000 [3204]" joinstyle="round"/>
                  <v:imagedata o:title=""/>
                  <o:lock v:ext="edit" aspectratio="f"/>
                </v:line>
                <v:line id="直接连接符 229" o:spid="_x0000_s1026" o:spt="20" style="position:absolute;left:8564;top:1299684;height:300;width:703;" filled="f" stroked="t" coordsize="21600,21600" o:gfxdata="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QM&#10;jMfCAAAA4wAAAA8AAAAAAAAAAQAgAAAAIgAAAGRycy9kb3ducmV2LnhtbFBLAQIUABQAAAAIAIdO&#10;4kAzLwWeOwAAADkAAAAQAAAAAAAAAAEAIAAAABEBAABkcnMvc2hhcGV4bWwueG1sUEsFBgAAAAAG&#10;AAYAWwEAALsDAAAAAA==&#10;">
                  <v:fill on="f" focussize="0,0"/>
                  <v:stroke weight="1pt" color="#FF0000 [3204]" joinstyle="round"/>
                  <v:imagedata o:title=""/>
                  <o:lock v:ext="edit" aspectratio="f"/>
                </v:line>
                <v:line id="直接连接符 230" o:spid="_x0000_s1026" o:spt="20" style="position:absolute;left:7481;top:1303404;height:81;width:737;" filled="f" stroked="t" coordsize="21600,21600" o:gfxdata="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eYO&#10;M8EAAADiAAAADwAAAAAAAAABACAAAAAiAAAAZHJzL2Rvd25yZXYueG1sUEsBAhQAFAAAAAgAh07i&#10;QDMvBZ47AAAAOQAAABAAAAAAAAAAAQAgAAAAEAEAAGRycy9zaGFwZXhtbC54bWxQSwUGAAAAAAYA&#10;BgBbAQAAugMAAAAA&#10;">
                  <v:fill on="f" focussize="0,0"/>
                  <v:stroke weight="1pt" color="#FF0000 [3204]" joinstyle="round"/>
                  <v:imagedata o:title=""/>
                  <o:lock v:ext="edit" aspectratio="f"/>
                </v:line>
                <v:line id="直接连接符 231" o:spid="_x0000_s1026" o:spt="20" style="position:absolute;left:7838;top:1296827;flip:x;height:2465;width:1705;" filled="f" stroked="t" coordsize="21600,21600" o:gfxdata="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w6Fm&#10;wAAAAOMAAAAPAAAAAAAAAAEAIAAAACIAAABkcnMvZG93bnJldi54bWxQSwECFAAUAAAACACHTuJA&#10;My8FnjsAAAA5AAAAEAAAAAAAAAABACAAAAAPAQAAZHJzL3NoYXBleG1sLnhtbFBLBQYAAAAABgAG&#10;AFsBAAC5AwAAAAA=&#10;">
                  <v:fill on="f" focussize="0,0"/>
                  <v:stroke weight="1pt" color="#FF0000 [3204]" joinstyle="round"/>
                  <v:imagedata o:title=""/>
                  <o:lock v:ext="edit" aspectratio="f"/>
                </v:line>
                <v:line id="直接连接符 232" o:spid="_x0000_s1026" o:spt="20" style="position:absolute;left:7838;top:1299361;height:841;width:1993;" filled="f" stroked="t" coordsize="21600,21600" o:gfxdata="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E&#10;71u3wwAAAOEAAAAPAAAAAAAAAAEAIAAAACIAAABkcnMvZG93bnJldi54bWxQSwECFAAUAAAACACH&#10;TuJAMy8FnjsAAAA5AAAAEAAAAAAAAAABACAAAAASAQAAZHJzL3NoYXBleG1sLnhtbFBLBQYAAAAA&#10;BgAGAFsBAAC8AwAAAAA=&#10;">
                  <v:fill on="f" focussize="0,0"/>
                  <v:stroke weight="1pt" color="#FF0000 [3204]" joinstyle="round"/>
                  <v:imagedata o:title=""/>
                  <o:lock v:ext="edit" aspectratio="f"/>
                </v:line>
                <v:line id="直接连接符 233" o:spid="_x0000_s1026" o:spt="20" style="position:absolute;left:9542;top:1296815;height:968;width:1902;" filled="f" stroked="t" coordsize="21600,21600" o:gfxdata="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O&#10;7ZHYwwAAAOIAAAAPAAAAAAAAAAEAIAAAACIAAABkcnMvZG93bnJldi54bWxQSwECFAAUAAAACACH&#10;TuJAMy8FnjsAAAA5AAAAEAAAAAAAAAABACAAAAASAQAAZHJzL3NoYXBleG1sLnhtbFBLBQYAAAAA&#10;BgAGAFsBAAC8AwAAAAA=&#10;">
                  <v:fill on="f" focussize="0,0"/>
                  <v:stroke weight="1pt" color="#FF0000 [3204]" joinstyle="round"/>
                  <v:imagedata o:title=""/>
                  <o:lock v:ext="edit" aspectratio="f"/>
                </v:line>
                <v:line id="直接连接符 234" o:spid="_x0000_s1026" o:spt="20" style="position:absolute;left:9830;top:1297782;flip:x;height:2431;width:1614;" filled="f" stroked="t" coordsize="21600,21600" o:gfxdata="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8nsHA&#10;wAAAAOMAAAAPAAAAAAAAAAEAIAAAACIAAABkcnMvZG93bnJldi54bWxQSwECFAAUAAAACACHTuJA&#10;My8FnjsAAAA5AAAAEAAAAAAAAAABACAAAAAPAQAAZHJzL3NoYXBleG1sLnhtbFBLBQYAAAAABgAG&#10;AFsBAAC5AwAAAAA=&#10;">
                  <v:fill on="f" focussize="0,0"/>
                  <v:stroke weight="1pt" color="#FF0000 [3204]" joinstyle="round"/>
                  <v:imagedata o:title=""/>
                  <o:lock v:ext="edit" aspectratio="f"/>
                </v:line>
                <v:line id="直接连接符 239" o:spid="_x0000_s1026" o:spt="20" style="position:absolute;left:5845;top:1303198;height:207;width:1682;" filled="f" stroked="t" coordsize="21600,21600" o:gfxdata="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t+&#10;C73CAAAA4wAAAA8AAAAAAAAAAQAgAAAAIgAAAGRycy9kb3ducmV2LnhtbFBLAQIUABQAAAAIAIdO&#10;4kAzLwWeOwAAADkAAAAQAAAAAAAAAAEAIAAAABEBAABkcnMvc2hhcGV4bWwueG1sUEsFBgAAAAAG&#10;AAYAWwEAALsDAAAAAA==&#10;">
                  <v:fill on="f" focussize="0,0"/>
                  <v:stroke weight="1pt" color="#FF0000 [3204]" joinstyle="round"/>
                  <v:imagedata o:title=""/>
                  <o:lock v:ext="edit" aspectratio="f"/>
                </v:line>
                <v:line id="直接连接符 240" o:spid="_x0000_s1026" o:spt="20" style="position:absolute;left:5361;top:1303232;flip:x;height:2039;width:484;" filled="f" stroked="t" coordsize="21600,21600" o:gfxdata="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RoXGd&#10;wAAAAOMAAAAPAAAAAAAAAAEAIAAAACIAAABkcnMvZG93bnJldi54bWxQSwECFAAUAAAACACHTuJA&#10;My8FnjsAAAA5AAAAEAAAAAAAAAABACAAAAAPAQAAZHJzL3NoYXBleG1sLnhtbFBLBQYAAAAABgAG&#10;AFsBAAC5AwAAAAA=&#10;">
                  <v:fill on="f" focussize="0,0"/>
                  <v:stroke weight="1pt" color="#FF0000 [3204]" joinstyle="round"/>
                  <v:imagedata o:title=""/>
                  <o:lock v:ext="edit" aspectratio="f"/>
                </v:line>
                <v:line id="直接连接符 241" o:spid="_x0000_s1026" o:spt="20" style="position:absolute;left:5372;top:1305271;height:449;width:2028;" filled="f" stroked="t" coordsize="21600,21600" o:gfxdata="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tAO&#10;lcEAAADiAAAADwAAAAAAAAABACAAAAAiAAAAZHJzL2Rvd25yZXYueG1sUEsBAhQAFAAAAAgAh07i&#10;QDMvBZ47AAAAOQAAABAAAAAAAAAAAQAgAAAAEAEAAGRycy9zaGFwZXhtbC54bWxQSwUGAAAAAAYA&#10;BgBbAQAAugMAAAAA&#10;">
                  <v:fill on="f" focussize="0,0"/>
                  <v:stroke weight="1pt" color="#FF0000 [3204]" joinstyle="round"/>
                  <v:imagedata o:title=""/>
                  <o:lock v:ext="edit" aspectratio="f"/>
                </v:line>
                <v:line id="直接连接符 242" o:spid="_x0000_s1026" o:spt="20" style="position:absolute;left:7399;top:1303877;flip:y;height:1855;width:1578;" filled="f" stroked="t" coordsize="21600,21600" o:gfxdata="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84&#10;lLPCAAAA4gAAAA8AAAAAAAAAAQAgAAAAIgAAAGRycy9kb3ducmV2LnhtbFBLAQIUABQAAAAIAIdO&#10;4kAzLwWeOwAAADkAAAAQAAAAAAAAAAEAIAAAABEBAABkcnMvc2hhcGV4bWwueG1sUEsFBgAAAAAG&#10;AAYAWwEAALsDAAAAAA==&#10;">
                  <v:fill on="f" focussize="0,0"/>
                  <v:stroke weight="1pt" color="#FF0000 [3204]" joinstyle="round"/>
                  <v:imagedata o:title=""/>
                  <o:lock v:ext="edit" aspectratio="f"/>
                </v:line>
                <v:line id="直接连接符 243" o:spid="_x0000_s1026" o:spt="20" style="position:absolute;left:8229;top:1303486;flip:x y;height:391;width:749;" filled="f" stroked="t" coordsize="21600,21600" o:gfxdata="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wa8&#10;V8EAAADiAAAADwAAAAAAAAABACAAAAAiAAAAZHJzL2Rvd25yZXYueG1sUEsBAhQAFAAAAAgAh07i&#10;QDMvBZ47AAAAOQAAABAAAAAAAAAAAQAgAAAAEAEAAGRycy9zaGFwZXhtbC54bWxQSwUGAAAAAAYA&#10;BgBbAQAAugMAAAAA&#10;">
                  <v:fill on="f" focussize="0,0"/>
                  <v:stroke weight="1pt" color="#FF0000 [3204]" joinstyle="round"/>
                  <v:imagedata o:title=""/>
                  <o:lock v:ext="edit" aspectratio="f"/>
                </v:line>
                <v:line id="直接连接符 244" o:spid="_x0000_s1026" o:spt="20" style="position:absolute;left:11501;top:1296574;flip:x;height:703;width:300;" filled="f" stroked="t" coordsize="21600,21600" o:gfxdata="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zh6JS/&#10;AAAA4wAAAA8AAAAAAAAAAQAgAAAAIgAAAGRycy9kb3ducmV2LnhtbFBLAQIUABQAAAAIAIdO4kAz&#10;LwWeOwAAADkAAAAQAAAAAAAAAAEAIAAAAA4BAABkcnMvc2hhcGV4bWwueG1sUEsFBgAAAAAGAAYA&#10;WwEAALgDAAAAAA==&#10;">
                  <v:fill on="f" focussize="0,0"/>
                  <v:stroke weight="1pt" color="#FF0000 [3204]" joinstyle="round"/>
                  <v:imagedata o:title=""/>
                  <o:lock v:ext="edit" aspectratio="f"/>
                </v:line>
                <v:line id="直接连接符 245" o:spid="_x0000_s1026" o:spt="20" style="position:absolute;left:11513;top:1297299;height:184;width:472;" filled="f" stroked="t" coordsize="21600,21600" o:gfxdata="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wI&#10;pdzCAAAA4wAAAA8AAAAAAAAAAQAgAAAAIgAAAGRycy9kb3ducmV2LnhtbFBLAQIUABQAAAAIAIdO&#10;4kAzLwWeOwAAADkAAAAQAAAAAAAAAAEAIAAAABEBAABkcnMvc2hhcGV4bWwueG1sUEsFBgAAAAAG&#10;AAYAWwEAALsDAAAAAA==&#10;">
                  <v:fill on="f" focussize="0,0"/>
                  <v:stroke weight="1pt" color="#FF0000 [3204]" joinstyle="round"/>
                  <v:imagedata o:title=""/>
                  <o:lock v:ext="edit" aspectratio="f"/>
                </v:line>
                <v:line id="直接连接符 246" o:spid="_x0000_s1026" o:spt="20" style="position:absolute;left:11800;top:1296585;height:207;width:507;" filled="f" stroked="t" coordsize="21600,21600" o:gfxdata="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bRl&#10;b8EAAADjAAAADwAAAAAAAAABACAAAAAiAAAAZHJzL2Rvd25yZXYueG1sUEsBAhQAFAAAAAgAh07i&#10;QDMvBZ47AAAAOQAAABAAAAAAAAAAAQAgAAAAEAEAAGRycy9zaGFwZXhtbC54bWxQSwUGAAAAAAYA&#10;BgBbAQAAugMAAAAA&#10;">
                  <v:fill on="f" focussize="0,0"/>
                  <v:stroke weight="1pt" color="#FF0000 [3204]" joinstyle="round"/>
                  <v:imagedata o:title=""/>
                  <o:lock v:ext="edit" aspectratio="f"/>
                </v:line>
                <v:line id="直接连接符 247" o:spid="_x0000_s1026" o:spt="20" style="position:absolute;left:11984;top:1296792;flip:x;height:690;width:301;" filled="f" stroked="t" coordsize="21600,21600" o:gfxdata="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FjPfhsQAAADjAAAADwAAAAAAAAABACAAAAAiAAAAZHJzL2Rvd25yZXYueG1sUEsBAhQAFAAAAAgA&#10;h07iQDMvBZ47AAAAOQAAABAAAAAAAAAAAQAgAAAAEwEAAGRycy9zaGFwZXhtbC54bWxQSwUGAAAA&#10;AAYABgBbAQAAvQMAAAAA&#10;">
                  <v:fill on="f" focussize="0,0"/>
                  <v:stroke weight="1pt" color="#FF0000 [3204]" joinstyle="round"/>
                  <v:imagedata o:title=""/>
                  <o:lock v:ext="edit" aspectratio="f"/>
                </v:line>
                <v:rect id="矩形 248" o:spid="_x0000_s1026" o:spt="1" style="position:absolute;left:11178;top:1306965;height:311;width:438;v-text-anchor:middle;" filled="f" stroked="t" coordsize="21600,21600" o:gfxdata="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p&#10;WwM3wwAAAOMAAAAPAAAAAAAAAAEAIAAAACIAAABkcnMvZG93bnJldi54bWxQSwECFAAUAAAACACH&#10;TuJAMy8FnjsAAAA5AAAAEAAAAAAAAAABACAAAAASAQAAZHJzL3NoYXBleG1sLnhtbFBLBQYAAAAA&#10;BgAGAFsBAAC8AwAAAAA=&#10;">
                  <v:fill on="f" focussize="0,0"/>
                  <v:stroke weight="1pt" color="#FF0000 [3204]" joinstyle="round"/>
                  <v:imagedata o:title=""/>
                  <o:lock v:ext="edit" aspectratio="f"/>
                </v:rect>
                <v:rect id="矩形 248" o:spid="_x0000_s1026" o:spt="1" style="position:absolute;left:11179;top:1307574;height:311;width:438;v-text-anchor:middle;" filled="f" stroked="t" coordsize="21600,21600" o:gfxdata="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4uW&#10;EMEAAADjAAAADwAAAAAAAAABACAAAAAiAAAAZHJzL2Rvd25yZXYueG1sUEsBAhQAFAAAAAgAh07i&#10;QDMvBZ47AAAAOQAAABAAAAAAAAAAAQAgAAAAEAEAAGRycy9zaGFwZXhtbC54bWxQSwUGAAAAAAYA&#10;BgBbAQAAugMAAAAA&#10;">
                  <v:fill on="f" focussize="0,0"/>
                  <v:stroke weight="1pt" color="#000000 [3213]" joinstyle="round"/>
                  <v:imagedata o:title=""/>
                  <o:lock v:ext="edit" aspectratio="f"/>
                </v:rect>
                <v:rect id="矩形 249" o:spid="_x0000_s1026" o:spt="1" style="position:absolute;left:11478;top:1306642;height:864;width:1313;v-text-anchor:middle;" filled="f" stroked="f" coordsize="21600,21600" o:gfxdata="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3&#10;tboRwwAAAOIAAAAPAAAAAAAAAAEAIAAAACIAAABkcnMvZG93bnJldi54bWxQSwECFAAUAAAACACH&#10;TuJAMy8FnjsAAAA5AAAAEAAAAAAAAAABACAAAAASAQAAZHJzL3NoYXBleG1sLnhtbFBLBQYAAAAA&#10;BgAGAFsBAAC8AwAAAAA=&#10;">
                  <v:fill on="f" focussize="0,0"/>
                  <v:stroke on="f" weight="2pt"/>
                  <v:imagedata o:title=""/>
                  <o:lock v:ext="edit" aspectratio="f"/>
                  <v:textbox>
                    <w:txbxContent>
                      <w:p w14:paraId="146CEC6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现有工程原有建筑</w:t>
                        </w:r>
                      </w:p>
                    </w:txbxContent>
                  </v:textbox>
                </v:rect>
                <v:rect id="矩形 249" o:spid="_x0000_s1026" o:spt="1" style="position:absolute;left:11443;top:1307309;height:864;width:1313;v-text-anchor:middle;" filled="f" stroked="f" coordsize="21600,21600" o:gfxdata="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zM&#10;bSDCAAAA4QAAAA8AAAAAAAAAAQAgAAAAIgAAAGRycy9kb3ducmV2LnhtbFBLAQIUABQAAAAIAIdO&#10;4kAzLwWeOwAAADkAAAAQAAAAAAAAAAEAIAAAABEBAABkcnMvc2hhcGV4bWwueG1sUEsFBgAAAAAG&#10;AAYAWwEAALsDAAAAAA==&#10;">
                  <v:fill on="f" focussize="0,0"/>
                  <v:stroke on="f" weight="2pt"/>
                  <v:imagedata o:title=""/>
                  <o:lock v:ext="edit" aspectratio="f"/>
                  <v:textbox>
                    <w:txbxContent>
                      <w:p w14:paraId="65E2FB7D">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本次工程新增建筑</w:t>
                        </w:r>
                      </w:p>
                    </w:txbxContent>
                  </v:textbox>
                </v:rect>
                <v:rect id="矩形 249" o:spid="_x0000_s1026" o:spt="1" style="position:absolute;left:10739;top:1306099;height:864;width:1313;v-text-anchor:middle;" filled="f" stroked="f" coordsize="21600,21600" o:gfxdata="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8&#10;avAWwwAAAOIAAAAPAAAAAAAAAAEAIAAAACIAAABkcnMvZG93bnJldi54bWxQSwECFAAUAAAACACH&#10;TuJAMy8FnjsAAAA5AAAAEAAAAAAAAAABACAAAAASAQAAZHJzL3NoYXBleG1sLnhtbFBLBQYAAAAA&#10;BgAGAFsBAAC8AwAAAAA=&#10;">
                  <v:fill on="f" focussize="0,0"/>
                  <v:stroke on="f" weight="2pt"/>
                  <v:imagedata o:title=""/>
                  <o:lock v:ext="edit" aspectratio="f"/>
                  <v:textbox>
                    <w:txbxContent>
                      <w:p w14:paraId="6AB1A05E">
                        <w:pPr>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图例</w:t>
                        </w:r>
                      </w:p>
                    </w:txbxContent>
                  </v:textbox>
                </v:rect>
              </v:group>
            </w:pict>
          </mc:Fallback>
        </mc:AlternateContent>
      </w:r>
      <w:r>
        <w:drawing>
          <wp:inline distT="0" distB="0" distL="0" distR="0">
            <wp:extent cx="5127625" cy="8528685"/>
            <wp:effectExtent l="0" t="0" r="0" b="5715"/>
            <wp:docPr id="3595240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24073" name="图片 1"/>
                    <pic:cNvPicPr>
                      <a:picLocks noChangeAspect="1"/>
                    </pic:cNvPicPr>
                  </pic:nvPicPr>
                  <pic:blipFill>
                    <a:blip r:embed="rId26"/>
                    <a:stretch>
                      <a:fillRect/>
                    </a:stretch>
                  </pic:blipFill>
                  <pic:spPr>
                    <a:xfrm>
                      <a:off x="0" y="0"/>
                      <a:ext cx="5130673" cy="8533776"/>
                    </a:xfrm>
                    <a:prstGeom prst="rect">
                      <a:avLst/>
                    </a:prstGeom>
                  </pic:spPr>
                </pic:pic>
              </a:graphicData>
            </a:graphic>
          </wp:inline>
        </w:drawing>
      </w:r>
    </w:p>
    <w:p w14:paraId="39460FC5">
      <w:pPr>
        <w:pStyle w:val="19"/>
      </w:pP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77"/>
        <w:gridCol w:w="4200"/>
      </w:tblGrid>
      <w:tr w14:paraId="4EDB4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5" w:hRule="atLeast"/>
        </w:trPr>
        <w:tc>
          <w:tcPr>
            <w:tcW w:w="4077" w:type="dxa"/>
            <w:vAlign w:val="center"/>
          </w:tcPr>
          <w:p w14:paraId="4FD7C3DE">
            <w:pPr>
              <w:pStyle w:val="19"/>
              <w:spacing w:line="0" w:lineRule="atLeast"/>
              <w:ind w:firstLine="0" w:firstLineChars="0"/>
            </w:pPr>
            <w:r>
              <w:rPr>
                <w:rFonts w:hint="eastAsia"/>
              </w:rPr>
              <w:drawing>
                <wp:inline distT="0" distB="0" distL="114300" distR="114300">
                  <wp:extent cx="2505075" cy="1878965"/>
                  <wp:effectExtent l="0" t="0" r="9525" b="6985"/>
                  <wp:docPr id="9" name="图片 9" descr="IMG_20240924_10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40924_103136"/>
                          <pic:cNvPicPr>
                            <a:picLocks noChangeAspect="1"/>
                          </pic:cNvPicPr>
                        </pic:nvPicPr>
                        <pic:blipFill>
                          <a:blip r:embed="rId27"/>
                          <a:stretch>
                            <a:fillRect/>
                          </a:stretch>
                        </pic:blipFill>
                        <pic:spPr>
                          <a:xfrm>
                            <a:off x="0" y="0"/>
                            <a:ext cx="2505075" cy="1878965"/>
                          </a:xfrm>
                          <a:prstGeom prst="rect">
                            <a:avLst/>
                          </a:prstGeom>
                        </pic:spPr>
                      </pic:pic>
                    </a:graphicData>
                  </a:graphic>
                </wp:inline>
              </w:drawing>
            </w:r>
          </w:p>
        </w:tc>
        <w:tc>
          <w:tcPr>
            <w:tcW w:w="4200" w:type="dxa"/>
            <w:vAlign w:val="center"/>
          </w:tcPr>
          <w:p w14:paraId="23820A8B">
            <w:pPr>
              <w:pStyle w:val="19"/>
              <w:spacing w:line="0" w:lineRule="atLeast"/>
              <w:ind w:firstLine="0" w:firstLineChars="0"/>
            </w:pPr>
            <w:r>
              <w:rPr>
                <w:rFonts w:hint="eastAsia"/>
              </w:rPr>
              <w:drawing>
                <wp:inline distT="0" distB="0" distL="114300" distR="114300">
                  <wp:extent cx="2566035" cy="1924685"/>
                  <wp:effectExtent l="0" t="0" r="5715" b="18415"/>
                  <wp:docPr id="10" name="图片 10" descr="IMG_20240924_103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0240924_103220"/>
                          <pic:cNvPicPr>
                            <a:picLocks noChangeAspect="1"/>
                          </pic:cNvPicPr>
                        </pic:nvPicPr>
                        <pic:blipFill>
                          <a:blip r:embed="rId28"/>
                          <a:stretch>
                            <a:fillRect/>
                          </a:stretch>
                        </pic:blipFill>
                        <pic:spPr>
                          <a:xfrm>
                            <a:off x="0" y="0"/>
                            <a:ext cx="2566035" cy="1924685"/>
                          </a:xfrm>
                          <a:prstGeom prst="rect">
                            <a:avLst/>
                          </a:prstGeom>
                        </pic:spPr>
                      </pic:pic>
                    </a:graphicData>
                  </a:graphic>
                </wp:inline>
              </w:drawing>
            </w:r>
          </w:p>
        </w:tc>
      </w:tr>
      <w:tr w14:paraId="53DF6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trPr>
        <w:tc>
          <w:tcPr>
            <w:tcW w:w="4077" w:type="dxa"/>
            <w:vAlign w:val="center"/>
          </w:tcPr>
          <w:p w14:paraId="4DA8D04B">
            <w:pPr>
              <w:pStyle w:val="19"/>
              <w:spacing w:line="0" w:lineRule="atLeast"/>
              <w:jc w:val="center"/>
            </w:pPr>
            <w:r>
              <w:rPr>
                <w:rFonts w:hint="eastAsia"/>
              </w:rPr>
              <w:t>1.原有地磅</w:t>
            </w:r>
          </w:p>
        </w:tc>
        <w:tc>
          <w:tcPr>
            <w:tcW w:w="4200" w:type="dxa"/>
            <w:vAlign w:val="center"/>
          </w:tcPr>
          <w:p w14:paraId="604BB804">
            <w:pPr>
              <w:pStyle w:val="19"/>
              <w:spacing w:line="0" w:lineRule="atLeast"/>
              <w:jc w:val="center"/>
            </w:pPr>
            <w:r>
              <w:rPr>
                <w:rFonts w:hint="eastAsia"/>
              </w:rPr>
              <w:t>2.项目东、南、西侧　　农田</w:t>
            </w:r>
          </w:p>
        </w:tc>
      </w:tr>
      <w:tr w14:paraId="060FB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0" w:hRule="atLeast"/>
        </w:trPr>
        <w:tc>
          <w:tcPr>
            <w:tcW w:w="4077" w:type="dxa"/>
            <w:vAlign w:val="center"/>
          </w:tcPr>
          <w:p w14:paraId="3D297670">
            <w:pPr>
              <w:pStyle w:val="19"/>
              <w:spacing w:line="0" w:lineRule="atLeast"/>
              <w:ind w:firstLine="0" w:firstLineChars="0"/>
              <w:jc w:val="center"/>
            </w:pPr>
            <w:r>
              <w:rPr>
                <w:rFonts w:hint="eastAsia"/>
              </w:rPr>
              <w:drawing>
                <wp:inline distT="0" distB="0" distL="114300" distR="114300">
                  <wp:extent cx="2513965" cy="1885315"/>
                  <wp:effectExtent l="0" t="0" r="635" b="635"/>
                  <wp:docPr id="13" name="图片 13" descr="IMG_20240924_10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240924_103150"/>
                          <pic:cNvPicPr>
                            <a:picLocks noChangeAspect="1"/>
                          </pic:cNvPicPr>
                        </pic:nvPicPr>
                        <pic:blipFill>
                          <a:blip r:embed="rId29"/>
                          <a:stretch>
                            <a:fillRect/>
                          </a:stretch>
                        </pic:blipFill>
                        <pic:spPr>
                          <a:xfrm>
                            <a:off x="0" y="0"/>
                            <a:ext cx="2513965" cy="1885315"/>
                          </a:xfrm>
                          <a:prstGeom prst="rect">
                            <a:avLst/>
                          </a:prstGeom>
                        </pic:spPr>
                      </pic:pic>
                    </a:graphicData>
                  </a:graphic>
                </wp:inline>
              </w:drawing>
            </w:r>
          </w:p>
        </w:tc>
        <w:tc>
          <w:tcPr>
            <w:tcW w:w="4200" w:type="dxa"/>
            <w:vAlign w:val="center"/>
          </w:tcPr>
          <w:p w14:paraId="7AB17CDA">
            <w:pPr>
              <w:pStyle w:val="19"/>
              <w:spacing w:line="0" w:lineRule="atLeast"/>
              <w:ind w:firstLine="0" w:firstLineChars="0"/>
              <w:jc w:val="center"/>
            </w:pPr>
            <w:r>
              <w:rPr>
                <w:rFonts w:hint="eastAsia"/>
              </w:rPr>
              <w:drawing>
                <wp:inline distT="0" distB="0" distL="114300" distR="114300">
                  <wp:extent cx="2491105" cy="1868170"/>
                  <wp:effectExtent l="0" t="0" r="4445" b="17780"/>
                  <wp:docPr id="11" name="图片 11" descr="IMG_20240924_104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40924_104751"/>
                          <pic:cNvPicPr>
                            <a:picLocks noChangeAspect="1"/>
                          </pic:cNvPicPr>
                        </pic:nvPicPr>
                        <pic:blipFill>
                          <a:blip r:embed="rId30"/>
                          <a:stretch>
                            <a:fillRect/>
                          </a:stretch>
                        </pic:blipFill>
                        <pic:spPr>
                          <a:xfrm>
                            <a:off x="0" y="0"/>
                            <a:ext cx="2491105" cy="1868170"/>
                          </a:xfrm>
                          <a:prstGeom prst="rect">
                            <a:avLst/>
                          </a:prstGeom>
                        </pic:spPr>
                      </pic:pic>
                    </a:graphicData>
                  </a:graphic>
                </wp:inline>
              </w:drawing>
            </w:r>
          </w:p>
        </w:tc>
      </w:tr>
      <w:tr w14:paraId="5BD1B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77" w:type="dxa"/>
            <w:vAlign w:val="center"/>
          </w:tcPr>
          <w:p w14:paraId="2354DD4E">
            <w:pPr>
              <w:pStyle w:val="19"/>
              <w:spacing w:line="0" w:lineRule="atLeast"/>
              <w:jc w:val="center"/>
            </w:pPr>
            <w:r>
              <w:rPr>
                <w:rFonts w:hint="eastAsia"/>
              </w:rPr>
              <w:t>3.北侧　　空地</w:t>
            </w:r>
          </w:p>
        </w:tc>
        <w:tc>
          <w:tcPr>
            <w:tcW w:w="4200" w:type="dxa"/>
            <w:vAlign w:val="center"/>
          </w:tcPr>
          <w:p w14:paraId="09BABC2D">
            <w:pPr>
              <w:pStyle w:val="19"/>
              <w:spacing w:line="0" w:lineRule="atLeast"/>
              <w:jc w:val="center"/>
            </w:pPr>
            <w:r>
              <w:rPr>
                <w:rFonts w:hint="eastAsia"/>
              </w:rPr>
              <w:t>4.项目负责人现场勘察</w:t>
            </w:r>
          </w:p>
        </w:tc>
      </w:tr>
      <w:tr w14:paraId="7E0F8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0" w:hRule="atLeast"/>
        </w:trPr>
        <w:tc>
          <w:tcPr>
            <w:tcW w:w="4077" w:type="dxa"/>
            <w:vAlign w:val="center"/>
          </w:tcPr>
          <w:p w14:paraId="188E97C6">
            <w:pPr>
              <w:pStyle w:val="19"/>
              <w:spacing w:line="0" w:lineRule="atLeast"/>
              <w:ind w:firstLine="0" w:firstLineChars="0"/>
            </w:pPr>
            <w:r>
              <w:rPr>
                <w:rFonts w:hint="eastAsia"/>
              </w:rPr>
              <w:drawing>
                <wp:inline distT="0" distB="0" distL="114300" distR="114300">
                  <wp:extent cx="2562225" cy="1921510"/>
                  <wp:effectExtent l="0" t="0" r="9525" b="2540"/>
                  <wp:docPr id="7" name="图片 7" descr="IMG_20241117_15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41117_151621"/>
                          <pic:cNvPicPr>
                            <a:picLocks noChangeAspect="1"/>
                          </pic:cNvPicPr>
                        </pic:nvPicPr>
                        <pic:blipFill>
                          <a:blip r:embed="rId31"/>
                          <a:stretch>
                            <a:fillRect/>
                          </a:stretch>
                        </pic:blipFill>
                        <pic:spPr>
                          <a:xfrm>
                            <a:off x="0" y="0"/>
                            <a:ext cx="2562225" cy="1921510"/>
                          </a:xfrm>
                          <a:prstGeom prst="rect">
                            <a:avLst/>
                          </a:prstGeom>
                        </pic:spPr>
                      </pic:pic>
                    </a:graphicData>
                  </a:graphic>
                </wp:inline>
              </w:drawing>
            </w:r>
          </w:p>
        </w:tc>
        <w:tc>
          <w:tcPr>
            <w:tcW w:w="4200" w:type="dxa"/>
            <w:vAlign w:val="center"/>
          </w:tcPr>
          <w:p w14:paraId="3161553B">
            <w:pPr>
              <w:pStyle w:val="19"/>
              <w:spacing w:line="0" w:lineRule="atLeast"/>
              <w:ind w:firstLine="0" w:firstLineChars="0"/>
            </w:pPr>
            <w:r>
              <w:rPr>
                <w:rFonts w:hint="eastAsia"/>
              </w:rPr>
              <w:drawing>
                <wp:inline distT="0" distB="0" distL="114300" distR="114300">
                  <wp:extent cx="2528570" cy="1896745"/>
                  <wp:effectExtent l="0" t="0" r="5080" b="8255"/>
                  <wp:docPr id="8" name="图片 8" descr="IMG_20241117_15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41117_151853"/>
                          <pic:cNvPicPr>
                            <a:picLocks noChangeAspect="1"/>
                          </pic:cNvPicPr>
                        </pic:nvPicPr>
                        <pic:blipFill>
                          <a:blip r:embed="rId32"/>
                          <a:stretch>
                            <a:fillRect/>
                          </a:stretch>
                        </pic:blipFill>
                        <pic:spPr>
                          <a:xfrm>
                            <a:off x="0" y="0"/>
                            <a:ext cx="2528570" cy="1896745"/>
                          </a:xfrm>
                          <a:prstGeom prst="rect">
                            <a:avLst/>
                          </a:prstGeom>
                        </pic:spPr>
                      </pic:pic>
                    </a:graphicData>
                  </a:graphic>
                </wp:inline>
              </w:drawing>
            </w:r>
          </w:p>
        </w:tc>
      </w:tr>
      <w:tr w14:paraId="1524E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77" w:type="dxa"/>
            <w:vAlign w:val="center"/>
          </w:tcPr>
          <w:p w14:paraId="355A4563">
            <w:pPr>
              <w:pStyle w:val="19"/>
              <w:spacing w:line="0" w:lineRule="atLeast"/>
              <w:ind w:firstLine="0" w:firstLineChars="0"/>
              <w:jc w:val="center"/>
            </w:pPr>
            <w:r>
              <w:rPr>
                <w:rFonts w:hint="eastAsia"/>
              </w:rPr>
              <w:t>5.颚式破碎机（一破）</w:t>
            </w:r>
          </w:p>
        </w:tc>
        <w:tc>
          <w:tcPr>
            <w:tcW w:w="4200" w:type="dxa"/>
            <w:vAlign w:val="center"/>
          </w:tcPr>
          <w:p w14:paraId="6324C84B">
            <w:pPr>
              <w:pStyle w:val="19"/>
              <w:spacing w:line="0" w:lineRule="atLeast"/>
              <w:ind w:firstLine="0" w:firstLineChars="0"/>
              <w:jc w:val="center"/>
            </w:pPr>
            <w:r>
              <w:rPr>
                <w:rFonts w:hint="eastAsia"/>
              </w:rPr>
              <w:t>6.冲击式破碎机（二破）</w:t>
            </w:r>
          </w:p>
        </w:tc>
      </w:tr>
      <w:tr w14:paraId="427CB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4077" w:type="dxa"/>
            <w:vAlign w:val="center"/>
          </w:tcPr>
          <w:p w14:paraId="433B61AF">
            <w:pPr>
              <w:pStyle w:val="19"/>
              <w:spacing w:line="0" w:lineRule="atLeast"/>
              <w:ind w:firstLine="0" w:firstLineChars="0"/>
              <w:jc w:val="center"/>
            </w:pPr>
            <w:r>
              <w:rPr>
                <w:rFonts w:hint="eastAsia"/>
              </w:rPr>
              <w:drawing>
                <wp:inline distT="0" distB="0" distL="114300" distR="114300">
                  <wp:extent cx="2444750" cy="1833880"/>
                  <wp:effectExtent l="0" t="0" r="12700" b="13970"/>
                  <wp:docPr id="33" name="图片 33" descr="IMG_20241117_15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20241117_151924"/>
                          <pic:cNvPicPr>
                            <a:picLocks noChangeAspect="1"/>
                          </pic:cNvPicPr>
                        </pic:nvPicPr>
                        <pic:blipFill>
                          <a:blip r:embed="rId33"/>
                          <a:stretch>
                            <a:fillRect/>
                          </a:stretch>
                        </pic:blipFill>
                        <pic:spPr>
                          <a:xfrm>
                            <a:off x="0" y="0"/>
                            <a:ext cx="2444750" cy="1833880"/>
                          </a:xfrm>
                          <a:prstGeom prst="rect">
                            <a:avLst/>
                          </a:prstGeom>
                        </pic:spPr>
                      </pic:pic>
                    </a:graphicData>
                  </a:graphic>
                </wp:inline>
              </w:drawing>
            </w:r>
          </w:p>
        </w:tc>
        <w:tc>
          <w:tcPr>
            <w:tcW w:w="4200" w:type="dxa"/>
            <w:vAlign w:val="center"/>
          </w:tcPr>
          <w:p w14:paraId="581F43E6">
            <w:pPr>
              <w:pStyle w:val="19"/>
              <w:spacing w:line="0" w:lineRule="atLeast"/>
              <w:ind w:firstLine="0" w:firstLineChars="0"/>
              <w:jc w:val="center"/>
            </w:pPr>
            <w:r>
              <w:rPr>
                <w:rFonts w:hint="eastAsia"/>
              </w:rPr>
              <w:drawing>
                <wp:inline distT="0" distB="0" distL="114300" distR="114300">
                  <wp:extent cx="2496820" cy="1872615"/>
                  <wp:effectExtent l="0" t="0" r="17780" b="13335"/>
                  <wp:docPr id="38" name="图片 38" descr="IMG_20241117_15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20241117_152120"/>
                          <pic:cNvPicPr>
                            <a:picLocks noChangeAspect="1"/>
                          </pic:cNvPicPr>
                        </pic:nvPicPr>
                        <pic:blipFill>
                          <a:blip r:embed="rId34"/>
                          <a:stretch>
                            <a:fillRect/>
                          </a:stretch>
                        </pic:blipFill>
                        <pic:spPr>
                          <a:xfrm>
                            <a:off x="0" y="0"/>
                            <a:ext cx="2496820" cy="1872615"/>
                          </a:xfrm>
                          <a:prstGeom prst="rect">
                            <a:avLst/>
                          </a:prstGeom>
                        </pic:spPr>
                      </pic:pic>
                    </a:graphicData>
                  </a:graphic>
                </wp:inline>
              </w:drawing>
            </w:r>
          </w:p>
        </w:tc>
      </w:tr>
      <w:tr w14:paraId="0A931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4077" w:type="dxa"/>
            <w:vAlign w:val="center"/>
          </w:tcPr>
          <w:p w14:paraId="45EFDE5C">
            <w:pPr>
              <w:pStyle w:val="19"/>
              <w:spacing w:line="0" w:lineRule="atLeast"/>
              <w:ind w:firstLine="0" w:firstLineChars="0"/>
              <w:jc w:val="center"/>
            </w:pPr>
            <w:r>
              <w:rPr>
                <w:rFonts w:hint="eastAsia"/>
              </w:rPr>
              <w:t>7.圆锥破碎机（二破）</w:t>
            </w:r>
          </w:p>
        </w:tc>
        <w:tc>
          <w:tcPr>
            <w:tcW w:w="4200" w:type="dxa"/>
            <w:vAlign w:val="center"/>
          </w:tcPr>
          <w:p w14:paraId="1E324BD0">
            <w:pPr>
              <w:pStyle w:val="19"/>
              <w:spacing w:line="0" w:lineRule="atLeast"/>
              <w:ind w:firstLine="0" w:firstLineChars="0"/>
              <w:jc w:val="center"/>
            </w:pPr>
            <w:r>
              <w:rPr>
                <w:rFonts w:hint="eastAsia"/>
              </w:rPr>
              <w:t>8.振动筛</w:t>
            </w:r>
          </w:p>
        </w:tc>
      </w:tr>
      <w:tr w14:paraId="2CC0A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8277" w:type="dxa"/>
            <w:gridSpan w:val="2"/>
            <w:vAlign w:val="center"/>
          </w:tcPr>
          <w:p w14:paraId="48BD99C3">
            <w:pPr>
              <w:pStyle w:val="19"/>
              <w:spacing w:line="0" w:lineRule="atLeast"/>
              <w:jc w:val="center"/>
            </w:pPr>
            <w:r>
              <w:rPr>
                <w:rFonts w:hint="eastAsia"/>
              </w:rPr>
              <w:t>附图8　　项目现状照片</w:t>
            </w:r>
          </w:p>
        </w:tc>
      </w:tr>
    </w:tbl>
    <w:p w14:paraId="7618ADF1">
      <w:pPr>
        <w:pStyle w:val="19"/>
      </w:pPr>
    </w:p>
    <w:p w14:paraId="2BD5DEDA">
      <w:pPr>
        <w:rPr>
          <w:color w:val="000000"/>
          <w:sz w:val="36"/>
          <w:szCs w:val="36"/>
        </w:rPr>
      </w:pPr>
      <w:r>
        <w:br w:type="page"/>
      </w:r>
    </w:p>
    <w:p w14:paraId="46D3250A">
      <w:pPr>
        <w:jc w:val="center"/>
        <w:rPr>
          <w:color w:val="000000"/>
          <w:sz w:val="36"/>
          <w:szCs w:val="36"/>
        </w:rPr>
      </w:pPr>
      <w:r>
        <w:rPr>
          <w:rFonts w:hint="eastAsia"/>
        </w:rPr>
        <w:drawing>
          <wp:anchor distT="0" distB="0" distL="114300" distR="114300" simplePos="0" relativeHeight="251689984" behindDoc="0" locked="0" layoutInCell="1" allowOverlap="1">
            <wp:simplePos x="0" y="0"/>
            <wp:positionH relativeFrom="column">
              <wp:posOffset>-443865</wp:posOffset>
            </wp:positionH>
            <wp:positionV relativeFrom="paragraph">
              <wp:posOffset>-154305</wp:posOffset>
            </wp:positionV>
            <wp:extent cx="6531610" cy="8985250"/>
            <wp:effectExtent l="0" t="0" r="2540" b="6350"/>
            <wp:wrapNone/>
            <wp:docPr id="20" name="图片 20"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008"/>
                    <pic:cNvPicPr>
                      <a:picLocks noChangeAspect="1"/>
                    </pic:cNvPicPr>
                  </pic:nvPicPr>
                  <pic:blipFill>
                    <a:blip r:embed="rId35"/>
                    <a:stretch>
                      <a:fillRect/>
                    </a:stretch>
                  </pic:blipFill>
                  <pic:spPr>
                    <a:xfrm>
                      <a:off x="0" y="0"/>
                      <a:ext cx="6531610" cy="8985250"/>
                    </a:xfrm>
                    <a:prstGeom prst="rect">
                      <a:avLst/>
                    </a:prstGeom>
                  </pic:spPr>
                </pic:pic>
              </a:graphicData>
            </a:graphic>
          </wp:anchor>
        </w:drawing>
      </w:r>
      <w:r>
        <w:rPr>
          <w:rFonts w:hint="eastAsia" w:ascii="黑体" w:hAnsi="黑体" w:eastAsia="黑体"/>
          <w:sz w:val="24"/>
        </w:rPr>
        <mc:AlternateContent>
          <mc:Choice Requires="wps">
            <w:drawing>
              <wp:anchor distT="0" distB="0" distL="114300" distR="114300" simplePos="0" relativeHeight="251707392" behindDoc="0" locked="0" layoutInCell="1" allowOverlap="1">
                <wp:simplePos x="0" y="0"/>
                <wp:positionH relativeFrom="column">
                  <wp:posOffset>-157480</wp:posOffset>
                </wp:positionH>
                <wp:positionV relativeFrom="paragraph">
                  <wp:posOffset>-215900</wp:posOffset>
                </wp:positionV>
                <wp:extent cx="2151380" cy="534035"/>
                <wp:effectExtent l="0" t="0" r="0" b="0"/>
                <wp:wrapNone/>
                <wp:docPr id="29" name="矩形 13"/>
                <wp:cNvGraphicFramePr/>
                <a:graphic xmlns:a="http://schemas.openxmlformats.org/drawingml/2006/main">
                  <a:graphicData uri="http://schemas.microsoft.com/office/word/2010/wordprocessingShape">
                    <wps:wsp>
                      <wps:cNvSpPr/>
                      <wps:spPr>
                        <a:xfrm>
                          <a:off x="0" y="0"/>
                          <a:ext cx="2151380" cy="53403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DB167F9">
                            <w:pPr>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附件1：委托书</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3" o:spid="_x0000_s1026" o:spt="1" style="position:absolute;left:0pt;margin-left:-12.4pt;margin-top:-17pt;height:42.05pt;width:169.4pt;z-index:251707392;v-text-anchor:middle;mso-width-relative:page;mso-height-relative:page;" filled="f" stroked="f" coordsize="21600,21600" o:gfxdata="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6CSZzYAAAACgEA&#10;AA8AAAAAAAAAAQAgAAAAIgAAAGRycy9kb3ducmV2LnhtbFBLAQIUABQAAAAIAIdO4kAKuIhvUwIA&#10;AJgEAAAOAAAAAAAAAAEAIAAAACcBAABkcnMvZTJvRG9jLnhtbFBLBQYAAAAABgAGAFkBAADsBQAA&#10;AAA=&#10;">
                <v:fill on="f" focussize="0,0"/>
                <v:stroke on="f" weight="2pt"/>
                <v:imagedata o:title=""/>
                <o:lock v:ext="edit" aspectratio="f"/>
                <v:textbox>
                  <w:txbxContent>
                    <w:p w14:paraId="5DB167F9">
                      <w:pPr>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附件1：委托书</w:t>
                      </w:r>
                    </w:p>
                  </w:txbxContent>
                </v:textbox>
              </v:rect>
            </w:pict>
          </mc:Fallback>
        </mc:AlternateContent>
      </w:r>
    </w:p>
    <w:p w14:paraId="2D40D44A">
      <w:pPr>
        <w:spacing w:line="360" w:lineRule="auto"/>
        <w:rPr>
          <w:color w:val="000000"/>
          <w:sz w:val="24"/>
        </w:rPr>
      </w:pPr>
    </w:p>
    <w:p w14:paraId="2B1CE4B0">
      <w:r>
        <w:br w:type="page"/>
      </w:r>
    </w:p>
    <w:p w14:paraId="0E7E0A8F">
      <w:pPr>
        <w:jc w:val="center"/>
        <w:rPr>
          <w:rFonts w:hint="eastAsia" w:ascii="黑体" w:hAnsi="黑体" w:eastAsia="黑体"/>
          <w:sz w:val="24"/>
        </w:rPr>
      </w:pPr>
      <w:r>
        <w:rPr>
          <w:rFonts w:hint="eastAsia" w:ascii="黑体" w:hAnsi="黑体" w:eastAsia="黑体"/>
          <w:sz w:val="24"/>
        </w:rPr>
        <w:drawing>
          <wp:anchor distT="0" distB="0" distL="0" distR="0" simplePos="0" relativeHeight="251686912" behindDoc="1" locked="0" layoutInCell="1" allowOverlap="1">
            <wp:simplePos x="0" y="0"/>
            <wp:positionH relativeFrom="column">
              <wp:posOffset>-361950</wp:posOffset>
            </wp:positionH>
            <wp:positionV relativeFrom="paragraph">
              <wp:posOffset>-253365</wp:posOffset>
            </wp:positionV>
            <wp:extent cx="6049010" cy="9105900"/>
            <wp:effectExtent l="0" t="0" r="8890" b="0"/>
            <wp:wrapNone/>
            <wp:docPr id="18151324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132421" name="图片 5"/>
                    <pic:cNvPicPr>
                      <a:picLocks noChangeAspect="1"/>
                    </pic:cNvPicPr>
                  </pic:nvPicPr>
                  <pic:blipFill>
                    <a:blip r:embed="rId36" cstate="print">
                      <a:extLst>
                        <a:ext uri="{28A0092B-C50C-407E-A947-70E740481C1C}">
                          <a14:useLocalDpi xmlns:a14="http://schemas.microsoft.com/office/drawing/2010/main" val="0"/>
                        </a:ext>
                      </a:extLst>
                    </a:blip>
                    <a:srcRect l="8877" t="5847" r="11228" b="6725"/>
                    <a:stretch>
                      <a:fillRect/>
                    </a:stretch>
                  </pic:blipFill>
                  <pic:spPr>
                    <a:xfrm>
                      <a:off x="0" y="0"/>
                      <a:ext cx="6049010" cy="9105900"/>
                    </a:xfrm>
                    <a:prstGeom prst="rect">
                      <a:avLst/>
                    </a:prstGeom>
                    <a:ln>
                      <a:noFill/>
                    </a:ln>
                  </pic:spPr>
                </pic:pic>
              </a:graphicData>
            </a:graphic>
          </wp:anchor>
        </w:drawing>
      </w:r>
      <w:r>
        <w:rPr>
          <w:rFonts w:hint="eastAsia" w:ascii="黑体" w:hAnsi="黑体" w:eastAsia="黑体"/>
          <w:sz w:val="24"/>
        </w:rPr>
        <mc:AlternateContent>
          <mc:Choice Requires="wps">
            <w:drawing>
              <wp:anchor distT="0" distB="0" distL="114300" distR="114300" simplePos="0" relativeHeight="251679744" behindDoc="0" locked="0" layoutInCell="1" allowOverlap="1">
                <wp:simplePos x="0" y="0"/>
                <wp:positionH relativeFrom="column">
                  <wp:posOffset>-114935</wp:posOffset>
                </wp:positionH>
                <wp:positionV relativeFrom="paragraph">
                  <wp:posOffset>-241300</wp:posOffset>
                </wp:positionV>
                <wp:extent cx="2151380" cy="534035"/>
                <wp:effectExtent l="0" t="0" r="0" b="0"/>
                <wp:wrapNone/>
                <wp:docPr id="511275067" name="矩形 13"/>
                <wp:cNvGraphicFramePr/>
                <a:graphic xmlns:a="http://schemas.openxmlformats.org/drawingml/2006/main">
                  <a:graphicData uri="http://schemas.microsoft.com/office/word/2010/wordprocessingShape">
                    <wps:wsp>
                      <wps:cNvSpPr/>
                      <wps:spPr>
                        <a:xfrm>
                          <a:off x="0" y="0"/>
                          <a:ext cx="2151380" cy="53401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0B4585A">
                            <w:pPr>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附件2：备案证明</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3" o:spid="_x0000_s1026" o:spt="1" style="position:absolute;left:0pt;margin-left:-9.05pt;margin-top:-19pt;height:42.05pt;width:169.4pt;z-index:251679744;v-text-anchor:middle;mso-width-relative:page;mso-height-relative:page;" filled="f" stroked="f" coordsize="21600,21600" o:gfxdata="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DliTSzZ&#10;AAAACgEAAA8AAAAAAAAAAQAgAAAAIgAAAGRycy9kb3ducmV2LnhtbFBLAQIUABQAAAAIAIdO4kBY&#10;k6KuWAIAAJ8EAAAOAAAAAAAAAAEAIAAAACgBAABkcnMvZTJvRG9jLnhtbFBLBQYAAAAABgAGAFkB&#10;AADyBQAAAAA=&#10;">
                <v:fill on="f" focussize="0,0"/>
                <v:stroke on="f" weight="2pt"/>
                <v:imagedata o:title=""/>
                <o:lock v:ext="edit" aspectratio="f"/>
                <v:textbox>
                  <w:txbxContent>
                    <w:p w14:paraId="50B4585A">
                      <w:pPr>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附件2：备案证明</w:t>
                      </w:r>
                    </w:p>
                  </w:txbxContent>
                </v:textbox>
              </v:rect>
            </w:pict>
          </mc:Fallback>
        </mc:AlternateContent>
      </w:r>
    </w:p>
    <w:p w14:paraId="1467C287">
      <w:pPr>
        <w:jc w:val="center"/>
        <w:rPr>
          <w:rFonts w:hint="eastAsia" w:ascii="黑体" w:hAnsi="黑体" w:eastAsia="黑体"/>
          <w:sz w:val="24"/>
        </w:rPr>
      </w:pPr>
    </w:p>
    <w:p w14:paraId="6B9E7FD2">
      <w:pPr>
        <w:jc w:val="center"/>
        <w:rPr>
          <w:rFonts w:hint="eastAsia" w:ascii="黑体" w:hAnsi="黑体" w:eastAsia="黑体"/>
          <w:sz w:val="24"/>
        </w:rPr>
      </w:pPr>
    </w:p>
    <w:p w14:paraId="3A9A7FC5">
      <w:pPr>
        <w:jc w:val="center"/>
        <w:rPr>
          <w:rFonts w:hint="eastAsia" w:ascii="黑体" w:hAnsi="黑体" w:eastAsia="黑体"/>
          <w:sz w:val="24"/>
        </w:rPr>
      </w:pPr>
    </w:p>
    <w:p w14:paraId="5424725F">
      <w:pPr>
        <w:rPr>
          <w:rFonts w:hint="eastAsia" w:ascii="黑体" w:hAnsi="黑体" w:eastAsia="黑体"/>
          <w:sz w:val="24"/>
        </w:rPr>
      </w:pPr>
      <w:r>
        <w:rPr>
          <w:rFonts w:hint="eastAsia" w:ascii="黑体" w:hAnsi="黑体" w:eastAsia="黑体"/>
          <w:sz w:val="24"/>
        </w:rPr>
        <w:br w:type="page"/>
      </w:r>
    </w:p>
    <w:p w14:paraId="15447D22">
      <w:r>
        <w:rPr>
          <w:rFonts w:hint="eastAsia" w:ascii="黑体" w:hAnsi="黑体" w:eastAsia="黑体"/>
          <w:sz w:val="24"/>
        </w:rPr>
        <w:drawing>
          <wp:anchor distT="0" distB="0" distL="114300" distR="114300" simplePos="0" relativeHeight="251708416" behindDoc="1" locked="0" layoutInCell="1" allowOverlap="1">
            <wp:simplePos x="0" y="0"/>
            <wp:positionH relativeFrom="column">
              <wp:posOffset>-311150</wp:posOffset>
            </wp:positionH>
            <wp:positionV relativeFrom="paragraph">
              <wp:posOffset>-241935</wp:posOffset>
            </wp:positionV>
            <wp:extent cx="6238875" cy="8794750"/>
            <wp:effectExtent l="0" t="0" r="9525" b="6350"/>
            <wp:wrapNone/>
            <wp:docPr id="30" name="图片 30" descr="1733195717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733195717881"/>
                    <pic:cNvPicPr>
                      <a:picLocks noChangeAspect="1"/>
                    </pic:cNvPicPr>
                  </pic:nvPicPr>
                  <pic:blipFill>
                    <a:blip r:embed="rId37"/>
                    <a:stretch>
                      <a:fillRect/>
                    </a:stretch>
                  </pic:blipFill>
                  <pic:spPr>
                    <a:xfrm>
                      <a:off x="0" y="0"/>
                      <a:ext cx="6238875" cy="8794750"/>
                    </a:xfrm>
                    <a:prstGeom prst="rect">
                      <a:avLst/>
                    </a:prstGeom>
                  </pic:spPr>
                </pic:pic>
              </a:graphicData>
            </a:graphic>
          </wp:anchor>
        </w:drawing>
      </w:r>
      <w:r>
        <w:rPr>
          <w:rFonts w:hint="eastAsia" w:ascii="黑体" w:hAnsi="黑体" w:eastAsia="黑体"/>
          <w:sz w:val="24"/>
        </w:rPr>
        <mc:AlternateContent>
          <mc:Choice Requires="wps">
            <w:drawing>
              <wp:anchor distT="0" distB="0" distL="114300" distR="114300" simplePos="0" relativeHeight="251684864" behindDoc="0" locked="0" layoutInCell="1" allowOverlap="1">
                <wp:simplePos x="0" y="0"/>
                <wp:positionH relativeFrom="column">
                  <wp:posOffset>-332105</wp:posOffset>
                </wp:positionH>
                <wp:positionV relativeFrom="paragraph">
                  <wp:posOffset>-278765</wp:posOffset>
                </wp:positionV>
                <wp:extent cx="2241550" cy="534035"/>
                <wp:effectExtent l="0" t="0" r="0" b="0"/>
                <wp:wrapNone/>
                <wp:docPr id="4" name="矩形 13"/>
                <wp:cNvGraphicFramePr/>
                <a:graphic xmlns:a="http://schemas.openxmlformats.org/drawingml/2006/main">
                  <a:graphicData uri="http://schemas.microsoft.com/office/word/2010/wordprocessingShape">
                    <wps:wsp>
                      <wps:cNvSpPr/>
                      <wps:spPr>
                        <a:xfrm>
                          <a:off x="0" y="0"/>
                          <a:ext cx="2241550" cy="53403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5E4296">
                            <w:pPr>
                              <w:jc w:val="center"/>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附件3：用地性质文件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3" o:spid="_x0000_s1026" o:spt="1" style="position:absolute;left:0pt;margin-left:-26.15pt;margin-top:-21.95pt;height:42.05pt;width:176.5pt;z-index:251684864;v-text-anchor:middle;mso-width-relative:page;mso-height-relative:page;" filled="f" stroked="f" coordsize="21600,21600" o:gfxdata="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LRbje3ZAAAACgEA&#10;AA8AAAAAAAAAAQAgAAAAIgAAAGRycy9kb3ducmV2LnhtbFBLAQIUABQAAAAIAIdO4kBYDoJBUgIA&#10;AJcEAAAOAAAAAAAAAAEAIAAAACgBAABkcnMvZTJvRG9jLnhtbFBLBQYAAAAABgAGAFkBAADsBQAA&#10;AAA=&#10;">
                <v:fill on="f" focussize="0,0"/>
                <v:stroke on="f" weight="2pt"/>
                <v:imagedata o:title=""/>
                <o:lock v:ext="edit" aspectratio="f"/>
                <v:textbox>
                  <w:txbxContent>
                    <w:p w14:paraId="055E4296">
                      <w:pPr>
                        <w:jc w:val="center"/>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附件3：用地性质文件</w:t>
                      </w:r>
                    </w:p>
                  </w:txbxContent>
                </v:textbox>
              </v:rect>
            </w:pict>
          </mc:Fallback>
        </mc:AlternateContent>
      </w:r>
      <w:r>
        <w:br w:type="page"/>
      </w:r>
    </w:p>
    <w:p w14:paraId="7F8133ED">
      <w:r>
        <w:drawing>
          <wp:anchor distT="0" distB="0" distL="114300" distR="114300" simplePos="0" relativeHeight="251709440" behindDoc="0" locked="0" layoutInCell="1" allowOverlap="1">
            <wp:simplePos x="0" y="0"/>
            <wp:positionH relativeFrom="column">
              <wp:posOffset>-243840</wp:posOffset>
            </wp:positionH>
            <wp:positionV relativeFrom="paragraph">
              <wp:posOffset>-332740</wp:posOffset>
            </wp:positionV>
            <wp:extent cx="6351270" cy="8946515"/>
            <wp:effectExtent l="0" t="0" r="11430" b="6985"/>
            <wp:wrapNone/>
            <wp:docPr id="31" name="图片 31" descr="1733195773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733195773755"/>
                    <pic:cNvPicPr>
                      <a:picLocks noChangeAspect="1"/>
                    </pic:cNvPicPr>
                  </pic:nvPicPr>
                  <pic:blipFill>
                    <a:blip r:embed="rId38"/>
                    <a:stretch>
                      <a:fillRect/>
                    </a:stretch>
                  </pic:blipFill>
                  <pic:spPr>
                    <a:xfrm>
                      <a:off x="0" y="0"/>
                      <a:ext cx="6351270" cy="8946515"/>
                    </a:xfrm>
                    <a:prstGeom prst="rect">
                      <a:avLst/>
                    </a:prstGeom>
                  </pic:spPr>
                </pic:pic>
              </a:graphicData>
            </a:graphic>
          </wp:anchor>
        </w:drawing>
      </w:r>
      <w:r>
        <w:br w:type="page"/>
      </w:r>
    </w:p>
    <w:p w14:paraId="1AB1FC3E">
      <w:r>
        <w:drawing>
          <wp:anchor distT="0" distB="0" distL="114300" distR="114300" simplePos="0" relativeHeight="251710464" behindDoc="0" locked="0" layoutInCell="1" allowOverlap="1">
            <wp:simplePos x="0" y="0"/>
            <wp:positionH relativeFrom="column">
              <wp:posOffset>-269875</wp:posOffset>
            </wp:positionH>
            <wp:positionV relativeFrom="paragraph">
              <wp:posOffset>-252730</wp:posOffset>
            </wp:positionV>
            <wp:extent cx="6375400" cy="9003665"/>
            <wp:effectExtent l="0" t="0" r="6350" b="6985"/>
            <wp:wrapNone/>
            <wp:docPr id="32" name="图片 32" descr="173319590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733195902139"/>
                    <pic:cNvPicPr>
                      <a:picLocks noChangeAspect="1"/>
                    </pic:cNvPicPr>
                  </pic:nvPicPr>
                  <pic:blipFill>
                    <a:blip r:embed="rId39"/>
                    <a:stretch>
                      <a:fillRect/>
                    </a:stretch>
                  </pic:blipFill>
                  <pic:spPr>
                    <a:xfrm>
                      <a:off x="0" y="0"/>
                      <a:ext cx="6375400" cy="9003665"/>
                    </a:xfrm>
                    <a:prstGeom prst="rect">
                      <a:avLst/>
                    </a:prstGeom>
                  </pic:spPr>
                </pic:pic>
              </a:graphicData>
            </a:graphic>
          </wp:anchor>
        </w:drawing>
      </w:r>
    </w:p>
    <w:p w14:paraId="392694CA">
      <w:r>
        <w:br w:type="page"/>
      </w:r>
    </w:p>
    <w:p w14:paraId="1826E10D">
      <w:r>
        <w:rPr>
          <w:rFonts w:hint="eastAsia"/>
        </w:rPr>
        <w:drawing>
          <wp:anchor distT="0" distB="0" distL="114300" distR="114300" simplePos="0" relativeHeight="251711488" behindDoc="0" locked="0" layoutInCell="1" allowOverlap="1">
            <wp:simplePos x="0" y="0"/>
            <wp:positionH relativeFrom="column">
              <wp:posOffset>-311785</wp:posOffset>
            </wp:positionH>
            <wp:positionV relativeFrom="paragraph">
              <wp:posOffset>-370840</wp:posOffset>
            </wp:positionV>
            <wp:extent cx="6440805" cy="9197975"/>
            <wp:effectExtent l="0" t="0" r="17145" b="3175"/>
            <wp:wrapNone/>
            <wp:docPr id="35" name="图片 35" descr="6a75d1953b0cbf248ddfd62335c5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6a75d1953b0cbf248ddfd62335c5821"/>
                    <pic:cNvPicPr>
                      <a:picLocks noChangeAspect="1"/>
                    </pic:cNvPicPr>
                  </pic:nvPicPr>
                  <pic:blipFill>
                    <a:blip r:embed="rId40"/>
                    <a:stretch>
                      <a:fillRect/>
                    </a:stretch>
                  </pic:blipFill>
                  <pic:spPr>
                    <a:xfrm>
                      <a:off x="0" y="0"/>
                      <a:ext cx="6440805" cy="9197975"/>
                    </a:xfrm>
                    <a:prstGeom prst="rect">
                      <a:avLst/>
                    </a:prstGeom>
                  </pic:spPr>
                </pic:pic>
              </a:graphicData>
            </a:graphic>
          </wp:anchor>
        </w:drawing>
      </w:r>
      <w:r>
        <w:br w:type="page"/>
      </w:r>
    </w:p>
    <w:p w14:paraId="26947722">
      <w:r>
        <w:rPr>
          <w:rFonts w:hint="eastAsia"/>
        </w:rPr>
        <w:drawing>
          <wp:anchor distT="0" distB="0" distL="114300" distR="114300" simplePos="0" relativeHeight="251712512" behindDoc="0" locked="0" layoutInCell="1" allowOverlap="1">
            <wp:simplePos x="0" y="0"/>
            <wp:positionH relativeFrom="column">
              <wp:posOffset>-320675</wp:posOffset>
            </wp:positionH>
            <wp:positionV relativeFrom="paragraph">
              <wp:posOffset>-186690</wp:posOffset>
            </wp:positionV>
            <wp:extent cx="6313170" cy="9075420"/>
            <wp:effectExtent l="0" t="0" r="11430" b="11430"/>
            <wp:wrapNone/>
            <wp:docPr id="36" name="图片 36" descr="07c2fc0f4cf6347a4178bf94a4505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07c2fc0f4cf6347a4178bf94a45052d"/>
                    <pic:cNvPicPr>
                      <a:picLocks noChangeAspect="1"/>
                    </pic:cNvPicPr>
                  </pic:nvPicPr>
                  <pic:blipFill>
                    <a:blip r:embed="rId41"/>
                    <a:stretch>
                      <a:fillRect/>
                    </a:stretch>
                  </pic:blipFill>
                  <pic:spPr>
                    <a:xfrm>
                      <a:off x="0" y="0"/>
                      <a:ext cx="6313170" cy="9075420"/>
                    </a:xfrm>
                    <a:prstGeom prst="rect">
                      <a:avLst/>
                    </a:prstGeom>
                  </pic:spPr>
                </pic:pic>
              </a:graphicData>
            </a:graphic>
          </wp:anchor>
        </w:drawing>
      </w:r>
      <w:r>
        <w:br w:type="page"/>
      </w:r>
      <w:r>
        <w:drawing>
          <wp:anchor distT="0" distB="0" distL="114300" distR="114300" simplePos="0" relativeHeight="251713536" behindDoc="0" locked="0" layoutInCell="1" allowOverlap="1">
            <wp:simplePos x="0" y="0"/>
            <wp:positionH relativeFrom="column">
              <wp:posOffset>-320040</wp:posOffset>
            </wp:positionH>
            <wp:positionV relativeFrom="paragraph">
              <wp:posOffset>-219710</wp:posOffset>
            </wp:positionV>
            <wp:extent cx="6482080" cy="9161780"/>
            <wp:effectExtent l="0" t="0" r="13970" b="1270"/>
            <wp:wrapNone/>
            <wp:docPr id="37" name="图片 37" descr="f146f312b0e92a78a2142799cddd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f146f312b0e92a78a2142799cddd347"/>
                    <pic:cNvPicPr>
                      <a:picLocks noChangeAspect="1"/>
                    </pic:cNvPicPr>
                  </pic:nvPicPr>
                  <pic:blipFill>
                    <a:blip r:embed="rId42"/>
                    <a:stretch>
                      <a:fillRect/>
                    </a:stretch>
                  </pic:blipFill>
                  <pic:spPr>
                    <a:xfrm>
                      <a:off x="0" y="0"/>
                      <a:ext cx="6482080" cy="9161780"/>
                    </a:xfrm>
                    <a:prstGeom prst="rect">
                      <a:avLst/>
                    </a:prstGeom>
                  </pic:spPr>
                </pic:pic>
              </a:graphicData>
            </a:graphic>
          </wp:anchor>
        </w:drawing>
      </w:r>
      <w:r>
        <w:br w:type="page"/>
      </w:r>
    </w:p>
    <w:p w14:paraId="28AB0ACD">
      <w:pPr>
        <w:pStyle w:val="19"/>
        <w:ind w:firstLine="0" w:firstLineChars="0"/>
      </w:pPr>
      <w:r>
        <w:rPr>
          <w:rFonts w:hint="eastAsia"/>
        </w:rPr>
        <mc:AlternateContent>
          <mc:Choice Requires="wps">
            <w:drawing>
              <wp:anchor distT="0" distB="0" distL="114300" distR="114300" simplePos="0" relativeHeight="251680768" behindDoc="0" locked="0" layoutInCell="1" allowOverlap="1">
                <wp:simplePos x="0" y="0"/>
                <wp:positionH relativeFrom="column">
                  <wp:posOffset>-271780</wp:posOffset>
                </wp:positionH>
                <wp:positionV relativeFrom="paragraph">
                  <wp:posOffset>-33020</wp:posOffset>
                </wp:positionV>
                <wp:extent cx="1818005" cy="534035"/>
                <wp:effectExtent l="0" t="0" r="0" b="0"/>
                <wp:wrapNone/>
                <wp:docPr id="237970169" name="矩形 13"/>
                <wp:cNvGraphicFramePr/>
                <a:graphic xmlns:a="http://schemas.openxmlformats.org/drawingml/2006/main">
                  <a:graphicData uri="http://schemas.microsoft.com/office/word/2010/wordprocessingShape">
                    <wps:wsp>
                      <wps:cNvSpPr/>
                      <wps:spPr>
                        <a:xfrm>
                          <a:off x="0" y="0"/>
                          <a:ext cx="1818005" cy="534010"/>
                        </a:xfrm>
                        <a:prstGeom prst="rect">
                          <a:avLst/>
                        </a:prstGeom>
                        <a:noFill/>
                        <a:ln w="12700" cap="flat" cmpd="sng" algn="ctr">
                          <a:noFill/>
                          <a:prstDash val="solid"/>
                          <a:miter lim="800000"/>
                        </a:ln>
                        <a:effectLst/>
                      </wps:spPr>
                      <wps:txbx>
                        <w:txbxContent>
                          <w:p w14:paraId="3ABC6E44">
                            <w:pPr>
                              <w:jc w:val="center"/>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附件4：原项目环评批复</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3" o:spid="_x0000_s1026" o:spt="1" style="position:absolute;left:0pt;margin-left:-21.4pt;margin-top:-2.6pt;height:42.05pt;width:143.15pt;z-index:251680768;v-text-anchor:middle;mso-width-relative:page;mso-height-relative:page;" filled="f" stroked="f" coordsize="21600,21600" o:gfxdata="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o38iXNgAAAAJAQAADwAAAAAAAAABACAAAAAiAAAAZHJzL2Rvd25yZXYu&#10;eG1sUEsBAhQAFAAAAAgAh07iQI5ye9FtAgAAxAQAAA4AAAAAAAAAAQAgAAAAJwEAAGRycy9lMm9E&#10;b2MueG1sUEsFBgAAAAAGAAYAWQEAAAYGAAAAAA==&#10;">
                <v:fill on="f" focussize="0,0"/>
                <v:stroke on="f" weight="1pt" miterlimit="8" joinstyle="miter"/>
                <v:imagedata o:title=""/>
                <o:lock v:ext="edit" aspectratio="f"/>
                <v:textbox>
                  <w:txbxContent>
                    <w:p w14:paraId="3ABC6E44">
                      <w:pPr>
                        <w:jc w:val="center"/>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附件4：原项目环评批复</w:t>
                      </w:r>
                    </w:p>
                  </w:txbxContent>
                </v:textbox>
              </v:rect>
            </w:pict>
          </mc:Fallback>
        </mc:AlternateContent>
      </w:r>
    </w:p>
    <w:p w14:paraId="44CA1DD5">
      <w:pPr>
        <w:jc w:val="center"/>
        <w:rPr>
          <w:rFonts w:hint="eastAsia" w:ascii="黑体" w:hAnsi="黑体" w:eastAsia="黑体"/>
          <w:sz w:val="24"/>
        </w:rPr>
      </w:pPr>
      <w:r>
        <w:rPr>
          <w:rFonts w:hint="eastAsia" w:ascii="黑体" w:hAnsi="黑体" w:eastAsia="黑体"/>
          <w:sz w:val="24"/>
        </w:rPr>
        <w:drawing>
          <wp:anchor distT="0" distB="0" distL="114300" distR="114300" simplePos="0" relativeHeight="251676672" behindDoc="0" locked="0" layoutInCell="1" allowOverlap="1">
            <wp:simplePos x="0" y="0"/>
            <wp:positionH relativeFrom="column">
              <wp:posOffset>-104775</wp:posOffset>
            </wp:positionH>
            <wp:positionV relativeFrom="paragraph">
              <wp:posOffset>123190</wp:posOffset>
            </wp:positionV>
            <wp:extent cx="5956300" cy="8035925"/>
            <wp:effectExtent l="0" t="0" r="6350" b="3175"/>
            <wp:wrapNone/>
            <wp:docPr id="1356987739" name="图片 10"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987739" name="图片 10" descr="001"/>
                    <pic:cNvPicPr>
                      <a:picLocks noChangeAspect="1" noChangeArrowheads="1"/>
                    </pic:cNvPicPr>
                  </pic:nvPicPr>
                  <pic:blipFill>
                    <a:blip r:embed="rId43" cstate="print">
                      <a:extLst>
                        <a:ext uri="{28A0092B-C50C-407E-A947-70E740481C1C}">
                          <a14:useLocalDpi xmlns:a14="http://schemas.microsoft.com/office/drawing/2010/main" val="0"/>
                        </a:ext>
                      </a:extLst>
                    </a:blip>
                    <a:srcRect l="8600" t="12702" r="11513" b="8954"/>
                    <a:stretch>
                      <a:fillRect/>
                    </a:stretch>
                  </pic:blipFill>
                  <pic:spPr>
                    <a:xfrm>
                      <a:off x="0" y="0"/>
                      <a:ext cx="5956300" cy="8035925"/>
                    </a:xfrm>
                    <a:prstGeom prst="rect">
                      <a:avLst/>
                    </a:prstGeom>
                    <a:noFill/>
                    <a:ln>
                      <a:noFill/>
                    </a:ln>
                  </pic:spPr>
                </pic:pic>
              </a:graphicData>
            </a:graphic>
          </wp:anchor>
        </w:drawing>
      </w:r>
    </w:p>
    <w:p w14:paraId="18E75989">
      <w:pPr>
        <w:jc w:val="center"/>
        <w:rPr>
          <w:rFonts w:hint="eastAsia" w:ascii="黑体" w:hAnsi="黑体" w:eastAsia="黑体"/>
          <w:sz w:val="24"/>
        </w:rPr>
      </w:pPr>
    </w:p>
    <w:p w14:paraId="7E62987C">
      <w:pPr>
        <w:jc w:val="center"/>
        <w:rPr>
          <w:rFonts w:hint="eastAsia" w:ascii="黑体" w:hAnsi="黑体" w:eastAsia="黑体"/>
          <w:sz w:val="24"/>
        </w:rPr>
      </w:pPr>
    </w:p>
    <w:p w14:paraId="2780C456">
      <w:pPr>
        <w:jc w:val="center"/>
        <w:rPr>
          <w:rFonts w:hint="eastAsia" w:ascii="黑体" w:hAnsi="黑体" w:eastAsia="黑体"/>
          <w:sz w:val="24"/>
        </w:rPr>
      </w:pPr>
    </w:p>
    <w:p w14:paraId="11F8D151">
      <w:pPr>
        <w:jc w:val="center"/>
        <w:rPr>
          <w:rFonts w:hint="eastAsia" w:ascii="黑体" w:hAnsi="黑体" w:eastAsia="黑体"/>
          <w:sz w:val="24"/>
        </w:rPr>
      </w:pPr>
    </w:p>
    <w:p w14:paraId="1182BB23">
      <w:pPr>
        <w:jc w:val="center"/>
        <w:rPr>
          <w:rFonts w:hint="eastAsia" w:ascii="黑体" w:hAnsi="黑体" w:eastAsia="黑体"/>
          <w:sz w:val="24"/>
        </w:rPr>
      </w:pPr>
    </w:p>
    <w:p w14:paraId="5F51F5B8">
      <w:pPr>
        <w:jc w:val="center"/>
        <w:rPr>
          <w:rFonts w:hint="eastAsia" w:ascii="黑体" w:hAnsi="黑体" w:eastAsia="黑体"/>
          <w:sz w:val="24"/>
        </w:rPr>
      </w:pPr>
    </w:p>
    <w:p w14:paraId="664C8309">
      <w:pPr>
        <w:jc w:val="center"/>
        <w:rPr>
          <w:rFonts w:hint="eastAsia" w:ascii="黑体" w:hAnsi="黑体" w:eastAsia="黑体"/>
          <w:sz w:val="24"/>
        </w:rPr>
      </w:pPr>
    </w:p>
    <w:p w14:paraId="204BDF64">
      <w:pPr>
        <w:jc w:val="center"/>
        <w:rPr>
          <w:rFonts w:hint="eastAsia" w:ascii="黑体" w:hAnsi="黑体" w:eastAsia="黑体"/>
          <w:sz w:val="24"/>
        </w:rPr>
      </w:pPr>
    </w:p>
    <w:p w14:paraId="19C5C11E">
      <w:pPr>
        <w:jc w:val="center"/>
        <w:rPr>
          <w:rFonts w:hint="eastAsia" w:ascii="黑体" w:hAnsi="黑体" w:eastAsia="黑体"/>
          <w:sz w:val="24"/>
        </w:rPr>
      </w:pPr>
    </w:p>
    <w:p w14:paraId="528E61CE">
      <w:pPr>
        <w:jc w:val="center"/>
        <w:rPr>
          <w:rFonts w:hint="eastAsia" w:ascii="黑体" w:hAnsi="黑体" w:eastAsia="黑体"/>
          <w:sz w:val="24"/>
        </w:rPr>
      </w:pPr>
    </w:p>
    <w:p w14:paraId="3B4B07BC">
      <w:pPr>
        <w:jc w:val="center"/>
        <w:rPr>
          <w:rFonts w:hint="eastAsia" w:ascii="黑体" w:hAnsi="黑体" w:eastAsia="黑体"/>
          <w:sz w:val="24"/>
        </w:rPr>
      </w:pPr>
    </w:p>
    <w:p w14:paraId="4874805A">
      <w:pPr>
        <w:jc w:val="center"/>
        <w:rPr>
          <w:rFonts w:hint="eastAsia" w:ascii="黑体" w:hAnsi="黑体" w:eastAsia="黑体"/>
          <w:sz w:val="24"/>
        </w:rPr>
      </w:pPr>
    </w:p>
    <w:p w14:paraId="386CDA5B">
      <w:pPr>
        <w:jc w:val="center"/>
        <w:rPr>
          <w:rFonts w:hint="eastAsia" w:ascii="黑体" w:hAnsi="黑体" w:eastAsia="黑体"/>
          <w:sz w:val="24"/>
        </w:rPr>
      </w:pPr>
    </w:p>
    <w:p w14:paraId="4301B0D9">
      <w:pPr>
        <w:jc w:val="center"/>
        <w:rPr>
          <w:rFonts w:hint="eastAsia" w:ascii="黑体" w:hAnsi="黑体" w:eastAsia="黑体"/>
          <w:sz w:val="24"/>
        </w:rPr>
      </w:pPr>
    </w:p>
    <w:p w14:paraId="32EA3BDD">
      <w:pPr>
        <w:jc w:val="center"/>
        <w:rPr>
          <w:rFonts w:hint="eastAsia" w:ascii="黑体" w:hAnsi="黑体" w:eastAsia="黑体"/>
          <w:sz w:val="24"/>
        </w:rPr>
      </w:pPr>
    </w:p>
    <w:p w14:paraId="5F076E9E">
      <w:pPr>
        <w:jc w:val="center"/>
        <w:rPr>
          <w:rFonts w:hint="eastAsia" w:ascii="黑体" w:hAnsi="黑体" w:eastAsia="黑体"/>
          <w:sz w:val="24"/>
        </w:rPr>
      </w:pPr>
    </w:p>
    <w:p w14:paraId="3B2B7B5D">
      <w:pPr>
        <w:jc w:val="center"/>
        <w:rPr>
          <w:rFonts w:hint="eastAsia" w:ascii="黑体" w:hAnsi="黑体" w:eastAsia="黑体"/>
          <w:sz w:val="24"/>
        </w:rPr>
      </w:pPr>
    </w:p>
    <w:p w14:paraId="0E288212">
      <w:pPr>
        <w:jc w:val="center"/>
        <w:rPr>
          <w:rFonts w:hint="eastAsia" w:ascii="黑体" w:hAnsi="黑体" w:eastAsia="黑体"/>
          <w:sz w:val="24"/>
        </w:rPr>
      </w:pPr>
    </w:p>
    <w:p w14:paraId="43129380">
      <w:pPr>
        <w:jc w:val="center"/>
        <w:rPr>
          <w:rFonts w:hint="eastAsia" w:ascii="黑体" w:hAnsi="黑体" w:eastAsia="黑体"/>
          <w:sz w:val="24"/>
        </w:rPr>
      </w:pPr>
    </w:p>
    <w:p w14:paraId="3AB180B9">
      <w:pPr>
        <w:jc w:val="center"/>
        <w:rPr>
          <w:rFonts w:hint="eastAsia" w:ascii="黑体" w:hAnsi="黑体" w:eastAsia="黑体"/>
          <w:sz w:val="24"/>
        </w:rPr>
      </w:pPr>
    </w:p>
    <w:p w14:paraId="46A41046">
      <w:pPr>
        <w:jc w:val="center"/>
        <w:rPr>
          <w:rFonts w:hint="eastAsia" w:ascii="黑体" w:hAnsi="黑体" w:eastAsia="黑体"/>
          <w:sz w:val="24"/>
        </w:rPr>
      </w:pPr>
    </w:p>
    <w:p w14:paraId="1F1129D2">
      <w:pPr>
        <w:jc w:val="center"/>
        <w:rPr>
          <w:rFonts w:hint="eastAsia" w:ascii="黑体" w:hAnsi="黑体" w:eastAsia="黑体"/>
          <w:sz w:val="24"/>
        </w:rPr>
      </w:pPr>
    </w:p>
    <w:p w14:paraId="707E0F57">
      <w:pPr>
        <w:jc w:val="center"/>
        <w:rPr>
          <w:rFonts w:hint="eastAsia" w:ascii="黑体" w:hAnsi="黑体" w:eastAsia="黑体"/>
          <w:sz w:val="24"/>
        </w:rPr>
      </w:pPr>
    </w:p>
    <w:p w14:paraId="2F1F6355">
      <w:pPr>
        <w:jc w:val="center"/>
        <w:rPr>
          <w:rFonts w:hint="eastAsia" w:ascii="黑体" w:hAnsi="黑体" w:eastAsia="黑体"/>
          <w:sz w:val="24"/>
        </w:rPr>
      </w:pPr>
    </w:p>
    <w:p w14:paraId="62328EEA">
      <w:pPr>
        <w:jc w:val="center"/>
        <w:rPr>
          <w:rFonts w:hint="eastAsia" w:ascii="黑体" w:hAnsi="黑体" w:eastAsia="黑体"/>
          <w:sz w:val="24"/>
        </w:rPr>
      </w:pPr>
    </w:p>
    <w:p w14:paraId="48A19B72">
      <w:pPr>
        <w:jc w:val="center"/>
        <w:rPr>
          <w:rFonts w:hint="eastAsia" w:ascii="黑体" w:hAnsi="黑体" w:eastAsia="黑体"/>
          <w:sz w:val="24"/>
        </w:rPr>
      </w:pPr>
    </w:p>
    <w:p w14:paraId="7AD54897">
      <w:pPr>
        <w:jc w:val="center"/>
        <w:rPr>
          <w:rFonts w:hint="eastAsia" w:ascii="黑体" w:hAnsi="黑体" w:eastAsia="黑体"/>
          <w:sz w:val="24"/>
        </w:rPr>
      </w:pPr>
    </w:p>
    <w:p w14:paraId="634EC370">
      <w:pPr>
        <w:jc w:val="center"/>
        <w:rPr>
          <w:rFonts w:hint="eastAsia" w:ascii="黑体" w:hAnsi="黑体" w:eastAsia="黑体"/>
          <w:sz w:val="24"/>
        </w:rPr>
      </w:pPr>
    </w:p>
    <w:p w14:paraId="5FAC7FD2">
      <w:pPr>
        <w:jc w:val="center"/>
        <w:rPr>
          <w:rFonts w:hint="eastAsia" w:ascii="黑体" w:hAnsi="黑体" w:eastAsia="黑体"/>
          <w:sz w:val="24"/>
        </w:rPr>
      </w:pPr>
    </w:p>
    <w:p w14:paraId="77B076D9">
      <w:pPr>
        <w:jc w:val="center"/>
        <w:rPr>
          <w:rFonts w:hint="eastAsia" w:ascii="黑体" w:hAnsi="黑体" w:eastAsia="黑体"/>
          <w:sz w:val="24"/>
        </w:rPr>
      </w:pPr>
    </w:p>
    <w:p w14:paraId="47CC61AF">
      <w:pPr>
        <w:jc w:val="center"/>
        <w:rPr>
          <w:rFonts w:hint="eastAsia" w:ascii="黑体" w:hAnsi="黑体" w:eastAsia="黑体"/>
          <w:sz w:val="24"/>
        </w:rPr>
      </w:pPr>
    </w:p>
    <w:p w14:paraId="06CC6459">
      <w:pPr>
        <w:jc w:val="center"/>
        <w:rPr>
          <w:rFonts w:hint="eastAsia" w:ascii="黑体" w:hAnsi="黑体" w:eastAsia="黑体"/>
          <w:sz w:val="24"/>
        </w:rPr>
      </w:pPr>
    </w:p>
    <w:p w14:paraId="6A3261C7">
      <w:pPr>
        <w:jc w:val="center"/>
        <w:rPr>
          <w:rFonts w:hint="eastAsia" w:ascii="黑体" w:hAnsi="黑体" w:eastAsia="黑体"/>
          <w:sz w:val="24"/>
        </w:rPr>
      </w:pPr>
    </w:p>
    <w:p w14:paraId="29DDF905">
      <w:pPr>
        <w:jc w:val="center"/>
        <w:rPr>
          <w:rFonts w:hint="eastAsia" w:ascii="黑体" w:hAnsi="黑体" w:eastAsia="黑体"/>
          <w:sz w:val="24"/>
        </w:rPr>
      </w:pPr>
    </w:p>
    <w:p w14:paraId="43A6F39B">
      <w:pPr>
        <w:jc w:val="center"/>
        <w:rPr>
          <w:rFonts w:hint="eastAsia" w:ascii="黑体" w:hAnsi="黑体" w:eastAsia="黑体"/>
          <w:sz w:val="24"/>
        </w:rPr>
      </w:pPr>
    </w:p>
    <w:p w14:paraId="76DC6363">
      <w:pPr>
        <w:jc w:val="center"/>
        <w:rPr>
          <w:rFonts w:hint="eastAsia" w:ascii="黑体" w:hAnsi="黑体" w:eastAsia="黑体"/>
          <w:sz w:val="24"/>
        </w:rPr>
      </w:pPr>
    </w:p>
    <w:p w14:paraId="7FDDC43F">
      <w:pPr>
        <w:jc w:val="center"/>
        <w:rPr>
          <w:rFonts w:hint="eastAsia" w:ascii="黑体" w:hAnsi="黑体" w:eastAsia="黑体"/>
          <w:sz w:val="24"/>
        </w:rPr>
      </w:pPr>
    </w:p>
    <w:p w14:paraId="79BEABAE">
      <w:pPr>
        <w:jc w:val="center"/>
        <w:rPr>
          <w:rFonts w:hint="eastAsia" w:ascii="黑体" w:hAnsi="黑体" w:eastAsia="黑体"/>
          <w:sz w:val="24"/>
        </w:rPr>
      </w:pPr>
    </w:p>
    <w:p w14:paraId="22CD29B9">
      <w:pPr>
        <w:jc w:val="center"/>
        <w:rPr>
          <w:rFonts w:hint="eastAsia" w:ascii="黑体" w:hAnsi="黑体" w:eastAsia="黑体"/>
          <w:sz w:val="24"/>
        </w:rPr>
      </w:pPr>
    </w:p>
    <w:p w14:paraId="33C66D42">
      <w:pPr>
        <w:jc w:val="center"/>
        <w:rPr>
          <w:rFonts w:hint="eastAsia" w:ascii="黑体" w:hAnsi="黑体" w:eastAsia="黑体"/>
          <w:sz w:val="24"/>
        </w:rPr>
      </w:pPr>
    </w:p>
    <w:p w14:paraId="5E5A48A7">
      <w:pPr>
        <w:jc w:val="center"/>
        <w:rPr>
          <w:rFonts w:hint="eastAsia" w:ascii="黑体" w:hAnsi="黑体" w:eastAsia="黑体"/>
          <w:sz w:val="24"/>
        </w:rPr>
      </w:pPr>
    </w:p>
    <w:p w14:paraId="48A21A0A">
      <w:pPr>
        <w:jc w:val="center"/>
        <w:rPr>
          <w:rFonts w:hint="eastAsia" w:ascii="黑体" w:hAnsi="黑体" w:eastAsia="黑体"/>
          <w:sz w:val="24"/>
        </w:rPr>
      </w:pPr>
      <w:r>
        <w:rPr>
          <w:rFonts w:hint="eastAsia" w:ascii="黑体" w:hAnsi="黑体" w:eastAsia="黑体"/>
          <w:sz w:val="24"/>
        </w:rPr>
        <w:drawing>
          <wp:anchor distT="0" distB="0" distL="114300" distR="114300" simplePos="0" relativeHeight="251677696" behindDoc="0" locked="0" layoutInCell="1" allowOverlap="1">
            <wp:simplePos x="0" y="0"/>
            <wp:positionH relativeFrom="column">
              <wp:posOffset>163830</wp:posOffset>
            </wp:positionH>
            <wp:positionV relativeFrom="paragraph">
              <wp:posOffset>131445</wp:posOffset>
            </wp:positionV>
            <wp:extent cx="5458460" cy="8412480"/>
            <wp:effectExtent l="0" t="0" r="8890" b="7620"/>
            <wp:wrapNone/>
            <wp:docPr id="293389665" name="图片 8"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389665" name="图片 8" descr="002"/>
                    <pic:cNvPicPr>
                      <a:picLocks noChangeAspect="1" noChangeArrowheads="1"/>
                    </pic:cNvPicPr>
                  </pic:nvPicPr>
                  <pic:blipFill>
                    <a:blip r:embed="rId44" cstate="print">
                      <a:extLst>
                        <a:ext uri="{28A0092B-C50C-407E-A947-70E740481C1C}">
                          <a14:useLocalDpi xmlns:a14="http://schemas.microsoft.com/office/drawing/2010/main" val="0"/>
                        </a:ext>
                      </a:extLst>
                    </a:blip>
                    <a:srcRect l="14840" t="5645" r="9012" b="9057"/>
                    <a:stretch>
                      <a:fillRect/>
                    </a:stretch>
                  </pic:blipFill>
                  <pic:spPr>
                    <a:xfrm>
                      <a:off x="0" y="0"/>
                      <a:ext cx="5462333" cy="8418005"/>
                    </a:xfrm>
                    <a:prstGeom prst="rect">
                      <a:avLst/>
                    </a:prstGeom>
                    <a:noFill/>
                    <a:ln>
                      <a:noFill/>
                    </a:ln>
                  </pic:spPr>
                </pic:pic>
              </a:graphicData>
            </a:graphic>
          </wp:anchor>
        </w:drawing>
      </w:r>
    </w:p>
    <w:p w14:paraId="0DCDD6A4">
      <w:pPr>
        <w:jc w:val="center"/>
        <w:rPr>
          <w:rFonts w:hint="eastAsia" w:ascii="黑体" w:hAnsi="黑体" w:eastAsia="黑体"/>
          <w:sz w:val="24"/>
        </w:rPr>
      </w:pPr>
    </w:p>
    <w:p w14:paraId="2CAFFF5C">
      <w:pPr>
        <w:jc w:val="center"/>
        <w:rPr>
          <w:rFonts w:hint="eastAsia" w:ascii="黑体" w:hAnsi="黑体" w:eastAsia="黑体"/>
          <w:sz w:val="24"/>
        </w:rPr>
      </w:pPr>
    </w:p>
    <w:p w14:paraId="76E44595">
      <w:pPr>
        <w:jc w:val="center"/>
        <w:rPr>
          <w:rFonts w:hint="eastAsia" w:ascii="黑体" w:hAnsi="黑体" w:eastAsia="黑体"/>
          <w:sz w:val="24"/>
        </w:rPr>
      </w:pPr>
    </w:p>
    <w:p w14:paraId="2E4E6B2D">
      <w:pPr>
        <w:jc w:val="center"/>
        <w:rPr>
          <w:rFonts w:hint="eastAsia" w:ascii="黑体" w:hAnsi="黑体" w:eastAsia="黑体"/>
          <w:sz w:val="24"/>
        </w:rPr>
      </w:pPr>
    </w:p>
    <w:p w14:paraId="1172758B">
      <w:pPr>
        <w:jc w:val="center"/>
        <w:rPr>
          <w:rFonts w:hint="eastAsia" w:ascii="黑体" w:hAnsi="黑体" w:eastAsia="黑体"/>
          <w:sz w:val="24"/>
        </w:rPr>
      </w:pPr>
    </w:p>
    <w:p w14:paraId="6F1400F4">
      <w:pPr>
        <w:jc w:val="center"/>
        <w:rPr>
          <w:rFonts w:hint="eastAsia" w:ascii="黑体" w:hAnsi="黑体" w:eastAsia="黑体"/>
          <w:sz w:val="24"/>
        </w:rPr>
      </w:pPr>
    </w:p>
    <w:p w14:paraId="6D7577F7">
      <w:pPr>
        <w:jc w:val="center"/>
        <w:rPr>
          <w:rFonts w:hint="eastAsia" w:ascii="黑体" w:hAnsi="黑体" w:eastAsia="黑体"/>
          <w:sz w:val="24"/>
        </w:rPr>
      </w:pPr>
    </w:p>
    <w:p w14:paraId="4E882B27">
      <w:pPr>
        <w:jc w:val="center"/>
        <w:rPr>
          <w:rFonts w:hint="eastAsia" w:ascii="黑体" w:hAnsi="黑体" w:eastAsia="黑体"/>
          <w:sz w:val="24"/>
        </w:rPr>
      </w:pPr>
    </w:p>
    <w:p w14:paraId="58EC4AB6">
      <w:pPr>
        <w:jc w:val="center"/>
        <w:rPr>
          <w:rFonts w:hint="eastAsia" w:ascii="黑体" w:hAnsi="黑体" w:eastAsia="黑体"/>
          <w:sz w:val="24"/>
        </w:rPr>
      </w:pPr>
    </w:p>
    <w:p w14:paraId="7BFB1642">
      <w:pPr>
        <w:jc w:val="center"/>
        <w:rPr>
          <w:rFonts w:hint="eastAsia" w:ascii="黑体" w:hAnsi="黑体" w:eastAsia="黑体"/>
          <w:sz w:val="24"/>
        </w:rPr>
      </w:pPr>
    </w:p>
    <w:p w14:paraId="6A91E2A0">
      <w:pPr>
        <w:jc w:val="center"/>
        <w:rPr>
          <w:rFonts w:hint="eastAsia" w:ascii="黑体" w:hAnsi="黑体" w:eastAsia="黑体"/>
          <w:sz w:val="24"/>
        </w:rPr>
      </w:pPr>
    </w:p>
    <w:p w14:paraId="79B00FAE">
      <w:pPr>
        <w:jc w:val="center"/>
        <w:rPr>
          <w:rFonts w:hint="eastAsia" w:ascii="黑体" w:hAnsi="黑体" w:eastAsia="黑体"/>
          <w:sz w:val="24"/>
        </w:rPr>
      </w:pPr>
    </w:p>
    <w:p w14:paraId="72567434">
      <w:pPr>
        <w:jc w:val="center"/>
        <w:rPr>
          <w:rFonts w:hint="eastAsia" w:ascii="黑体" w:hAnsi="黑体" w:eastAsia="黑体"/>
          <w:sz w:val="24"/>
        </w:rPr>
      </w:pPr>
    </w:p>
    <w:p w14:paraId="79B4E19A">
      <w:pPr>
        <w:jc w:val="center"/>
        <w:rPr>
          <w:rFonts w:hint="eastAsia" w:ascii="黑体" w:hAnsi="黑体" w:eastAsia="黑体"/>
          <w:sz w:val="24"/>
        </w:rPr>
      </w:pPr>
    </w:p>
    <w:p w14:paraId="2B3FD4BF">
      <w:pPr>
        <w:jc w:val="center"/>
        <w:rPr>
          <w:rFonts w:hint="eastAsia" w:ascii="黑体" w:hAnsi="黑体" w:eastAsia="黑体"/>
          <w:sz w:val="24"/>
        </w:rPr>
      </w:pPr>
    </w:p>
    <w:p w14:paraId="4AD16A58">
      <w:pPr>
        <w:jc w:val="center"/>
        <w:rPr>
          <w:rFonts w:hint="eastAsia" w:ascii="黑体" w:hAnsi="黑体" w:eastAsia="黑体"/>
          <w:sz w:val="24"/>
        </w:rPr>
      </w:pPr>
    </w:p>
    <w:p w14:paraId="5EE98C55">
      <w:pPr>
        <w:jc w:val="center"/>
        <w:rPr>
          <w:rFonts w:hint="eastAsia" w:ascii="黑体" w:hAnsi="黑体" w:eastAsia="黑体"/>
          <w:sz w:val="24"/>
        </w:rPr>
      </w:pPr>
    </w:p>
    <w:p w14:paraId="40B974F7">
      <w:pPr>
        <w:jc w:val="center"/>
        <w:rPr>
          <w:rFonts w:hint="eastAsia" w:ascii="黑体" w:hAnsi="黑体" w:eastAsia="黑体"/>
          <w:sz w:val="24"/>
        </w:rPr>
      </w:pPr>
    </w:p>
    <w:p w14:paraId="25C90AA3">
      <w:pPr>
        <w:jc w:val="center"/>
        <w:rPr>
          <w:rFonts w:hint="eastAsia" w:ascii="黑体" w:hAnsi="黑体" w:eastAsia="黑体"/>
          <w:sz w:val="24"/>
        </w:rPr>
      </w:pPr>
    </w:p>
    <w:p w14:paraId="2CA9E010">
      <w:pPr>
        <w:jc w:val="center"/>
        <w:rPr>
          <w:rFonts w:hint="eastAsia" w:ascii="黑体" w:hAnsi="黑体" w:eastAsia="黑体"/>
          <w:sz w:val="24"/>
        </w:rPr>
      </w:pPr>
    </w:p>
    <w:p w14:paraId="0C059F48">
      <w:pPr>
        <w:jc w:val="center"/>
        <w:rPr>
          <w:rFonts w:hint="eastAsia" w:ascii="黑体" w:hAnsi="黑体" w:eastAsia="黑体"/>
          <w:sz w:val="24"/>
        </w:rPr>
      </w:pPr>
    </w:p>
    <w:p w14:paraId="4EBC3BFC">
      <w:pPr>
        <w:jc w:val="center"/>
        <w:rPr>
          <w:rFonts w:hint="eastAsia" w:ascii="黑体" w:hAnsi="黑体" w:eastAsia="黑体"/>
          <w:sz w:val="24"/>
        </w:rPr>
      </w:pPr>
    </w:p>
    <w:p w14:paraId="2656208B">
      <w:pPr>
        <w:jc w:val="center"/>
        <w:rPr>
          <w:rFonts w:hint="eastAsia" w:ascii="黑体" w:hAnsi="黑体" w:eastAsia="黑体"/>
          <w:sz w:val="24"/>
        </w:rPr>
      </w:pPr>
    </w:p>
    <w:p w14:paraId="512B40D9">
      <w:pPr>
        <w:jc w:val="center"/>
        <w:rPr>
          <w:rFonts w:hint="eastAsia" w:ascii="黑体" w:hAnsi="黑体" w:eastAsia="黑体"/>
          <w:sz w:val="24"/>
        </w:rPr>
      </w:pPr>
    </w:p>
    <w:p w14:paraId="0363A232">
      <w:pPr>
        <w:jc w:val="center"/>
        <w:rPr>
          <w:rFonts w:hint="eastAsia" w:ascii="黑体" w:hAnsi="黑体" w:eastAsia="黑体"/>
          <w:sz w:val="24"/>
        </w:rPr>
      </w:pPr>
    </w:p>
    <w:p w14:paraId="20521815">
      <w:pPr>
        <w:jc w:val="center"/>
        <w:rPr>
          <w:rFonts w:hint="eastAsia" w:ascii="黑体" w:hAnsi="黑体" w:eastAsia="黑体"/>
          <w:sz w:val="24"/>
        </w:rPr>
      </w:pPr>
    </w:p>
    <w:p w14:paraId="08728EC9">
      <w:pPr>
        <w:jc w:val="center"/>
        <w:rPr>
          <w:rFonts w:hint="eastAsia" w:ascii="黑体" w:hAnsi="黑体" w:eastAsia="黑体"/>
          <w:sz w:val="24"/>
        </w:rPr>
      </w:pPr>
    </w:p>
    <w:p w14:paraId="2DDC6E7E">
      <w:pPr>
        <w:jc w:val="center"/>
        <w:rPr>
          <w:rFonts w:hint="eastAsia" w:ascii="黑体" w:hAnsi="黑体" w:eastAsia="黑体"/>
          <w:sz w:val="24"/>
        </w:rPr>
      </w:pPr>
    </w:p>
    <w:p w14:paraId="7C879776">
      <w:pPr>
        <w:jc w:val="center"/>
        <w:rPr>
          <w:rFonts w:hint="eastAsia" w:ascii="黑体" w:hAnsi="黑体" w:eastAsia="黑体"/>
          <w:sz w:val="24"/>
        </w:rPr>
      </w:pPr>
    </w:p>
    <w:p w14:paraId="78CA72D7">
      <w:pPr>
        <w:jc w:val="center"/>
        <w:rPr>
          <w:rFonts w:hint="eastAsia" w:ascii="黑体" w:hAnsi="黑体" w:eastAsia="黑体"/>
          <w:sz w:val="24"/>
        </w:rPr>
      </w:pPr>
    </w:p>
    <w:p w14:paraId="09A48E61">
      <w:pPr>
        <w:jc w:val="center"/>
        <w:rPr>
          <w:rFonts w:hint="eastAsia" w:ascii="黑体" w:hAnsi="黑体" w:eastAsia="黑体"/>
          <w:sz w:val="24"/>
        </w:rPr>
      </w:pPr>
    </w:p>
    <w:p w14:paraId="08F6E4DA">
      <w:pPr>
        <w:jc w:val="center"/>
        <w:rPr>
          <w:rFonts w:hint="eastAsia" w:ascii="黑体" w:hAnsi="黑体" w:eastAsia="黑体"/>
          <w:sz w:val="24"/>
        </w:rPr>
      </w:pPr>
    </w:p>
    <w:p w14:paraId="02B628DC">
      <w:pPr>
        <w:jc w:val="center"/>
        <w:rPr>
          <w:rFonts w:hint="eastAsia" w:ascii="黑体" w:hAnsi="黑体" w:eastAsia="黑体"/>
          <w:sz w:val="24"/>
        </w:rPr>
      </w:pPr>
    </w:p>
    <w:p w14:paraId="214A331A">
      <w:pPr>
        <w:jc w:val="center"/>
        <w:rPr>
          <w:rFonts w:hint="eastAsia" w:ascii="黑体" w:hAnsi="黑体" w:eastAsia="黑体"/>
          <w:sz w:val="24"/>
        </w:rPr>
      </w:pPr>
    </w:p>
    <w:p w14:paraId="3697223F">
      <w:pPr>
        <w:jc w:val="center"/>
        <w:rPr>
          <w:rFonts w:hint="eastAsia" w:ascii="黑体" w:hAnsi="黑体" w:eastAsia="黑体"/>
          <w:sz w:val="24"/>
        </w:rPr>
      </w:pPr>
    </w:p>
    <w:p w14:paraId="5F09A566">
      <w:pPr>
        <w:jc w:val="center"/>
        <w:rPr>
          <w:rFonts w:hint="eastAsia" w:ascii="黑体" w:hAnsi="黑体" w:eastAsia="黑体"/>
          <w:sz w:val="24"/>
        </w:rPr>
      </w:pPr>
    </w:p>
    <w:p w14:paraId="101B2415">
      <w:pPr>
        <w:jc w:val="center"/>
        <w:rPr>
          <w:rFonts w:hint="eastAsia" w:ascii="黑体" w:hAnsi="黑体" w:eastAsia="黑体"/>
          <w:sz w:val="24"/>
        </w:rPr>
      </w:pPr>
    </w:p>
    <w:p w14:paraId="7C43EDED">
      <w:pPr>
        <w:jc w:val="center"/>
        <w:rPr>
          <w:rFonts w:hint="eastAsia" w:ascii="黑体" w:hAnsi="黑体" w:eastAsia="黑体"/>
          <w:sz w:val="24"/>
        </w:rPr>
      </w:pPr>
    </w:p>
    <w:p w14:paraId="550B950F">
      <w:pPr>
        <w:jc w:val="center"/>
        <w:rPr>
          <w:rFonts w:hint="eastAsia" w:ascii="黑体" w:hAnsi="黑体" w:eastAsia="黑体"/>
          <w:sz w:val="24"/>
        </w:rPr>
      </w:pPr>
    </w:p>
    <w:p w14:paraId="386232F2">
      <w:pPr>
        <w:jc w:val="center"/>
        <w:rPr>
          <w:rFonts w:hint="eastAsia" w:ascii="黑体" w:hAnsi="黑体" w:eastAsia="黑体"/>
          <w:sz w:val="24"/>
        </w:rPr>
      </w:pPr>
    </w:p>
    <w:p w14:paraId="2A49473B">
      <w:pPr>
        <w:jc w:val="center"/>
        <w:rPr>
          <w:rFonts w:hint="eastAsia" w:ascii="黑体" w:hAnsi="黑体" w:eastAsia="黑体"/>
          <w:sz w:val="24"/>
        </w:rPr>
      </w:pPr>
    </w:p>
    <w:p w14:paraId="583E69B0">
      <w:pPr>
        <w:jc w:val="center"/>
        <w:rPr>
          <w:rFonts w:hint="eastAsia" w:ascii="黑体" w:hAnsi="黑体" w:eastAsia="黑体"/>
          <w:sz w:val="24"/>
        </w:rPr>
      </w:pPr>
    </w:p>
    <w:p w14:paraId="6D697B2C">
      <w:pPr>
        <w:jc w:val="center"/>
        <w:rPr>
          <w:rFonts w:hint="eastAsia" w:ascii="黑体" w:hAnsi="黑体" w:eastAsia="黑体"/>
          <w:sz w:val="24"/>
        </w:rPr>
      </w:pPr>
      <w:r>
        <w:rPr>
          <w:rFonts w:hint="eastAsia" w:ascii="黑体" w:hAnsi="黑体" w:eastAsia="黑体"/>
          <w:sz w:val="24"/>
        </w:rPr>
        <w:drawing>
          <wp:anchor distT="0" distB="0" distL="114300" distR="114300" simplePos="0" relativeHeight="251678720" behindDoc="0" locked="0" layoutInCell="1" allowOverlap="1">
            <wp:simplePos x="0" y="0"/>
            <wp:positionH relativeFrom="column">
              <wp:posOffset>27940</wp:posOffset>
            </wp:positionH>
            <wp:positionV relativeFrom="paragraph">
              <wp:posOffset>-145415</wp:posOffset>
            </wp:positionV>
            <wp:extent cx="5610225" cy="6086475"/>
            <wp:effectExtent l="0" t="0" r="9525" b="9525"/>
            <wp:wrapNone/>
            <wp:docPr id="266022567" name="图片 9"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022567" name="图片 9" descr="003"/>
                    <pic:cNvPicPr>
                      <a:picLocks noChangeAspect="1" noChangeArrowheads="1"/>
                    </pic:cNvPicPr>
                  </pic:nvPicPr>
                  <pic:blipFill>
                    <a:blip r:embed="rId45" cstate="print">
                      <a:extLst>
                        <a:ext uri="{28A0092B-C50C-407E-A947-70E740481C1C}">
                          <a14:useLocalDpi xmlns:a14="http://schemas.microsoft.com/office/drawing/2010/main" val="0"/>
                        </a:ext>
                      </a:extLst>
                    </a:blip>
                    <a:srcRect l="9432" t="4235" r="12060" b="33852"/>
                    <a:stretch>
                      <a:fillRect/>
                    </a:stretch>
                  </pic:blipFill>
                  <pic:spPr>
                    <a:xfrm>
                      <a:off x="0" y="0"/>
                      <a:ext cx="5610174" cy="6086247"/>
                    </a:xfrm>
                    <a:prstGeom prst="rect">
                      <a:avLst/>
                    </a:prstGeom>
                    <a:noFill/>
                    <a:ln>
                      <a:noFill/>
                    </a:ln>
                  </pic:spPr>
                </pic:pic>
              </a:graphicData>
            </a:graphic>
          </wp:anchor>
        </w:drawing>
      </w:r>
    </w:p>
    <w:p w14:paraId="02A738F4">
      <w:pPr>
        <w:jc w:val="center"/>
        <w:rPr>
          <w:rFonts w:hint="eastAsia" w:ascii="黑体" w:hAnsi="黑体" w:eastAsia="黑体"/>
          <w:sz w:val="24"/>
        </w:rPr>
      </w:pPr>
    </w:p>
    <w:p w14:paraId="6440A6C1">
      <w:pPr>
        <w:jc w:val="center"/>
        <w:rPr>
          <w:rFonts w:hint="eastAsia" w:ascii="黑体" w:hAnsi="黑体" w:eastAsia="黑体"/>
          <w:sz w:val="24"/>
        </w:rPr>
      </w:pPr>
    </w:p>
    <w:p w14:paraId="1F4A2A36">
      <w:pPr>
        <w:jc w:val="center"/>
        <w:rPr>
          <w:rFonts w:hint="eastAsia" w:ascii="黑体" w:hAnsi="黑体" w:eastAsia="黑体"/>
          <w:sz w:val="24"/>
        </w:rPr>
      </w:pPr>
    </w:p>
    <w:p w14:paraId="7B4219E7">
      <w:pPr>
        <w:jc w:val="center"/>
        <w:rPr>
          <w:rFonts w:hint="eastAsia" w:ascii="黑体" w:hAnsi="黑体" w:eastAsia="黑体"/>
          <w:sz w:val="24"/>
        </w:rPr>
      </w:pPr>
    </w:p>
    <w:p w14:paraId="31E8AD47">
      <w:pPr>
        <w:jc w:val="center"/>
        <w:rPr>
          <w:rFonts w:hint="eastAsia" w:ascii="黑体" w:hAnsi="黑体" w:eastAsia="黑体"/>
          <w:sz w:val="24"/>
        </w:rPr>
      </w:pPr>
    </w:p>
    <w:p w14:paraId="464C4819">
      <w:pPr>
        <w:jc w:val="center"/>
        <w:rPr>
          <w:rFonts w:hint="eastAsia" w:ascii="黑体" w:hAnsi="黑体" w:eastAsia="黑体"/>
          <w:sz w:val="24"/>
        </w:rPr>
      </w:pPr>
    </w:p>
    <w:p w14:paraId="7776AF9C">
      <w:pPr>
        <w:jc w:val="center"/>
        <w:rPr>
          <w:rFonts w:hint="eastAsia" w:ascii="黑体" w:hAnsi="黑体" w:eastAsia="黑体"/>
          <w:sz w:val="24"/>
        </w:rPr>
      </w:pPr>
    </w:p>
    <w:p w14:paraId="1F3BED48">
      <w:pPr>
        <w:jc w:val="center"/>
        <w:rPr>
          <w:rFonts w:hint="eastAsia" w:ascii="黑体" w:hAnsi="黑体" w:eastAsia="黑体"/>
          <w:sz w:val="24"/>
        </w:rPr>
      </w:pPr>
    </w:p>
    <w:p w14:paraId="590AB580">
      <w:pPr>
        <w:jc w:val="center"/>
        <w:rPr>
          <w:rFonts w:hint="eastAsia" w:ascii="黑体" w:hAnsi="黑体" w:eastAsia="黑体"/>
          <w:sz w:val="24"/>
        </w:rPr>
      </w:pPr>
    </w:p>
    <w:p w14:paraId="0AE1E13F">
      <w:pPr>
        <w:jc w:val="center"/>
        <w:rPr>
          <w:rFonts w:hint="eastAsia" w:ascii="黑体" w:hAnsi="黑体" w:eastAsia="黑体"/>
          <w:sz w:val="24"/>
        </w:rPr>
      </w:pPr>
    </w:p>
    <w:p w14:paraId="168AD706">
      <w:pPr>
        <w:jc w:val="center"/>
        <w:rPr>
          <w:rFonts w:hint="eastAsia" w:ascii="黑体" w:hAnsi="黑体" w:eastAsia="黑体"/>
          <w:sz w:val="24"/>
        </w:rPr>
      </w:pPr>
    </w:p>
    <w:p w14:paraId="6767D04D">
      <w:pPr>
        <w:jc w:val="center"/>
        <w:rPr>
          <w:rFonts w:hint="eastAsia" w:ascii="黑体" w:hAnsi="黑体" w:eastAsia="黑体"/>
          <w:sz w:val="24"/>
        </w:rPr>
      </w:pPr>
    </w:p>
    <w:p w14:paraId="14AF12FC">
      <w:pPr>
        <w:jc w:val="center"/>
        <w:rPr>
          <w:rFonts w:hint="eastAsia" w:ascii="黑体" w:hAnsi="黑体" w:eastAsia="黑体"/>
          <w:sz w:val="24"/>
        </w:rPr>
      </w:pPr>
    </w:p>
    <w:p w14:paraId="1B780E70">
      <w:pPr>
        <w:jc w:val="center"/>
        <w:rPr>
          <w:rFonts w:hint="eastAsia" w:ascii="黑体" w:hAnsi="黑体" w:eastAsia="黑体"/>
          <w:sz w:val="24"/>
        </w:rPr>
      </w:pPr>
    </w:p>
    <w:p w14:paraId="67CE9DB3">
      <w:pPr>
        <w:jc w:val="center"/>
        <w:rPr>
          <w:rFonts w:hint="eastAsia" w:ascii="黑体" w:hAnsi="黑体" w:eastAsia="黑体"/>
          <w:sz w:val="24"/>
        </w:rPr>
      </w:pPr>
    </w:p>
    <w:p w14:paraId="7C84D303">
      <w:pPr>
        <w:jc w:val="center"/>
        <w:rPr>
          <w:rFonts w:hint="eastAsia" w:ascii="黑体" w:hAnsi="黑体" w:eastAsia="黑体"/>
          <w:sz w:val="24"/>
        </w:rPr>
      </w:pPr>
    </w:p>
    <w:p w14:paraId="0EA00504">
      <w:pPr>
        <w:jc w:val="center"/>
        <w:rPr>
          <w:rFonts w:hint="eastAsia" w:ascii="黑体" w:hAnsi="黑体" w:eastAsia="黑体"/>
          <w:sz w:val="24"/>
        </w:rPr>
      </w:pPr>
    </w:p>
    <w:p w14:paraId="2BED25B9">
      <w:pPr>
        <w:jc w:val="center"/>
        <w:rPr>
          <w:rFonts w:hint="eastAsia" w:ascii="黑体" w:hAnsi="黑体" w:eastAsia="黑体"/>
          <w:sz w:val="24"/>
        </w:rPr>
      </w:pPr>
    </w:p>
    <w:p w14:paraId="43CCF7AF">
      <w:pPr>
        <w:jc w:val="center"/>
        <w:rPr>
          <w:rFonts w:hint="eastAsia" w:ascii="黑体" w:hAnsi="黑体" w:eastAsia="黑体"/>
          <w:sz w:val="24"/>
        </w:rPr>
      </w:pPr>
    </w:p>
    <w:p w14:paraId="2946C75F">
      <w:pPr>
        <w:jc w:val="center"/>
        <w:rPr>
          <w:rFonts w:hint="eastAsia" w:ascii="黑体" w:hAnsi="黑体" w:eastAsia="黑体"/>
          <w:sz w:val="24"/>
        </w:rPr>
      </w:pPr>
    </w:p>
    <w:p w14:paraId="1B5B5657">
      <w:pPr>
        <w:jc w:val="center"/>
        <w:rPr>
          <w:rFonts w:hint="eastAsia" w:ascii="黑体" w:hAnsi="黑体" w:eastAsia="黑体"/>
          <w:sz w:val="24"/>
        </w:rPr>
      </w:pPr>
    </w:p>
    <w:p w14:paraId="1A0BFE61">
      <w:pPr>
        <w:jc w:val="center"/>
        <w:rPr>
          <w:rFonts w:hint="eastAsia" w:ascii="黑体" w:hAnsi="黑体" w:eastAsia="黑体"/>
          <w:sz w:val="24"/>
        </w:rPr>
      </w:pPr>
    </w:p>
    <w:p w14:paraId="592AA09C">
      <w:pPr>
        <w:jc w:val="center"/>
        <w:rPr>
          <w:rFonts w:hint="eastAsia" w:ascii="黑体" w:hAnsi="黑体" w:eastAsia="黑体"/>
          <w:sz w:val="24"/>
        </w:rPr>
      </w:pPr>
    </w:p>
    <w:p w14:paraId="5360648D">
      <w:pPr>
        <w:jc w:val="center"/>
        <w:rPr>
          <w:rFonts w:hint="eastAsia" w:ascii="黑体" w:hAnsi="黑体" w:eastAsia="黑体"/>
          <w:sz w:val="24"/>
        </w:rPr>
      </w:pPr>
    </w:p>
    <w:p w14:paraId="33FE53EF">
      <w:pPr>
        <w:jc w:val="center"/>
        <w:rPr>
          <w:rFonts w:hint="eastAsia" w:ascii="黑体" w:hAnsi="黑体" w:eastAsia="黑体"/>
          <w:sz w:val="24"/>
        </w:rPr>
      </w:pPr>
    </w:p>
    <w:p w14:paraId="3EE6C214">
      <w:pPr>
        <w:jc w:val="center"/>
        <w:rPr>
          <w:rFonts w:hint="eastAsia" w:ascii="黑体" w:hAnsi="黑体" w:eastAsia="黑体"/>
          <w:sz w:val="24"/>
        </w:rPr>
      </w:pPr>
    </w:p>
    <w:p w14:paraId="35B05355">
      <w:pPr>
        <w:jc w:val="center"/>
        <w:rPr>
          <w:rFonts w:hint="eastAsia" w:ascii="黑体" w:hAnsi="黑体" w:eastAsia="黑体"/>
          <w:sz w:val="24"/>
        </w:rPr>
      </w:pPr>
    </w:p>
    <w:p w14:paraId="4879A418">
      <w:pPr>
        <w:jc w:val="center"/>
        <w:rPr>
          <w:rFonts w:hint="eastAsia" w:ascii="黑体" w:hAnsi="黑体" w:eastAsia="黑体"/>
          <w:sz w:val="24"/>
        </w:rPr>
      </w:pPr>
    </w:p>
    <w:p w14:paraId="7D98F9BE">
      <w:pPr>
        <w:jc w:val="center"/>
        <w:rPr>
          <w:rFonts w:hint="eastAsia" w:ascii="黑体" w:hAnsi="黑体" w:eastAsia="黑体"/>
          <w:sz w:val="24"/>
        </w:rPr>
      </w:pPr>
    </w:p>
    <w:p w14:paraId="70B1E3BC">
      <w:pPr>
        <w:jc w:val="center"/>
        <w:rPr>
          <w:rFonts w:hint="eastAsia" w:ascii="黑体" w:hAnsi="黑体" w:eastAsia="黑体"/>
          <w:sz w:val="24"/>
        </w:rPr>
      </w:pPr>
    </w:p>
    <w:p w14:paraId="737A8AEB">
      <w:pPr>
        <w:jc w:val="center"/>
        <w:rPr>
          <w:rFonts w:hint="eastAsia" w:ascii="黑体" w:hAnsi="黑体" w:eastAsia="黑体"/>
          <w:sz w:val="24"/>
        </w:rPr>
      </w:pPr>
    </w:p>
    <w:p w14:paraId="3F3061AB">
      <w:pPr>
        <w:jc w:val="center"/>
        <w:rPr>
          <w:rFonts w:hint="eastAsia" w:ascii="黑体" w:hAnsi="黑体" w:eastAsia="黑体"/>
          <w:sz w:val="24"/>
        </w:rPr>
      </w:pPr>
    </w:p>
    <w:p w14:paraId="3E1FA02F">
      <w:pPr>
        <w:jc w:val="center"/>
        <w:rPr>
          <w:rFonts w:hint="eastAsia" w:ascii="黑体" w:hAnsi="黑体" w:eastAsia="黑体"/>
          <w:sz w:val="24"/>
        </w:rPr>
      </w:pPr>
    </w:p>
    <w:p w14:paraId="5E50F45A">
      <w:pPr>
        <w:jc w:val="center"/>
        <w:rPr>
          <w:rFonts w:hint="eastAsia" w:ascii="黑体" w:hAnsi="黑体" w:eastAsia="黑体"/>
          <w:sz w:val="24"/>
        </w:rPr>
      </w:pPr>
    </w:p>
    <w:p w14:paraId="62BB1342">
      <w:pPr>
        <w:jc w:val="center"/>
        <w:rPr>
          <w:rFonts w:hint="eastAsia" w:ascii="黑体" w:hAnsi="黑体" w:eastAsia="黑体"/>
          <w:sz w:val="24"/>
        </w:rPr>
      </w:pPr>
    </w:p>
    <w:p w14:paraId="3DDEC0C4">
      <w:pPr>
        <w:jc w:val="center"/>
        <w:rPr>
          <w:rFonts w:hint="eastAsia" w:ascii="黑体" w:hAnsi="黑体" w:eastAsia="黑体"/>
          <w:sz w:val="24"/>
        </w:rPr>
      </w:pPr>
    </w:p>
    <w:p w14:paraId="2595E75C">
      <w:pPr>
        <w:jc w:val="center"/>
        <w:rPr>
          <w:rFonts w:hint="eastAsia" w:ascii="黑体" w:hAnsi="黑体" w:eastAsia="黑体"/>
          <w:sz w:val="24"/>
        </w:rPr>
      </w:pPr>
    </w:p>
    <w:p w14:paraId="02D98B31">
      <w:pPr>
        <w:jc w:val="center"/>
        <w:rPr>
          <w:rFonts w:hint="eastAsia" w:ascii="黑体" w:hAnsi="黑体" w:eastAsia="黑体"/>
          <w:sz w:val="24"/>
        </w:rPr>
      </w:pPr>
    </w:p>
    <w:p w14:paraId="6EBD9750">
      <w:pPr>
        <w:jc w:val="center"/>
        <w:rPr>
          <w:rFonts w:hint="eastAsia" w:ascii="黑体" w:hAnsi="黑体" w:eastAsia="黑体"/>
          <w:sz w:val="24"/>
        </w:rPr>
      </w:pPr>
    </w:p>
    <w:p w14:paraId="7A62C0F6">
      <w:pPr>
        <w:pStyle w:val="19"/>
      </w:pPr>
    </w:p>
    <w:p w14:paraId="399199AD">
      <w:pPr>
        <w:jc w:val="center"/>
        <w:rPr>
          <w:rFonts w:hint="eastAsia" w:ascii="黑体" w:hAnsi="黑体" w:eastAsia="黑体"/>
          <w:sz w:val="24"/>
        </w:rPr>
      </w:pPr>
    </w:p>
    <w:p w14:paraId="21C14283">
      <w:pPr>
        <w:jc w:val="center"/>
        <w:rPr>
          <w:rFonts w:hint="eastAsia" w:ascii="黑体" w:hAnsi="黑体" w:eastAsia="黑体"/>
          <w:sz w:val="24"/>
        </w:rPr>
      </w:pPr>
    </w:p>
    <w:p w14:paraId="0E216C11">
      <w:pPr>
        <w:jc w:val="center"/>
        <w:rPr>
          <w:rFonts w:hint="eastAsia" w:ascii="黑体" w:hAnsi="黑体" w:eastAsia="黑体"/>
          <w:sz w:val="24"/>
        </w:rPr>
      </w:pPr>
      <w:r>
        <w:rPr>
          <w:rFonts w:hint="eastAsia" w:ascii="黑体" w:hAnsi="黑体" w:eastAsia="黑体"/>
          <w:sz w:val="24"/>
        </w:rPr>
        <mc:AlternateContent>
          <mc:Choice Requires="wps">
            <w:drawing>
              <wp:anchor distT="0" distB="0" distL="114300" distR="114300" simplePos="0" relativeHeight="251682816" behindDoc="0" locked="0" layoutInCell="1" allowOverlap="1">
                <wp:simplePos x="0" y="0"/>
                <wp:positionH relativeFrom="column">
                  <wp:posOffset>-537845</wp:posOffset>
                </wp:positionH>
                <wp:positionV relativeFrom="paragraph">
                  <wp:posOffset>-300990</wp:posOffset>
                </wp:positionV>
                <wp:extent cx="3122295" cy="534035"/>
                <wp:effectExtent l="0" t="0" r="0" b="0"/>
                <wp:wrapNone/>
                <wp:docPr id="113829244" name="矩形 13"/>
                <wp:cNvGraphicFramePr/>
                <a:graphic xmlns:a="http://schemas.openxmlformats.org/drawingml/2006/main">
                  <a:graphicData uri="http://schemas.microsoft.com/office/word/2010/wordprocessingShape">
                    <wps:wsp>
                      <wps:cNvSpPr/>
                      <wps:spPr>
                        <a:xfrm>
                          <a:off x="0" y="0"/>
                          <a:ext cx="3122295" cy="534010"/>
                        </a:xfrm>
                        <a:prstGeom prst="rect">
                          <a:avLst/>
                        </a:prstGeom>
                        <a:noFill/>
                        <a:ln w="12700" cap="flat" cmpd="sng" algn="ctr">
                          <a:noFill/>
                          <a:prstDash val="solid"/>
                          <a:miter lim="800000"/>
                        </a:ln>
                        <a:effectLst/>
                      </wps:spPr>
                      <wps:txbx>
                        <w:txbxContent>
                          <w:p w14:paraId="2C6697AF">
                            <w:pPr>
                              <w:jc w:val="center"/>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附件5：原项目竣工环境保护验收意见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3" o:spid="_x0000_s1026" o:spt="1" style="position:absolute;left:0pt;margin-left:-42.35pt;margin-top:-23.7pt;height:42.05pt;width:245.85pt;z-index:251682816;v-text-anchor:middle;mso-width-relative:page;mso-height-relative:page;" filled="f" stroked="f" coordsize="21600,21600" o:gfxdata="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iQhx89gAAAAKAQAADwAAAAAAAAABACAAAAAiAAAAZHJzL2Rvd25yZXYu&#10;eG1sUEsBAhQAFAAAAAgAh07iQDZPxEttAgAAxAQAAA4AAAAAAAAAAQAgAAAAJwEAAGRycy9lMm9E&#10;b2MueG1sUEsFBgAAAAAGAAYAWQEAAAYGAAAAAA==&#10;">
                <v:fill on="f" focussize="0,0"/>
                <v:stroke on="f" weight="1pt" miterlimit="8" joinstyle="miter"/>
                <v:imagedata o:title=""/>
                <o:lock v:ext="edit" aspectratio="f"/>
                <v:textbox>
                  <w:txbxContent>
                    <w:p w14:paraId="2C6697AF">
                      <w:pPr>
                        <w:jc w:val="center"/>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附件5：原项目竣工环境保护验收意见</w:t>
                      </w:r>
                    </w:p>
                  </w:txbxContent>
                </v:textbox>
              </v:rect>
            </w:pict>
          </mc:Fallback>
        </mc:AlternateContent>
      </w:r>
    </w:p>
    <w:p w14:paraId="333B7ECD">
      <w:pPr>
        <w:jc w:val="center"/>
        <w:rPr>
          <w:rFonts w:hint="eastAsia" w:ascii="黑体" w:hAnsi="黑体" w:eastAsia="黑体"/>
          <w:sz w:val="24"/>
        </w:rPr>
      </w:pPr>
    </w:p>
    <w:p w14:paraId="0C7C41E9">
      <w:pPr>
        <w:widowControl/>
        <w:shd w:val="clear" w:color="auto" w:fill="FFFFFF"/>
        <w:spacing w:line="520" w:lineRule="exact"/>
        <w:jc w:val="center"/>
        <w:rPr>
          <w:b/>
          <w:color w:val="000000"/>
          <w:kern w:val="0"/>
          <w:sz w:val="32"/>
          <w:szCs w:val="32"/>
          <w:shd w:val="clear" w:color="auto" w:fill="FFFFFF"/>
        </w:rPr>
      </w:pPr>
      <w:bookmarkStart w:id="8" w:name="_Hlk179971377"/>
      <w:r>
        <w:rPr>
          <w:b/>
          <w:color w:val="000000"/>
          <w:kern w:val="0"/>
          <w:sz w:val="32"/>
          <w:szCs w:val="32"/>
          <w:shd w:val="clear" w:color="auto" w:fill="FFFFFF"/>
        </w:rPr>
        <w:t>渑池县瑞松砂石加工有限公司</w:t>
      </w:r>
    </w:p>
    <w:p w14:paraId="15F94D68">
      <w:pPr>
        <w:widowControl/>
        <w:shd w:val="clear" w:color="auto" w:fill="FFFFFF"/>
        <w:spacing w:line="520" w:lineRule="exact"/>
        <w:jc w:val="center"/>
        <w:rPr>
          <w:b/>
          <w:color w:val="000000"/>
          <w:kern w:val="0"/>
          <w:sz w:val="32"/>
          <w:szCs w:val="32"/>
          <w:shd w:val="clear" w:color="auto" w:fill="FFFFFF"/>
        </w:rPr>
      </w:pPr>
      <w:r>
        <w:rPr>
          <w:b/>
          <w:color w:val="000000"/>
          <w:kern w:val="0"/>
          <w:sz w:val="32"/>
          <w:szCs w:val="32"/>
          <w:shd w:val="clear" w:color="auto" w:fill="FFFFFF"/>
        </w:rPr>
        <w:t>年产20万吨粒料式机制砂项目竣工环境保护验收意见</w:t>
      </w:r>
    </w:p>
    <w:bookmarkEnd w:id="8"/>
    <w:p w14:paraId="181B4661">
      <w:pPr>
        <w:widowControl/>
        <w:shd w:val="clear" w:color="auto" w:fill="FFFFFF"/>
        <w:spacing w:line="520" w:lineRule="exact"/>
        <w:jc w:val="center"/>
        <w:rPr>
          <w:b/>
          <w:color w:val="000000"/>
          <w:kern w:val="0"/>
          <w:sz w:val="32"/>
          <w:szCs w:val="32"/>
          <w:shd w:val="clear" w:color="auto" w:fill="FFFFFF"/>
        </w:rPr>
      </w:pPr>
    </w:p>
    <w:p w14:paraId="6967C889">
      <w:pPr>
        <w:widowControl/>
        <w:shd w:val="clear" w:color="auto" w:fill="FFFFFF"/>
        <w:snapToGrid w:val="0"/>
        <w:spacing w:line="360" w:lineRule="auto"/>
        <w:ind w:firstLine="480" w:firstLineChars="200"/>
        <w:rPr>
          <w:color w:val="000000"/>
          <w:kern w:val="0"/>
          <w:sz w:val="24"/>
        </w:rPr>
      </w:pPr>
      <w:r>
        <w:rPr>
          <w:color w:val="000000"/>
          <w:kern w:val="0"/>
          <w:sz w:val="24"/>
          <w:shd w:val="clear" w:color="auto" w:fill="FFFFFF"/>
        </w:rPr>
        <w:t>201</w:t>
      </w:r>
      <w:r>
        <w:rPr>
          <w:rFonts w:hint="eastAsia"/>
          <w:color w:val="000000"/>
          <w:kern w:val="0"/>
          <w:sz w:val="24"/>
          <w:shd w:val="clear" w:color="auto" w:fill="FFFFFF"/>
        </w:rPr>
        <w:t>9</w:t>
      </w:r>
      <w:r>
        <w:rPr>
          <w:color w:val="000000"/>
          <w:kern w:val="0"/>
          <w:sz w:val="24"/>
          <w:shd w:val="clear" w:color="auto" w:fill="FFFFFF"/>
        </w:rPr>
        <w:t>年1月2</w:t>
      </w:r>
      <w:r>
        <w:rPr>
          <w:rFonts w:hint="eastAsia"/>
          <w:color w:val="000000"/>
          <w:kern w:val="0"/>
          <w:sz w:val="24"/>
          <w:shd w:val="clear" w:color="auto" w:fill="FFFFFF"/>
        </w:rPr>
        <w:t>6</w:t>
      </w:r>
      <w:r>
        <w:rPr>
          <w:color w:val="000000"/>
          <w:kern w:val="0"/>
          <w:sz w:val="24"/>
          <w:shd w:val="clear" w:color="auto" w:fill="FFFFFF"/>
        </w:rPr>
        <w:t>日，</w:t>
      </w:r>
      <w:r>
        <w:rPr>
          <w:rFonts w:hint="eastAsia"/>
          <w:snapToGrid w:val="0"/>
          <w:color w:val="000000"/>
          <w:kern w:val="0"/>
          <w:sz w:val="24"/>
        </w:rPr>
        <w:t>渑池县瑞松砂石加工有限公司</w:t>
      </w:r>
      <w:r>
        <w:rPr>
          <w:color w:val="000000"/>
          <w:kern w:val="0"/>
          <w:sz w:val="24"/>
          <w:shd w:val="clear" w:color="auto" w:fill="FFFFFF"/>
        </w:rPr>
        <w:t>根据《</w:t>
      </w:r>
      <w:r>
        <w:rPr>
          <w:rFonts w:hint="eastAsia"/>
          <w:color w:val="000000"/>
          <w:kern w:val="0"/>
          <w:sz w:val="24"/>
          <w:szCs w:val="20"/>
        </w:rPr>
        <w:t>渑池县瑞松砂石加工有限公司年产20万吨粒料式机制砂项目</w:t>
      </w:r>
      <w:r>
        <w:rPr>
          <w:snapToGrid w:val="0"/>
          <w:color w:val="000000"/>
          <w:kern w:val="0"/>
          <w:sz w:val="24"/>
        </w:rPr>
        <w:t>竣工环境保护验收报告</w:t>
      </w:r>
      <w:r>
        <w:rPr>
          <w:color w:val="000000"/>
          <w:kern w:val="0"/>
          <w:sz w:val="24"/>
          <w:shd w:val="clear" w:color="auto" w:fill="FFFFFF"/>
        </w:rPr>
        <w:t>》并对照《建设项目竣工环境保护验收暂行办法》、严格依照国家有关法律法规，《建设项目竣工环境保护验收技术指南  污染影响类》建设项目竣工环境保护验收技术规范、本项目环境影响评价报告表和渑池县环境保护局关于《关于</w:t>
      </w:r>
      <w:r>
        <w:rPr>
          <w:rFonts w:hint="eastAsia"/>
          <w:color w:val="000000"/>
          <w:kern w:val="0"/>
          <w:sz w:val="24"/>
          <w:szCs w:val="20"/>
        </w:rPr>
        <w:t>渑池县瑞松砂石加工有限公司年产20万吨粒料式机制砂项目</w:t>
      </w:r>
      <w:r>
        <w:rPr>
          <w:color w:val="000000"/>
          <w:kern w:val="0"/>
          <w:sz w:val="24"/>
          <w:szCs w:val="20"/>
        </w:rPr>
        <w:t>环境影响报告表的审批意见</w:t>
      </w:r>
      <w:r>
        <w:rPr>
          <w:color w:val="000000"/>
          <w:kern w:val="0"/>
          <w:sz w:val="24"/>
          <w:shd w:val="clear" w:color="auto" w:fill="FFFFFF"/>
        </w:rPr>
        <w:t>》对本项目进行验收，提出意见如下：</w:t>
      </w:r>
    </w:p>
    <w:p w14:paraId="4D850CAE">
      <w:pPr>
        <w:widowControl/>
        <w:numPr>
          <w:ilvl w:val="0"/>
          <w:numId w:val="2"/>
        </w:numPr>
        <w:shd w:val="clear" w:color="auto" w:fill="FFFFFF"/>
        <w:snapToGrid w:val="0"/>
        <w:spacing w:line="360" w:lineRule="auto"/>
        <w:rPr>
          <w:b/>
          <w:bCs/>
          <w:color w:val="000000"/>
          <w:kern w:val="0"/>
          <w:sz w:val="24"/>
        </w:rPr>
      </w:pPr>
      <w:r>
        <w:rPr>
          <w:b/>
          <w:bCs/>
          <w:color w:val="000000"/>
          <w:kern w:val="0"/>
          <w:sz w:val="24"/>
          <w:shd w:val="clear" w:color="auto" w:fill="FFFFFF"/>
        </w:rPr>
        <w:t>工程建设基本情况</w:t>
      </w:r>
    </w:p>
    <w:p w14:paraId="0444520C">
      <w:pPr>
        <w:widowControl/>
        <w:numPr>
          <w:ilvl w:val="0"/>
          <w:numId w:val="3"/>
        </w:numPr>
        <w:shd w:val="clear" w:color="auto" w:fill="FFFFFF"/>
        <w:snapToGrid w:val="0"/>
        <w:spacing w:line="360" w:lineRule="auto"/>
        <w:rPr>
          <w:color w:val="000000"/>
          <w:kern w:val="0"/>
          <w:sz w:val="24"/>
          <w:shd w:val="clear" w:color="auto" w:fill="FFFFFF"/>
        </w:rPr>
      </w:pPr>
      <w:r>
        <w:rPr>
          <w:color w:val="000000"/>
          <w:kern w:val="0"/>
          <w:sz w:val="24"/>
          <w:shd w:val="clear" w:color="auto" w:fill="FFFFFF"/>
        </w:rPr>
        <w:t>建设地点、规模、主要建设内容</w:t>
      </w:r>
    </w:p>
    <w:p w14:paraId="4C0C39E0">
      <w:pPr>
        <w:widowControl/>
        <w:shd w:val="clear" w:color="auto" w:fill="FFFFFF"/>
        <w:snapToGrid w:val="0"/>
        <w:spacing w:line="360" w:lineRule="auto"/>
        <w:ind w:firstLine="480" w:firstLineChars="200"/>
        <w:rPr>
          <w:color w:val="000000"/>
          <w:kern w:val="0"/>
          <w:sz w:val="24"/>
        </w:rPr>
      </w:pPr>
      <w:r>
        <w:rPr>
          <w:color w:val="000000"/>
          <w:kern w:val="0"/>
          <w:sz w:val="24"/>
          <w:shd w:val="clear" w:color="auto" w:fill="FFFFFF"/>
        </w:rPr>
        <w:t>本项目</w:t>
      </w:r>
      <w:r>
        <w:rPr>
          <w:color w:val="000000"/>
          <w:kern w:val="0"/>
          <w:sz w:val="24"/>
          <w:szCs w:val="20"/>
        </w:rPr>
        <w:t>位于渑池县天池镇鹿寺村</w:t>
      </w:r>
      <w:r>
        <w:rPr>
          <w:color w:val="000000"/>
          <w:kern w:val="0"/>
          <w:sz w:val="24"/>
          <w:shd w:val="clear" w:color="auto" w:fill="FFFFFF"/>
        </w:rPr>
        <w:t>，主要为建设一条</w:t>
      </w:r>
      <w:r>
        <w:rPr>
          <w:rFonts w:hint="eastAsia"/>
          <w:color w:val="000000"/>
          <w:kern w:val="0"/>
          <w:sz w:val="24"/>
          <w:szCs w:val="20"/>
        </w:rPr>
        <w:t>机制砂</w:t>
      </w:r>
      <w:r>
        <w:rPr>
          <w:color w:val="000000"/>
          <w:kern w:val="0"/>
          <w:sz w:val="24"/>
          <w:shd w:val="clear" w:color="auto" w:fill="FFFFFF"/>
        </w:rPr>
        <w:t>生产线，可</w:t>
      </w:r>
      <w:r>
        <w:rPr>
          <w:rFonts w:hint="eastAsia"/>
          <w:color w:val="000000"/>
          <w:kern w:val="0"/>
          <w:sz w:val="24"/>
          <w:szCs w:val="20"/>
        </w:rPr>
        <w:t>年产20万吨粒料式机制砂</w:t>
      </w:r>
      <w:r>
        <w:rPr>
          <w:color w:val="000000"/>
          <w:kern w:val="0"/>
          <w:sz w:val="24"/>
          <w:shd w:val="clear" w:color="auto" w:fill="FFFFFF"/>
        </w:rPr>
        <w:t>。</w:t>
      </w:r>
    </w:p>
    <w:p w14:paraId="0C1523F7">
      <w:pPr>
        <w:widowControl/>
        <w:spacing w:after="120"/>
        <w:ind w:left="1470" w:leftChars="700" w:right="1470" w:rightChars="700"/>
        <w:jc w:val="center"/>
        <w:rPr>
          <w:b/>
          <w:bCs/>
          <w:color w:val="000000"/>
          <w:kern w:val="0"/>
          <w:sz w:val="24"/>
        </w:rPr>
      </w:pPr>
      <w:r>
        <w:rPr>
          <w:b/>
          <w:bCs/>
          <w:color w:val="000000"/>
          <w:kern w:val="0"/>
          <w:sz w:val="24"/>
        </w:rPr>
        <w:t>表1        主要建设内容</w:t>
      </w:r>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8"/>
        <w:gridCol w:w="464"/>
        <w:gridCol w:w="1438"/>
        <w:gridCol w:w="5551"/>
        <w:gridCol w:w="1017"/>
      </w:tblGrid>
      <w:tr w14:paraId="10EE3D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81" w:hRule="atLeast"/>
        </w:trPr>
        <w:tc>
          <w:tcPr>
            <w:tcW w:w="818" w:type="dxa"/>
            <w:tcBorders>
              <w:tl2br w:val="nil"/>
              <w:tr2bl w:val="nil"/>
            </w:tcBorders>
            <w:vAlign w:val="center"/>
          </w:tcPr>
          <w:p w14:paraId="22116930">
            <w:pPr>
              <w:pBdr>
                <w:top w:val="none" w:color="auto" w:sz="0" w:space="1"/>
                <w:left w:val="none" w:color="auto" w:sz="0" w:space="4"/>
                <w:bottom w:val="none" w:color="auto" w:sz="0" w:space="1"/>
                <w:right w:val="none" w:color="auto" w:sz="0" w:space="4"/>
              </w:pBdr>
              <w:spacing w:line="360" w:lineRule="exact"/>
              <w:jc w:val="center"/>
              <w:rPr>
                <w:b/>
                <w:bCs/>
                <w:color w:val="000000"/>
                <w:szCs w:val="21"/>
              </w:rPr>
            </w:pPr>
            <w:r>
              <w:rPr>
                <w:b/>
                <w:bCs/>
                <w:color w:val="000000"/>
                <w:szCs w:val="21"/>
              </w:rPr>
              <w:t>工程类别</w:t>
            </w:r>
          </w:p>
        </w:tc>
        <w:tc>
          <w:tcPr>
            <w:tcW w:w="1902" w:type="dxa"/>
            <w:gridSpan w:val="2"/>
            <w:tcBorders>
              <w:tl2br w:val="nil"/>
              <w:tr2bl w:val="nil"/>
            </w:tcBorders>
            <w:vAlign w:val="center"/>
          </w:tcPr>
          <w:p w14:paraId="10FD2198">
            <w:pPr>
              <w:pBdr>
                <w:top w:val="none" w:color="auto" w:sz="0" w:space="1"/>
                <w:left w:val="none" w:color="auto" w:sz="0" w:space="4"/>
                <w:bottom w:val="none" w:color="auto" w:sz="0" w:space="1"/>
                <w:right w:val="none" w:color="auto" w:sz="0" w:space="4"/>
              </w:pBdr>
              <w:spacing w:line="360" w:lineRule="exact"/>
              <w:jc w:val="center"/>
              <w:rPr>
                <w:b/>
                <w:bCs/>
                <w:color w:val="000000"/>
                <w:szCs w:val="21"/>
              </w:rPr>
            </w:pPr>
            <w:r>
              <w:rPr>
                <w:b/>
                <w:bCs/>
                <w:color w:val="000000"/>
                <w:szCs w:val="21"/>
              </w:rPr>
              <w:t>工程名称</w:t>
            </w:r>
          </w:p>
        </w:tc>
        <w:tc>
          <w:tcPr>
            <w:tcW w:w="5551" w:type="dxa"/>
            <w:tcBorders>
              <w:tl2br w:val="nil"/>
              <w:tr2bl w:val="nil"/>
            </w:tcBorders>
            <w:vAlign w:val="center"/>
          </w:tcPr>
          <w:p w14:paraId="59FE7ED0">
            <w:pPr>
              <w:pBdr>
                <w:top w:val="none" w:color="auto" w:sz="0" w:space="1"/>
                <w:left w:val="none" w:color="auto" w:sz="0" w:space="4"/>
                <w:bottom w:val="none" w:color="auto" w:sz="0" w:space="1"/>
                <w:right w:val="none" w:color="auto" w:sz="0" w:space="4"/>
              </w:pBdr>
              <w:spacing w:line="360" w:lineRule="exact"/>
              <w:jc w:val="center"/>
              <w:rPr>
                <w:b/>
                <w:bCs/>
                <w:color w:val="000000"/>
                <w:szCs w:val="21"/>
              </w:rPr>
            </w:pPr>
            <w:r>
              <w:rPr>
                <w:b/>
                <w:bCs/>
                <w:color w:val="000000"/>
                <w:szCs w:val="21"/>
              </w:rPr>
              <w:t>实际建设情况</w:t>
            </w:r>
          </w:p>
        </w:tc>
        <w:tc>
          <w:tcPr>
            <w:tcW w:w="1017" w:type="dxa"/>
            <w:tcBorders>
              <w:tl2br w:val="nil"/>
              <w:tr2bl w:val="nil"/>
            </w:tcBorders>
            <w:vAlign w:val="center"/>
          </w:tcPr>
          <w:p w14:paraId="1353CD0E">
            <w:pPr>
              <w:pBdr>
                <w:top w:val="none" w:color="auto" w:sz="0" w:space="1"/>
                <w:left w:val="none" w:color="auto" w:sz="0" w:space="4"/>
                <w:bottom w:val="none" w:color="auto" w:sz="0" w:space="1"/>
                <w:right w:val="none" w:color="auto" w:sz="0" w:space="4"/>
              </w:pBdr>
              <w:spacing w:line="360" w:lineRule="exact"/>
              <w:jc w:val="center"/>
              <w:rPr>
                <w:b/>
                <w:bCs/>
                <w:color w:val="000000"/>
                <w:szCs w:val="21"/>
              </w:rPr>
            </w:pPr>
            <w:r>
              <w:rPr>
                <w:b/>
                <w:bCs/>
                <w:color w:val="000000"/>
                <w:szCs w:val="21"/>
              </w:rPr>
              <w:t>备注</w:t>
            </w:r>
          </w:p>
        </w:tc>
      </w:tr>
      <w:tr w14:paraId="7893F8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7" w:hRule="atLeast"/>
        </w:trPr>
        <w:tc>
          <w:tcPr>
            <w:tcW w:w="818" w:type="dxa"/>
            <w:vMerge w:val="restart"/>
            <w:tcBorders>
              <w:tl2br w:val="nil"/>
              <w:tr2bl w:val="nil"/>
            </w:tcBorders>
            <w:vAlign w:val="center"/>
          </w:tcPr>
          <w:p w14:paraId="1EB06558">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主体工程</w:t>
            </w:r>
          </w:p>
        </w:tc>
        <w:tc>
          <w:tcPr>
            <w:tcW w:w="1902" w:type="dxa"/>
            <w:gridSpan w:val="2"/>
            <w:tcBorders>
              <w:tl2br w:val="nil"/>
              <w:tr2bl w:val="nil"/>
            </w:tcBorders>
            <w:vAlign w:val="center"/>
          </w:tcPr>
          <w:p w14:paraId="702C9112">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原料库</w:t>
            </w:r>
          </w:p>
        </w:tc>
        <w:tc>
          <w:tcPr>
            <w:tcW w:w="5551" w:type="dxa"/>
            <w:tcBorders>
              <w:tl2br w:val="nil"/>
              <w:tr2bl w:val="nil"/>
            </w:tcBorders>
            <w:vAlign w:val="center"/>
          </w:tcPr>
          <w:p w14:paraId="78C650E7">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位于厂区南部，1F密闭式彩钢结构，高约8m，建筑面积约850m</w:t>
            </w:r>
            <w:r>
              <w:rPr>
                <w:color w:val="000000"/>
                <w:szCs w:val="21"/>
                <w:vertAlign w:val="superscript"/>
              </w:rPr>
              <w:t>2</w:t>
            </w:r>
            <w:r>
              <w:rPr>
                <w:color w:val="000000"/>
                <w:szCs w:val="21"/>
              </w:rPr>
              <w:t>， 主要用于堆放原料。</w:t>
            </w:r>
          </w:p>
        </w:tc>
        <w:tc>
          <w:tcPr>
            <w:tcW w:w="1017" w:type="dxa"/>
            <w:tcBorders>
              <w:tl2br w:val="nil"/>
              <w:tr2bl w:val="nil"/>
            </w:tcBorders>
            <w:vAlign w:val="center"/>
          </w:tcPr>
          <w:p w14:paraId="6B1AA760">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同环评</w:t>
            </w:r>
          </w:p>
        </w:tc>
      </w:tr>
      <w:tr w14:paraId="060A2C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4" w:hRule="atLeast"/>
        </w:trPr>
        <w:tc>
          <w:tcPr>
            <w:tcW w:w="818" w:type="dxa"/>
            <w:vMerge w:val="continue"/>
            <w:tcBorders>
              <w:tl2br w:val="nil"/>
              <w:tr2bl w:val="nil"/>
            </w:tcBorders>
            <w:vAlign w:val="center"/>
          </w:tcPr>
          <w:p w14:paraId="5FB6CBFF">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902" w:type="dxa"/>
            <w:gridSpan w:val="2"/>
            <w:tcBorders>
              <w:tl2br w:val="nil"/>
              <w:tr2bl w:val="nil"/>
            </w:tcBorders>
            <w:vAlign w:val="center"/>
          </w:tcPr>
          <w:p w14:paraId="02BCF1CC">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生产车间</w:t>
            </w:r>
          </w:p>
        </w:tc>
        <w:tc>
          <w:tcPr>
            <w:tcW w:w="5551" w:type="dxa"/>
            <w:tcBorders>
              <w:tl2br w:val="nil"/>
              <w:tr2bl w:val="nil"/>
            </w:tcBorders>
            <w:vAlign w:val="center"/>
          </w:tcPr>
          <w:p w14:paraId="2594D1C3">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位于厂区中部原料棚东北侧，1F密闭式彩钢结构，高约8m ，建筑面积800m</w:t>
            </w:r>
            <w:r>
              <w:rPr>
                <w:color w:val="000000"/>
                <w:szCs w:val="21"/>
                <w:vertAlign w:val="superscript"/>
              </w:rPr>
              <w:t>2</w:t>
            </w:r>
            <w:r>
              <w:rPr>
                <w:color w:val="000000"/>
                <w:szCs w:val="21"/>
              </w:rPr>
              <w:t xml:space="preserve">， 主要用于破碎、筛分和洗砂。 </w:t>
            </w:r>
          </w:p>
        </w:tc>
        <w:tc>
          <w:tcPr>
            <w:tcW w:w="1017" w:type="dxa"/>
            <w:tcBorders>
              <w:tl2br w:val="nil"/>
              <w:tr2bl w:val="nil"/>
            </w:tcBorders>
            <w:vAlign w:val="center"/>
          </w:tcPr>
          <w:p w14:paraId="593FF796">
            <w:pPr>
              <w:spacing w:line="360" w:lineRule="exact"/>
              <w:jc w:val="center"/>
              <w:rPr>
                <w:color w:val="000000"/>
                <w:szCs w:val="21"/>
              </w:rPr>
            </w:pPr>
            <w:r>
              <w:rPr>
                <w:color w:val="000000"/>
                <w:kern w:val="0"/>
                <w:szCs w:val="21"/>
              </w:rPr>
              <w:t>同环评</w:t>
            </w:r>
          </w:p>
        </w:tc>
      </w:tr>
      <w:tr w14:paraId="46178B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7" w:hRule="atLeast"/>
        </w:trPr>
        <w:tc>
          <w:tcPr>
            <w:tcW w:w="818" w:type="dxa"/>
            <w:vMerge w:val="continue"/>
            <w:tcBorders>
              <w:tl2br w:val="nil"/>
              <w:tr2bl w:val="nil"/>
            </w:tcBorders>
            <w:vAlign w:val="center"/>
          </w:tcPr>
          <w:p w14:paraId="4F678E99">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902" w:type="dxa"/>
            <w:gridSpan w:val="2"/>
            <w:tcBorders>
              <w:tl2br w:val="nil"/>
              <w:tr2bl w:val="nil"/>
            </w:tcBorders>
            <w:vAlign w:val="center"/>
          </w:tcPr>
          <w:p w14:paraId="52D65088">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成品库</w:t>
            </w:r>
          </w:p>
        </w:tc>
        <w:tc>
          <w:tcPr>
            <w:tcW w:w="5551" w:type="dxa"/>
            <w:tcBorders>
              <w:tl2br w:val="nil"/>
              <w:tr2bl w:val="nil"/>
            </w:tcBorders>
            <w:vAlign w:val="center"/>
          </w:tcPr>
          <w:p w14:paraId="02DC6028">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位于厂区北部，1F密闭式彩钢结构，高约8m，建筑面积约600m</w:t>
            </w:r>
            <w:r>
              <w:rPr>
                <w:color w:val="000000"/>
                <w:szCs w:val="21"/>
                <w:vertAlign w:val="superscript"/>
              </w:rPr>
              <w:t>2</w:t>
            </w:r>
            <w:r>
              <w:rPr>
                <w:color w:val="000000"/>
                <w:szCs w:val="21"/>
              </w:rPr>
              <w:t>， 用于成品砂、石粉和除尘灰的存放。</w:t>
            </w:r>
          </w:p>
        </w:tc>
        <w:tc>
          <w:tcPr>
            <w:tcW w:w="1017" w:type="dxa"/>
            <w:tcBorders>
              <w:tl2br w:val="nil"/>
              <w:tr2bl w:val="nil"/>
            </w:tcBorders>
            <w:vAlign w:val="center"/>
          </w:tcPr>
          <w:p w14:paraId="5B617D7A">
            <w:pPr>
              <w:spacing w:line="360" w:lineRule="exact"/>
              <w:jc w:val="center"/>
              <w:rPr>
                <w:color w:val="000000"/>
                <w:szCs w:val="21"/>
              </w:rPr>
            </w:pPr>
            <w:r>
              <w:rPr>
                <w:color w:val="000000"/>
                <w:kern w:val="0"/>
                <w:szCs w:val="21"/>
              </w:rPr>
              <w:t>同环评</w:t>
            </w:r>
          </w:p>
        </w:tc>
      </w:tr>
      <w:tr w14:paraId="08B286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7" w:hRule="atLeast"/>
        </w:trPr>
        <w:tc>
          <w:tcPr>
            <w:tcW w:w="818" w:type="dxa"/>
            <w:vMerge w:val="restart"/>
            <w:tcBorders>
              <w:tl2br w:val="nil"/>
              <w:tr2bl w:val="nil"/>
            </w:tcBorders>
            <w:vAlign w:val="center"/>
          </w:tcPr>
          <w:p w14:paraId="105C6B69">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辅助工程</w:t>
            </w:r>
          </w:p>
        </w:tc>
        <w:tc>
          <w:tcPr>
            <w:tcW w:w="1902" w:type="dxa"/>
            <w:gridSpan w:val="2"/>
            <w:tcBorders>
              <w:tl2br w:val="nil"/>
              <w:tr2bl w:val="nil"/>
            </w:tcBorders>
            <w:vAlign w:val="center"/>
          </w:tcPr>
          <w:p w14:paraId="44914661">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办公室</w:t>
            </w:r>
          </w:p>
        </w:tc>
        <w:tc>
          <w:tcPr>
            <w:tcW w:w="5551" w:type="dxa"/>
            <w:tcBorders>
              <w:tl2br w:val="nil"/>
              <w:tr2bl w:val="nil"/>
            </w:tcBorders>
            <w:vAlign w:val="center"/>
          </w:tcPr>
          <w:p w14:paraId="1445C9AA">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位于厂区北部大门入口处西侧，1F砖混建筑，建筑面积约120m</w:t>
            </w:r>
            <w:r>
              <w:rPr>
                <w:color w:val="000000"/>
                <w:szCs w:val="21"/>
                <w:vertAlign w:val="superscript"/>
              </w:rPr>
              <w:t>2</w:t>
            </w:r>
            <w:r>
              <w:rPr>
                <w:color w:val="000000"/>
                <w:szCs w:val="21"/>
              </w:rPr>
              <w:t>，用于厂区办公和日常管理。</w:t>
            </w:r>
          </w:p>
        </w:tc>
        <w:tc>
          <w:tcPr>
            <w:tcW w:w="1017" w:type="dxa"/>
            <w:tcBorders>
              <w:tl2br w:val="nil"/>
              <w:tr2bl w:val="nil"/>
            </w:tcBorders>
            <w:vAlign w:val="center"/>
          </w:tcPr>
          <w:p w14:paraId="54562ABD">
            <w:pPr>
              <w:spacing w:line="360" w:lineRule="exact"/>
              <w:jc w:val="center"/>
              <w:rPr>
                <w:color w:val="000000"/>
                <w:szCs w:val="21"/>
              </w:rPr>
            </w:pPr>
            <w:r>
              <w:rPr>
                <w:color w:val="000000"/>
                <w:kern w:val="0"/>
                <w:szCs w:val="21"/>
              </w:rPr>
              <w:t>同环评</w:t>
            </w:r>
          </w:p>
        </w:tc>
      </w:tr>
      <w:tr w14:paraId="461FA0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0" w:hRule="atLeast"/>
        </w:trPr>
        <w:tc>
          <w:tcPr>
            <w:tcW w:w="818" w:type="dxa"/>
            <w:vMerge w:val="continue"/>
            <w:tcBorders>
              <w:tl2br w:val="nil"/>
              <w:tr2bl w:val="nil"/>
            </w:tcBorders>
            <w:vAlign w:val="center"/>
          </w:tcPr>
          <w:p w14:paraId="43DAECEB">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902" w:type="dxa"/>
            <w:gridSpan w:val="2"/>
            <w:tcBorders>
              <w:tl2br w:val="nil"/>
              <w:tr2bl w:val="nil"/>
            </w:tcBorders>
            <w:vAlign w:val="center"/>
          </w:tcPr>
          <w:p w14:paraId="40BFC27F">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配电房</w:t>
            </w:r>
          </w:p>
        </w:tc>
        <w:tc>
          <w:tcPr>
            <w:tcW w:w="5551" w:type="dxa"/>
            <w:tcBorders>
              <w:tl2br w:val="nil"/>
              <w:tr2bl w:val="nil"/>
            </w:tcBorders>
            <w:vAlign w:val="center"/>
          </w:tcPr>
          <w:p w14:paraId="179554C9">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位于原料库南侧，1F砖混建筑，建筑面积约15m</w:t>
            </w:r>
            <w:r>
              <w:rPr>
                <w:color w:val="000000"/>
                <w:szCs w:val="21"/>
                <w:vertAlign w:val="superscript"/>
              </w:rPr>
              <w:t>2</w:t>
            </w:r>
            <w:r>
              <w:rPr>
                <w:color w:val="000000"/>
                <w:szCs w:val="21"/>
              </w:rPr>
              <w:t>。</w:t>
            </w:r>
          </w:p>
        </w:tc>
        <w:tc>
          <w:tcPr>
            <w:tcW w:w="1017" w:type="dxa"/>
            <w:tcBorders>
              <w:tl2br w:val="nil"/>
              <w:tr2bl w:val="nil"/>
            </w:tcBorders>
            <w:vAlign w:val="center"/>
          </w:tcPr>
          <w:p w14:paraId="56E263E8">
            <w:pPr>
              <w:spacing w:line="360" w:lineRule="exact"/>
              <w:jc w:val="center"/>
              <w:rPr>
                <w:color w:val="000000"/>
                <w:szCs w:val="21"/>
              </w:rPr>
            </w:pPr>
            <w:r>
              <w:rPr>
                <w:color w:val="000000"/>
                <w:kern w:val="0"/>
                <w:szCs w:val="21"/>
              </w:rPr>
              <w:t>同环评</w:t>
            </w:r>
          </w:p>
        </w:tc>
      </w:tr>
      <w:tr w14:paraId="41B206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64" w:hRule="atLeast"/>
        </w:trPr>
        <w:tc>
          <w:tcPr>
            <w:tcW w:w="818" w:type="dxa"/>
            <w:vMerge w:val="restart"/>
            <w:tcBorders>
              <w:tl2br w:val="nil"/>
              <w:tr2bl w:val="nil"/>
            </w:tcBorders>
            <w:vAlign w:val="center"/>
          </w:tcPr>
          <w:p w14:paraId="46634404">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公用工程</w:t>
            </w:r>
          </w:p>
        </w:tc>
        <w:tc>
          <w:tcPr>
            <w:tcW w:w="1902" w:type="dxa"/>
            <w:gridSpan w:val="2"/>
            <w:tcBorders>
              <w:tl2br w:val="nil"/>
              <w:tr2bl w:val="nil"/>
            </w:tcBorders>
            <w:vAlign w:val="center"/>
          </w:tcPr>
          <w:p w14:paraId="69353860">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供水</w:t>
            </w:r>
          </w:p>
        </w:tc>
        <w:tc>
          <w:tcPr>
            <w:tcW w:w="5551" w:type="dxa"/>
            <w:tcBorders>
              <w:tl2br w:val="nil"/>
              <w:tr2bl w:val="nil"/>
            </w:tcBorders>
            <w:vAlign w:val="center"/>
          </w:tcPr>
          <w:p w14:paraId="39C09C6F">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本项目生产用水取自厂区北侧的井水，可满足厂区内供水需求。</w:t>
            </w:r>
          </w:p>
        </w:tc>
        <w:tc>
          <w:tcPr>
            <w:tcW w:w="1017" w:type="dxa"/>
            <w:tcBorders>
              <w:tl2br w:val="nil"/>
              <w:tr2bl w:val="nil"/>
            </w:tcBorders>
            <w:vAlign w:val="center"/>
          </w:tcPr>
          <w:p w14:paraId="2D3E14D5">
            <w:pPr>
              <w:spacing w:line="360" w:lineRule="exact"/>
              <w:jc w:val="center"/>
              <w:rPr>
                <w:color w:val="000000"/>
                <w:szCs w:val="21"/>
              </w:rPr>
            </w:pPr>
            <w:r>
              <w:rPr>
                <w:color w:val="000000"/>
                <w:kern w:val="0"/>
                <w:szCs w:val="21"/>
              </w:rPr>
              <w:t>同环评</w:t>
            </w:r>
          </w:p>
        </w:tc>
      </w:tr>
      <w:tr w14:paraId="626F6C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64" w:hRule="atLeast"/>
        </w:trPr>
        <w:tc>
          <w:tcPr>
            <w:tcW w:w="818" w:type="dxa"/>
            <w:vMerge w:val="continue"/>
            <w:tcBorders>
              <w:tl2br w:val="nil"/>
              <w:tr2bl w:val="nil"/>
            </w:tcBorders>
            <w:vAlign w:val="center"/>
          </w:tcPr>
          <w:p w14:paraId="65A8600F">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902" w:type="dxa"/>
            <w:gridSpan w:val="2"/>
            <w:tcBorders>
              <w:tl2br w:val="nil"/>
              <w:tr2bl w:val="nil"/>
            </w:tcBorders>
            <w:vAlign w:val="center"/>
          </w:tcPr>
          <w:p w14:paraId="077A001C">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排水</w:t>
            </w:r>
          </w:p>
        </w:tc>
        <w:tc>
          <w:tcPr>
            <w:tcW w:w="5551" w:type="dxa"/>
            <w:tcBorders>
              <w:tl2br w:val="nil"/>
              <w:tr2bl w:val="nil"/>
            </w:tcBorders>
            <w:vAlign w:val="center"/>
          </w:tcPr>
          <w:p w14:paraId="6E62F1C9">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洗砂废水经4个沉淀池处理后循环利用；厂区西南角设置旱厕，委托附近村民定期清掏施肥利用，洗漱废水收集后用于场地洒水抑尘。</w:t>
            </w:r>
          </w:p>
        </w:tc>
        <w:tc>
          <w:tcPr>
            <w:tcW w:w="1017" w:type="dxa"/>
            <w:tcBorders>
              <w:tl2br w:val="nil"/>
              <w:tr2bl w:val="nil"/>
            </w:tcBorders>
            <w:vAlign w:val="center"/>
          </w:tcPr>
          <w:p w14:paraId="64E28E06">
            <w:pPr>
              <w:spacing w:line="360" w:lineRule="exact"/>
              <w:jc w:val="center"/>
              <w:rPr>
                <w:color w:val="000000"/>
                <w:szCs w:val="21"/>
              </w:rPr>
            </w:pPr>
            <w:r>
              <w:rPr>
                <w:color w:val="000000"/>
                <w:kern w:val="0"/>
                <w:szCs w:val="21"/>
              </w:rPr>
              <w:t>同环评</w:t>
            </w:r>
          </w:p>
        </w:tc>
      </w:tr>
      <w:tr w14:paraId="55D6AB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7" w:hRule="atLeast"/>
        </w:trPr>
        <w:tc>
          <w:tcPr>
            <w:tcW w:w="818" w:type="dxa"/>
            <w:vMerge w:val="continue"/>
            <w:tcBorders>
              <w:tl2br w:val="nil"/>
              <w:tr2bl w:val="nil"/>
            </w:tcBorders>
            <w:vAlign w:val="center"/>
          </w:tcPr>
          <w:p w14:paraId="67A228B0">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902" w:type="dxa"/>
            <w:gridSpan w:val="2"/>
            <w:tcBorders>
              <w:tl2br w:val="nil"/>
              <w:tr2bl w:val="nil"/>
            </w:tcBorders>
            <w:vAlign w:val="center"/>
          </w:tcPr>
          <w:p w14:paraId="52FFDEFF">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供电</w:t>
            </w:r>
          </w:p>
        </w:tc>
        <w:tc>
          <w:tcPr>
            <w:tcW w:w="5551" w:type="dxa"/>
            <w:tcBorders>
              <w:tl2br w:val="nil"/>
              <w:tr2bl w:val="nil"/>
            </w:tcBorders>
            <w:vAlign w:val="center"/>
          </w:tcPr>
          <w:p w14:paraId="3D1ACE87">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由当地电网供给，并在原料库南侧设置15m</w:t>
            </w:r>
            <w:r>
              <w:rPr>
                <w:color w:val="000000"/>
                <w:szCs w:val="21"/>
                <w:vertAlign w:val="superscript"/>
              </w:rPr>
              <w:t>2</w:t>
            </w:r>
            <w:r>
              <w:rPr>
                <w:color w:val="000000"/>
                <w:szCs w:val="21"/>
              </w:rPr>
              <w:t>配电房1间。</w:t>
            </w:r>
          </w:p>
        </w:tc>
        <w:tc>
          <w:tcPr>
            <w:tcW w:w="1017" w:type="dxa"/>
            <w:tcBorders>
              <w:tl2br w:val="nil"/>
              <w:tr2bl w:val="nil"/>
            </w:tcBorders>
            <w:vAlign w:val="center"/>
          </w:tcPr>
          <w:p w14:paraId="4871EE7A">
            <w:pPr>
              <w:spacing w:line="360" w:lineRule="exact"/>
              <w:jc w:val="center"/>
              <w:rPr>
                <w:color w:val="000000"/>
                <w:szCs w:val="21"/>
              </w:rPr>
            </w:pPr>
            <w:r>
              <w:rPr>
                <w:color w:val="000000"/>
                <w:kern w:val="0"/>
                <w:szCs w:val="21"/>
              </w:rPr>
              <w:t>同环评</w:t>
            </w:r>
          </w:p>
        </w:tc>
      </w:tr>
      <w:tr w14:paraId="01189F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818" w:type="dxa"/>
            <w:vMerge w:val="continue"/>
            <w:tcBorders>
              <w:tl2br w:val="nil"/>
              <w:tr2bl w:val="nil"/>
            </w:tcBorders>
            <w:vAlign w:val="center"/>
          </w:tcPr>
          <w:p w14:paraId="2780AD13">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902" w:type="dxa"/>
            <w:gridSpan w:val="2"/>
            <w:tcBorders>
              <w:tl2br w:val="nil"/>
              <w:tr2bl w:val="nil"/>
            </w:tcBorders>
            <w:vAlign w:val="center"/>
          </w:tcPr>
          <w:p w14:paraId="0E7C6BC0">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供暖制冷</w:t>
            </w:r>
          </w:p>
        </w:tc>
        <w:tc>
          <w:tcPr>
            <w:tcW w:w="5551" w:type="dxa"/>
            <w:tcBorders>
              <w:tl2br w:val="nil"/>
              <w:tr2bl w:val="nil"/>
            </w:tcBorders>
            <w:vAlign w:val="center"/>
          </w:tcPr>
          <w:p w14:paraId="563E60EB">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办公室采用空调供暖制冷，不设置燃煤燃气锅炉。</w:t>
            </w:r>
          </w:p>
        </w:tc>
        <w:tc>
          <w:tcPr>
            <w:tcW w:w="1017" w:type="dxa"/>
            <w:tcBorders>
              <w:tl2br w:val="nil"/>
              <w:tr2bl w:val="nil"/>
            </w:tcBorders>
            <w:vAlign w:val="center"/>
          </w:tcPr>
          <w:p w14:paraId="3218EBBE">
            <w:pPr>
              <w:spacing w:line="360" w:lineRule="exact"/>
              <w:jc w:val="center"/>
              <w:rPr>
                <w:color w:val="000000"/>
                <w:szCs w:val="21"/>
              </w:rPr>
            </w:pPr>
            <w:r>
              <w:rPr>
                <w:color w:val="000000"/>
                <w:kern w:val="0"/>
                <w:szCs w:val="21"/>
              </w:rPr>
              <w:t>同环评</w:t>
            </w:r>
          </w:p>
        </w:tc>
      </w:tr>
      <w:tr w14:paraId="339A29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7" w:hRule="atLeast"/>
        </w:trPr>
        <w:tc>
          <w:tcPr>
            <w:tcW w:w="818" w:type="dxa"/>
            <w:vMerge w:val="continue"/>
            <w:tcBorders>
              <w:tl2br w:val="nil"/>
              <w:tr2bl w:val="nil"/>
            </w:tcBorders>
            <w:vAlign w:val="center"/>
          </w:tcPr>
          <w:p w14:paraId="28B49C41">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902" w:type="dxa"/>
            <w:gridSpan w:val="2"/>
            <w:tcBorders>
              <w:tl2br w:val="nil"/>
              <w:tr2bl w:val="nil"/>
            </w:tcBorders>
            <w:vAlign w:val="center"/>
          </w:tcPr>
          <w:p w14:paraId="33DB42DB">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道路及场地</w:t>
            </w:r>
          </w:p>
        </w:tc>
        <w:tc>
          <w:tcPr>
            <w:tcW w:w="5551" w:type="dxa"/>
            <w:tcBorders>
              <w:tl2br w:val="nil"/>
              <w:tr2bl w:val="nil"/>
            </w:tcBorders>
            <w:vAlign w:val="center"/>
          </w:tcPr>
          <w:p w14:paraId="7DA09758">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厂区内道路及场地进行硬化处理，道路及场地总面积约3000m</w:t>
            </w:r>
            <w:r>
              <w:rPr>
                <w:color w:val="000000"/>
                <w:szCs w:val="21"/>
                <w:vertAlign w:val="superscript"/>
              </w:rPr>
              <w:t>2</w:t>
            </w:r>
            <w:r>
              <w:rPr>
                <w:color w:val="000000"/>
                <w:szCs w:val="21"/>
              </w:rPr>
              <w:t>。</w:t>
            </w:r>
          </w:p>
        </w:tc>
        <w:tc>
          <w:tcPr>
            <w:tcW w:w="1017" w:type="dxa"/>
            <w:tcBorders>
              <w:tl2br w:val="nil"/>
              <w:tr2bl w:val="nil"/>
            </w:tcBorders>
            <w:vAlign w:val="center"/>
          </w:tcPr>
          <w:p w14:paraId="14DB13FA">
            <w:pPr>
              <w:spacing w:line="360" w:lineRule="exact"/>
              <w:jc w:val="center"/>
              <w:rPr>
                <w:color w:val="000000"/>
                <w:szCs w:val="21"/>
              </w:rPr>
            </w:pPr>
            <w:r>
              <w:rPr>
                <w:color w:val="000000"/>
                <w:kern w:val="0"/>
                <w:szCs w:val="21"/>
              </w:rPr>
              <w:t>同环评</w:t>
            </w:r>
          </w:p>
        </w:tc>
      </w:tr>
      <w:tr w14:paraId="36ABAA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818" w:type="dxa"/>
            <w:vMerge w:val="restart"/>
            <w:tcBorders>
              <w:tl2br w:val="nil"/>
              <w:tr2bl w:val="nil"/>
            </w:tcBorders>
            <w:vAlign w:val="center"/>
          </w:tcPr>
          <w:p w14:paraId="3C39B861">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环保工程</w:t>
            </w:r>
          </w:p>
        </w:tc>
        <w:tc>
          <w:tcPr>
            <w:tcW w:w="464" w:type="dxa"/>
            <w:vMerge w:val="restart"/>
            <w:tcBorders>
              <w:tl2br w:val="nil"/>
              <w:tr2bl w:val="nil"/>
            </w:tcBorders>
            <w:vAlign w:val="center"/>
          </w:tcPr>
          <w:p w14:paraId="0D634220">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废气</w:t>
            </w:r>
          </w:p>
        </w:tc>
        <w:tc>
          <w:tcPr>
            <w:tcW w:w="1438" w:type="dxa"/>
            <w:tcBorders>
              <w:tl2br w:val="nil"/>
              <w:tr2bl w:val="nil"/>
            </w:tcBorders>
            <w:vAlign w:val="center"/>
          </w:tcPr>
          <w:p w14:paraId="33EC73C8">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原料棚扬尘</w:t>
            </w:r>
          </w:p>
        </w:tc>
        <w:tc>
          <w:tcPr>
            <w:tcW w:w="5551" w:type="dxa"/>
            <w:tcBorders>
              <w:tl2br w:val="nil"/>
              <w:tr2bl w:val="nil"/>
            </w:tcBorders>
            <w:vAlign w:val="center"/>
          </w:tcPr>
          <w:p w14:paraId="1122954D">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对原料棚进行密闭，地面全部硬化。</w:t>
            </w:r>
          </w:p>
        </w:tc>
        <w:tc>
          <w:tcPr>
            <w:tcW w:w="1017" w:type="dxa"/>
            <w:tcBorders>
              <w:tl2br w:val="nil"/>
              <w:tr2bl w:val="nil"/>
            </w:tcBorders>
            <w:vAlign w:val="center"/>
          </w:tcPr>
          <w:p w14:paraId="76C6760C">
            <w:pPr>
              <w:spacing w:line="360" w:lineRule="exact"/>
              <w:jc w:val="center"/>
              <w:rPr>
                <w:color w:val="000000"/>
                <w:szCs w:val="21"/>
              </w:rPr>
            </w:pPr>
            <w:r>
              <w:rPr>
                <w:color w:val="000000"/>
                <w:kern w:val="0"/>
                <w:szCs w:val="21"/>
              </w:rPr>
              <w:t>同环评</w:t>
            </w:r>
          </w:p>
        </w:tc>
      </w:tr>
      <w:tr w14:paraId="06D1DD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7" w:hRule="atLeast"/>
        </w:trPr>
        <w:tc>
          <w:tcPr>
            <w:tcW w:w="818" w:type="dxa"/>
            <w:vMerge w:val="continue"/>
            <w:tcBorders>
              <w:tl2br w:val="nil"/>
              <w:tr2bl w:val="nil"/>
            </w:tcBorders>
            <w:vAlign w:val="center"/>
          </w:tcPr>
          <w:p w14:paraId="72C0E7CC">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464" w:type="dxa"/>
            <w:vMerge w:val="continue"/>
            <w:tcBorders>
              <w:tl2br w:val="nil"/>
              <w:tr2bl w:val="nil"/>
            </w:tcBorders>
            <w:vAlign w:val="center"/>
          </w:tcPr>
          <w:p w14:paraId="6D897B96">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438" w:type="dxa"/>
            <w:tcBorders>
              <w:tl2br w:val="nil"/>
              <w:tr2bl w:val="nil"/>
            </w:tcBorders>
            <w:vAlign w:val="center"/>
          </w:tcPr>
          <w:p w14:paraId="4E571AB5">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给料粉尘</w:t>
            </w:r>
          </w:p>
        </w:tc>
        <w:tc>
          <w:tcPr>
            <w:tcW w:w="5551" w:type="dxa"/>
            <w:tcBorders>
              <w:tl2br w:val="nil"/>
              <w:tr2bl w:val="nil"/>
            </w:tcBorders>
            <w:vAlign w:val="center"/>
          </w:tcPr>
          <w:p w14:paraId="7EA87D46">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给料机设置于密闭生产车间内，在进料口上方设置雾化喷淋装置，喷淋用水被物料吸附，不产生废水。</w:t>
            </w:r>
          </w:p>
        </w:tc>
        <w:tc>
          <w:tcPr>
            <w:tcW w:w="1017" w:type="dxa"/>
            <w:tcBorders>
              <w:tl2br w:val="nil"/>
              <w:tr2bl w:val="nil"/>
            </w:tcBorders>
            <w:vAlign w:val="center"/>
          </w:tcPr>
          <w:p w14:paraId="20DAD95F">
            <w:pPr>
              <w:spacing w:line="360" w:lineRule="exact"/>
              <w:jc w:val="center"/>
              <w:rPr>
                <w:color w:val="000000"/>
                <w:szCs w:val="21"/>
              </w:rPr>
            </w:pPr>
            <w:r>
              <w:rPr>
                <w:color w:val="000000"/>
                <w:kern w:val="0"/>
                <w:szCs w:val="21"/>
              </w:rPr>
              <w:t>同环评</w:t>
            </w:r>
          </w:p>
        </w:tc>
      </w:tr>
      <w:tr w14:paraId="6C6407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9" w:hRule="atLeast"/>
        </w:trPr>
        <w:tc>
          <w:tcPr>
            <w:tcW w:w="818" w:type="dxa"/>
            <w:vMerge w:val="continue"/>
            <w:tcBorders>
              <w:tl2br w:val="nil"/>
              <w:tr2bl w:val="nil"/>
            </w:tcBorders>
            <w:vAlign w:val="center"/>
          </w:tcPr>
          <w:p w14:paraId="3C2DC52A">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464" w:type="dxa"/>
            <w:vMerge w:val="continue"/>
            <w:tcBorders>
              <w:tl2br w:val="nil"/>
              <w:tr2bl w:val="nil"/>
            </w:tcBorders>
            <w:vAlign w:val="center"/>
          </w:tcPr>
          <w:p w14:paraId="42F1ACA8">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438" w:type="dxa"/>
            <w:tcBorders>
              <w:tl2br w:val="nil"/>
              <w:tr2bl w:val="nil"/>
            </w:tcBorders>
            <w:vAlign w:val="center"/>
          </w:tcPr>
          <w:p w14:paraId="4C797F0C">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破碎筛分粉尘</w:t>
            </w:r>
          </w:p>
        </w:tc>
        <w:tc>
          <w:tcPr>
            <w:tcW w:w="5551" w:type="dxa"/>
            <w:tcBorders>
              <w:tl2br w:val="nil"/>
              <w:tr2bl w:val="nil"/>
            </w:tcBorders>
            <w:vAlign w:val="center"/>
          </w:tcPr>
          <w:p w14:paraId="6C0BDD47">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对生产车间进行密闭，车间顶部安装2套雾化喷淋装置，各破碎机和筛分机进料口上方设置雾化喷淋装置，产生的粉尘集气罩收集后进入袋式除尘器处理，并最终通过15m高排气筒排放，除尘设施位于生产车间南侧中部。</w:t>
            </w:r>
          </w:p>
        </w:tc>
        <w:tc>
          <w:tcPr>
            <w:tcW w:w="1017" w:type="dxa"/>
            <w:tcBorders>
              <w:tl2br w:val="nil"/>
              <w:tr2bl w:val="nil"/>
            </w:tcBorders>
            <w:vAlign w:val="center"/>
          </w:tcPr>
          <w:p w14:paraId="1E34D88B">
            <w:pPr>
              <w:spacing w:line="360" w:lineRule="exact"/>
              <w:jc w:val="center"/>
              <w:rPr>
                <w:color w:val="000000"/>
                <w:szCs w:val="21"/>
              </w:rPr>
            </w:pPr>
            <w:r>
              <w:rPr>
                <w:color w:val="000000"/>
                <w:kern w:val="0"/>
                <w:szCs w:val="21"/>
              </w:rPr>
              <w:t>同环评</w:t>
            </w:r>
          </w:p>
        </w:tc>
      </w:tr>
      <w:tr w14:paraId="779E16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1" w:hRule="atLeast"/>
        </w:trPr>
        <w:tc>
          <w:tcPr>
            <w:tcW w:w="818" w:type="dxa"/>
            <w:vMerge w:val="continue"/>
            <w:tcBorders>
              <w:tl2br w:val="nil"/>
              <w:tr2bl w:val="nil"/>
            </w:tcBorders>
            <w:vAlign w:val="center"/>
          </w:tcPr>
          <w:p w14:paraId="548AB7AE">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464" w:type="dxa"/>
            <w:vMerge w:val="continue"/>
            <w:tcBorders>
              <w:tl2br w:val="nil"/>
              <w:tr2bl w:val="nil"/>
            </w:tcBorders>
            <w:vAlign w:val="center"/>
          </w:tcPr>
          <w:p w14:paraId="68B56128">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438" w:type="dxa"/>
            <w:tcBorders>
              <w:tl2br w:val="nil"/>
              <w:tr2bl w:val="nil"/>
            </w:tcBorders>
            <w:vAlign w:val="center"/>
          </w:tcPr>
          <w:p w14:paraId="115D184C">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车辆运输扬尘</w:t>
            </w:r>
          </w:p>
        </w:tc>
        <w:tc>
          <w:tcPr>
            <w:tcW w:w="5551" w:type="dxa"/>
            <w:tcBorders>
              <w:tl2br w:val="nil"/>
              <w:tr2bl w:val="nil"/>
            </w:tcBorders>
            <w:vAlign w:val="center"/>
          </w:tcPr>
          <w:p w14:paraId="3B79CA24">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原料进厂和产品出厂均从厂区北侧大门进出，在大门东侧设置车辆清洗设施1套；运输车辆篷布覆盖并保持低速行驶，厂区内地面全部硬化处理，定期清扫地面，洒水抑尘。</w:t>
            </w:r>
          </w:p>
        </w:tc>
        <w:tc>
          <w:tcPr>
            <w:tcW w:w="1017" w:type="dxa"/>
            <w:tcBorders>
              <w:tl2br w:val="nil"/>
              <w:tr2bl w:val="nil"/>
            </w:tcBorders>
            <w:vAlign w:val="center"/>
          </w:tcPr>
          <w:p w14:paraId="4A4C9933">
            <w:pPr>
              <w:spacing w:line="360" w:lineRule="exact"/>
              <w:jc w:val="center"/>
              <w:rPr>
                <w:color w:val="000000"/>
                <w:szCs w:val="21"/>
              </w:rPr>
            </w:pPr>
            <w:r>
              <w:rPr>
                <w:color w:val="000000"/>
                <w:kern w:val="0"/>
                <w:szCs w:val="21"/>
              </w:rPr>
              <w:t>同环评</w:t>
            </w:r>
          </w:p>
        </w:tc>
      </w:tr>
      <w:tr w14:paraId="66E1D5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7" w:hRule="atLeast"/>
        </w:trPr>
        <w:tc>
          <w:tcPr>
            <w:tcW w:w="818" w:type="dxa"/>
            <w:vMerge w:val="continue"/>
            <w:tcBorders>
              <w:tl2br w:val="nil"/>
              <w:tr2bl w:val="nil"/>
            </w:tcBorders>
            <w:vAlign w:val="center"/>
          </w:tcPr>
          <w:p w14:paraId="06CCC9A7">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464" w:type="dxa"/>
            <w:vMerge w:val="restart"/>
            <w:tcBorders>
              <w:tl2br w:val="nil"/>
              <w:tr2bl w:val="nil"/>
            </w:tcBorders>
            <w:vAlign w:val="center"/>
          </w:tcPr>
          <w:p w14:paraId="7960B374">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废水</w:t>
            </w:r>
          </w:p>
        </w:tc>
        <w:tc>
          <w:tcPr>
            <w:tcW w:w="1438" w:type="dxa"/>
            <w:tcBorders>
              <w:tl2br w:val="nil"/>
              <w:tr2bl w:val="nil"/>
            </w:tcBorders>
            <w:vAlign w:val="center"/>
          </w:tcPr>
          <w:p w14:paraId="0DD1544B">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洗砂废水</w:t>
            </w:r>
          </w:p>
        </w:tc>
        <w:tc>
          <w:tcPr>
            <w:tcW w:w="5551" w:type="dxa"/>
            <w:tcBorders>
              <w:tl2br w:val="nil"/>
              <w:tr2bl w:val="nil"/>
            </w:tcBorders>
            <w:vAlign w:val="center"/>
          </w:tcPr>
          <w:p w14:paraId="329B6B22">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洗砂工序产生的废水经2个各6m×4m×2m沉淀池沉淀后循环利用。</w:t>
            </w:r>
          </w:p>
        </w:tc>
        <w:tc>
          <w:tcPr>
            <w:tcW w:w="1017" w:type="dxa"/>
            <w:tcBorders>
              <w:tl2br w:val="nil"/>
              <w:tr2bl w:val="nil"/>
            </w:tcBorders>
            <w:vAlign w:val="center"/>
          </w:tcPr>
          <w:p w14:paraId="0F69BF70">
            <w:pPr>
              <w:spacing w:line="360" w:lineRule="exact"/>
              <w:jc w:val="center"/>
              <w:rPr>
                <w:color w:val="000000"/>
                <w:szCs w:val="21"/>
              </w:rPr>
            </w:pPr>
            <w:r>
              <w:rPr>
                <w:color w:val="000000"/>
                <w:kern w:val="0"/>
                <w:szCs w:val="21"/>
              </w:rPr>
              <w:t>同环评</w:t>
            </w:r>
          </w:p>
        </w:tc>
      </w:tr>
      <w:tr w14:paraId="0F87F1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7" w:hRule="atLeast"/>
        </w:trPr>
        <w:tc>
          <w:tcPr>
            <w:tcW w:w="818" w:type="dxa"/>
            <w:vMerge w:val="continue"/>
            <w:tcBorders>
              <w:tl2br w:val="nil"/>
              <w:tr2bl w:val="nil"/>
            </w:tcBorders>
            <w:vAlign w:val="center"/>
          </w:tcPr>
          <w:p w14:paraId="00B9F143">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464" w:type="dxa"/>
            <w:vMerge w:val="continue"/>
            <w:tcBorders>
              <w:tl2br w:val="nil"/>
              <w:tr2bl w:val="nil"/>
            </w:tcBorders>
            <w:vAlign w:val="center"/>
          </w:tcPr>
          <w:p w14:paraId="78695980">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438" w:type="dxa"/>
            <w:tcBorders>
              <w:tl2br w:val="nil"/>
              <w:tr2bl w:val="nil"/>
            </w:tcBorders>
            <w:vAlign w:val="center"/>
          </w:tcPr>
          <w:p w14:paraId="7C9B6C3F">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洗车废水</w:t>
            </w:r>
          </w:p>
        </w:tc>
        <w:tc>
          <w:tcPr>
            <w:tcW w:w="5551" w:type="dxa"/>
            <w:tcBorders>
              <w:tl2br w:val="nil"/>
              <w:tr2bl w:val="nil"/>
            </w:tcBorders>
            <w:vAlign w:val="center"/>
          </w:tcPr>
          <w:p w14:paraId="7194B614">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洗车废水通过洗车平台下的沉淀池沉淀后循环利用。</w:t>
            </w:r>
          </w:p>
        </w:tc>
        <w:tc>
          <w:tcPr>
            <w:tcW w:w="1017" w:type="dxa"/>
            <w:tcBorders>
              <w:tl2br w:val="nil"/>
              <w:tr2bl w:val="nil"/>
            </w:tcBorders>
            <w:vAlign w:val="center"/>
          </w:tcPr>
          <w:p w14:paraId="711A0D95">
            <w:pPr>
              <w:spacing w:line="360" w:lineRule="exact"/>
              <w:jc w:val="center"/>
              <w:rPr>
                <w:color w:val="000000"/>
                <w:szCs w:val="21"/>
              </w:rPr>
            </w:pPr>
            <w:r>
              <w:rPr>
                <w:color w:val="000000"/>
                <w:kern w:val="0"/>
                <w:szCs w:val="21"/>
              </w:rPr>
              <w:t>同环评</w:t>
            </w:r>
          </w:p>
        </w:tc>
      </w:tr>
      <w:tr w14:paraId="454510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7" w:hRule="atLeast"/>
        </w:trPr>
        <w:tc>
          <w:tcPr>
            <w:tcW w:w="818" w:type="dxa"/>
            <w:vMerge w:val="continue"/>
            <w:tcBorders>
              <w:tl2br w:val="nil"/>
              <w:tr2bl w:val="nil"/>
            </w:tcBorders>
            <w:vAlign w:val="center"/>
          </w:tcPr>
          <w:p w14:paraId="6D527737">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464" w:type="dxa"/>
            <w:vMerge w:val="continue"/>
            <w:tcBorders>
              <w:tl2br w:val="nil"/>
              <w:tr2bl w:val="nil"/>
            </w:tcBorders>
            <w:vAlign w:val="center"/>
          </w:tcPr>
          <w:p w14:paraId="0FB46DB9">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438" w:type="dxa"/>
            <w:tcBorders>
              <w:tl2br w:val="nil"/>
              <w:tr2bl w:val="nil"/>
            </w:tcBorders>
            <w:vAlign w:val="center"/>
          </w:tcPr>
          <w:p w14:paraId="17E205AF">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生活污水</w:t>
            </w:r>
          </w:p>
        </w:tc>
        <w:tc>
          <w:tcPr>
            <w:tcW w:w="5551" w:type="dxa"/>
            <w:tcBorders>
              <w:tl2br w:val="nil"/>
              <w:tr2bl w:val="nil"/>
            </w:tcBorders>
            <w:vAlign w:val="center"/>
          </w:tcPr>
          <w:p w14:paraId="5500DC3F">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厂区南侧设置旱厕，不安排食宿，职工洗漱废水收集后用于道路场地洒水抑尘，不外排。</w:t>
            </w:r>
          </w:p>
        </w:tc>
        <w:tc>
          <w:tcPr>
            <w:tcW w:w="1017" w:type="dxa"/>
            <w:tcBorders>
              <w:tl2br w:val="nil"/>
              <w:tr2bl w:val="nil"/>
            </w:tcBorders>
            <w:vAlign w:val="center"/>
          </w:tcPr>
          <w:p w14:paraId="1D0E3647">
            <w:pPr>
              <w:spacing w:line="360" w:lineRule="exact"/>
              <w:jc w:val="center"/>
              <w:rPr>
                <w:color w:val="000000"/>
                <w:szCs w:val="21"/>
              </w:rPr>
            </w:pPr>
            <w:r>
              <w:rPr>
                <w:color w:val="000000"/>
                <w:kern w:val="0"/>
                <w:szCs w:val="21"/>
              </w:rPr>
              <w:t>同环评</w:t>
            </w:r>
          </w:p>
        </w:tc>
      </w:tr>
      <w:tr w14:paraId="03A003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7" w:hRule="atLeast"/>
        </w:trPr>
        <w:tc>
          <w:tcPr>
            <w:tcW w:w="818" w:type="dxa"/>
            <w:vMerge w:val="continue"/>
            <w:tcBorders>
              <w:tl2br w:val="nil"/>
              <w:tr2bl w:val="nil"/>
            </w:tcBorders>
            <w:vAlign w:val="center"/>
          </w:tcPr>
          <w:p w14:paraId="05845B93">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464" w:type="dxa"/>
            <w:tcBorders>
              <w:tl2br w:val="nil"/>
              <w:tr2bl w:val="nil"/>
            </w:tcBorders>
            <w:vAlign w:val="center"/>
          </w:tcPr>
          <w:p w14:paraId="41B9BC04">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噪声</w:t>
            </w:r>
          </w:p>
        </w:tc>
        <w:tc>
          <w:tcPr>
            <w:tcW w:w="1438" w:type="dxa"/>
            <w:tcBorders>
              <w:tl2br w:val="nil"/>
              <w:tr2bl w:val="nil"/>
            </w:tcBorders>
            <w:vAlign w:val="center"/>
          </w:tcPr>
          <w:p w14:paraId="0D6EC657">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设备噪声</w:t>
            </w:r>
          </w:p>
        </w:tc>
        <w:tc>
          <w:tcPr>
            <w:tcW w:w="5551" w:type="dxa"/>
            <w:tcBorders>
              <w:tl2br w:val="nil"/>
              <w:tr2bl w:val="nil"/>
            </w:tcBorders>
            <w:vAlign w:val="center"/>
          </w:tcPr>
          <w:p w14:paraId="6DBBA5C2">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破碎机、筛分、风机等设备采取基础减振、厂房隔声措施。</w:t>
            </w:r>
          </w:p>
        </w:tc>
        <w:tc>
          <w:tcPr>
            <w:tcW w:w="1017" w:type="dxa"/>
            <w:tcBorders>
              <w:tl2br w:val="nil"/>
              <w:tr2bl w:val="nil"/>
            </w:tcBorders>
            <w:vAlign w:val="center"/>
          </w:tcPr>
          <w:p w14:paraId="52D2FF7B">
            <w:pPr>
              <w:spacing w:line="360" w:lineRule="exact"/>
              <w:jc w:val="center"/>
              <w:rPr>
                <w:color w:val="000000"/>
                <w:szCs w:val="21"/>
              </w:rPr>
            </w:pPr>
            <w:r>
              <w:rPr>
                <w:color w:val="000000"/>
                <w:kern w:val="0"/>
                <w:szCs w:val="21"/>
              </w:rPr>
              <w:t>同环评</w:t>
            </w:r>
          </w:p>
        </w:tc>
      </w:tr>
      <w:tr w14:paraId="080919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818" w:type="dxa"/>
            <w:vMerge w:val="continue"/>
            <w:tcBorders>
              <w:tl2br w:val="nil"/>
              <w:tr2bl w:val="nil"/>
            </w:tcBorders>
            <w:vAlign w:val="center"/>
          </w:tcPr>
          <w:p w14:paraId="2CA79C7C">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464" w:type="dxa"/>
            <w:vMerge w:val="restart"/>
            <w:tcBorders>
              <w:tl2br w:val="nil"/>
              <w:tr2bl w:val="nil"/>
            </w:tcBorders>
            <w:vAlign w:val="center"/>
          </w:tcPr>
          <w:p w14:paraId="352B1C89">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固废</w:t>
            </w:r>
          </w:p>
        </w:tc>
        <w:tc>
          <w:tcPr>
            <w:tcW w:w="1438" w:type="dxa"/>
            <w:tcBorders>
              <w:tl2br w:val="nil"/>
              <w:tr2bl w:val="nil"/>
            </w:tcBorders>
            <w:vAlign w:val="center"/>
          </w:tcPr>
          <w:p w14:paraId="51F2854A">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除尘灰</w:t>
            </w:r>
          </w:p>
        </w:tc>
        <w:tc>
          <w:tcPr>
            <w:tcW w:w="5551" w:type="dxa"/>
            <w:tcBorders>
              <w:tl2br w:val="nil"/>
              <w:tr2bl w:val="nil"/>
            </w:tcBorders>
            <w:vAlign w:val="center"/>
          </w:tcPr>
          <w:p w14:paraId="5FF059B2">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除尘器收尘灰集中收集后外售</w:t>
            </w:r>
          </w:p>
        </w:tc>
        <w:tc>
          <w:tcPr>
            <w:tcW w:w="1017" w:type="dxa"/>
            <w:tcBorders>
              <w:tl2br w:val="nil"/>
              <w:tr2bl w:val="nil"/>
            </w:tcBorders>
            <w:vAlign w:val="center"/>
          </w:tcPr>
          <w:p w14:paraId="22ADFE7F">
            <w:pPr>
              <w:spacing w:line="360" w:lineRule="exact"/>
              <w:jc w:val="center"/>
              <w:rPr>
                <w:color w:val="000000"/>
                <w:szCs w:val="21"/>
              </w:rPr>
            </w:pPr>
            <w:r>
              <w:rPr>
                <w:color w:val="000000"/>
                <w:kern w:val="0"/>
                <w:szCs w:val="21"/>
              </w:rPr>
              <w:t>同环评</w:t>
            </w:r>
          </w:p>
        </w:tc>
      </w:tr>
      <w:tr w14:paraId="300871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818" w:type="dxa"/>
            <w:vMerge w:val="continue"/>
            <w:tcBorders>
              <w:tl2br w:val="nil"/>
              <w:tr2bl w:val="nil"/>
            </w:tcBorders>
            <w:vAlign w:val="center"/>
          </w:tcPr>
          <w:p w14:paraId="60164D19">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464" w:type="dxa"/>
            <w:vMerge w:val="continue"/>
            <w:tcBorders>
              <w:tl2br w:val="nil"/>
              <w:tr2bl w:val="nil"/>
            </w:tcBorders>
            <w:vAlign w:val="center"/>
          </w:tcPr>
          <w:p w14:paraId="52989BD0">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438" w:type="dxa"/>
            <w:tcBorders>
              <w:tl2br w:val="nil"/>
              <w:tr2bl w:val="nil"/>
            </w:tcBorders>
            <w:vAlign w:val="center"/>
          </w:tcPr>
          <w:p w14:paraId="439E4B56">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沉淀池石粉</w:t>
            </w:r>
          </w:p>
        </w:tc>
        <w:tc>
          <w:tcPr>
            <w:tcW w:w="5551" w:type="dxa"/>
            <w:tcBorders>
              <w:tl2br w:val="nil"/>
              <w:tr2bl w:val="nil"/>
            </w:tcBorders>
            <w:vAlign w:val="center"/>
          </w:tcPr>
          <w:p w14:paraId="2ABCF4BD">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经压滤机压滤后外售</w:t>
            </w:r>
          </w:p>
        </w:tc>
        <w:tc>
          <w:tcPr>
            <w:tcW w:w="1017" w:type="dxa"/>
            <w:tcBorders>
              <w:tl2br w:val="nil"/>
              <w:tr2bl w:val="nil"/>
            </w:tcBorders>
            <w:vAlign w:val="center"/>
          </w:tcPr>
          <w:p w14:paraId="2E05CFFA">
            <w:pPr>
              <w:spacing w:line="360" w:lineRule="exact"/>
              <w:jc w:val="center"/>
              <w:rPr>
                <w:color w:val="000000"/>
                <w:szCs w:val="21"/>
              </w:rPr>
            </w:pPr>
            <w:r>
              <w:rPr>
                <w:color w:val="000000"/>
                <w:kern w:val="0"/>
                <w:szCs w:val="21"/>
              </w:rPr>
              <w:t>同环评</w:t>
            </w:r>
          </w:p>
        </w:tc>
      </w:tr>
      <w:tr w14:paraId="1E540D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6" w:hRule="atLeast"/>
        </w:trPr>
        <w:tc>
          <w:tcPr>
            <w:tcW w:w="818" w:type="dxa"/>
            <w:vMerge w:val="continue"/>
            <w:tcBorders>
              <w:tl2br w:val="nil"/>
              <w:tr2bl w:val="nil"/>
            </w:tcBorders>
            <w:vAlign w:val="center"/>
          </w:tcPr>
          <w:p w14:paraId="4EE6DC23">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464" w:type="dxa"/>
            <w:vMerge w:val="continue"/>
            <w:tcBorders>
              <w:tl2br w:val="nil"/>
              <w:tr2bl w:val="nil"/>
            </w:tcBorders>
            <w:vAlign w:val="center"/>
          </w:tcPr>
          <w:p w14:paraId="09981CAF">
            <w:pPr>
              <w:pBdr>
                <w:top w:val="none" w:color="auto" w:sz="0" w:space="1"/>
                <w:left w:val="none" w:color="auto" w:sz="0" w:space="4"/>
                <w:bottom w:val="none" w:color="auto" w:sz="0" w:space="1"/>
                <w:right w:val="none" w:color="auto" w:sz="0" w:space="4"/>
              </w:pBdr>
              <w:spacing w:line="360" w:lineRule="exact"/>
              <w:jc w:val="center"/>
              <w:rPr>
                <w:color w:val="000000"/>
                <w:szCs w:val="21"/>
              </w:rPr>
            </w:pPr>
          </w:p>
        </w:tc>
        <w:tc>
          <w:tcPr>
            <w:tcW w:w="1438" w:type="dxa"/>
            <w:tcBorders>
              <w:tl2br w:val="nil"/>
              <w:tr2bl w:val="nil"/>
            </w:tcBorders>
            <w:vAlign w:val="center"/>
          </w:tcPr>
          <w:p w14:paraId="2B91239E">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生活垃圾</w:t>
            </w:r>
          </w:p>
        </w:tc>
        <w:tc>
          <w:tcPr>
            <w:tcW w:w="5551" w:type="dxa"/>
            <w:tcBorders>
              <w:tl2br w:val="nil"/>
              <w:tr2bl w:val="nil"/>
            </w:tcBorders>
            <w:vAlign w:val="center"/>
          </w:tcPr>
          <w:p w14:paraId="7A102728">
            <w:pPr>
              <w:pBdr>
                <w:top w:val="none" w:color="auto" w:sz="0" w:space="1"/>
                <w:left w:val="none" w:color="auto" w:sz="0" w:space="4"/>
                <w:bottom w:val="none" w:color="auto" w:sz="0" w:space="1"/>
                <w:right w:val="none" w:color="auto" w:sz="0" w:space="4"/>
              </w:pBdr>
              <w:spacing w:line="360" w:lineRule="exact"/>
              <w:jc w:val="center"/>
              <w:rPr>
                <w:color w:val="000000"/>
                <w:szCs w:val="21"/>
              </w:rPr>
            </w:pPr>
            <w:r>
              <w:rPr>
                <w:color w:val="000000"/>
                <w:szCs w:val="21"/>
              </w:rPr>
              <w:t>生活垃圾由密闭式垃圾桶收集后，定期送至环卫部门指定地点，由环卫部门清运处理。</w:t>
            </w:r>
          </w:p>
        </w:tc>
        <w:tc>
          <w:tcPr>
            <w:tcW w:w="1017" w:type="dxa"/>
            <w:tcBorders>
              <w:tl2br w:val="nil"/>
              <w:tr2bl w:val="nil"/>
            </w:tcBorders>
            <w:vAlign w:val="center"/>
          </w:tcPr>
          <w:p w14:paraId="58BB23AA">
            <w:pPr>
              <w:spacing w:line="360" w:lineRule="exact"/>
              <w:jc w:val="center"/>
              <w:rPr>
                <w:color w:val="000000"/>
                <w:szCs w:val="21"/>
              </w:rPr>
            </w:pPr>
            <w:r>
              <w:rPr>
                <w:color w:val="000000"/>
                <w:kern w:val="0"/>
                <w:szCs w:val="21"/>
              </w:rPr>
              <w:t>同环评</w:t>
            </w:r>
          </w:p>
        </w:tc>
      </w:tr>
    </w:tbl>
    <w:p w14:paraId="199A5C15">
      <w:pPr>
        <w:widowControl/>
        <w:shd w:val="clear" w:color="auto" w:fill="FFFFFF"/>
        <w:snapToGrid w:val="0"/>
        <w:spacing w:line="360" w:lineRule="auto"/>
        <w:jc w:val="left"/>
        <w:rPr>
          <w:color w:val="000000"/>
          <w:kern w:val="0"/>
          <w:sz w:val="24"/>
          <w:shd w:val="clear" w:color="auto" w:fill="FFFFFF"/>
        </w:rPr>
      </w:pPr>
    </w:p>
    <w:p w14:paraId="51CB5FA1">
      <w:pPr>
        <w:widowControl/>
        <w:shd w:val="clear" w:color="auto" w:fill="FFFFFF"/>
        <w:snapToGrid w:val="0"/>
        <w:spacing w:line="360" w:lineRule="auto"/>
        <w:jc w:val="left"/>
        <w:rPr>
          <w:color w:val="000000"/>
          <w:kern w:val="0"/>
          <w:sz w:val="24"/>
        </w:rPr>
      </w:pPr>
      <w:r>
        <w:rPr>
          <w:color w:val="000000"/>
          <w:kern w:val="0"/>
          <w:sz w:val="24"/>
          <w:shd w:val="clear" w:color="auto" w:fill="FFFFFF"/>
        </w:rPr>
        <w:t>（二）建设过程及环保审批情况</w:t>
      </w:r>
    </w:p>
    <w:p w14:paraId="022080B4">
      <w:pPr>
        <w:snapToGrid w:val="0"/>
        <w:spacing w:line="360" w:lineRule="auto"/>
        <w:ind w:firstLine="480" w:firstLineChars="200"/>
        <w:rPr>
          <w:color w:val="000000"/>
          <w:sz w:val="24"/>
          <w:szCs w:val="20"/>
        </w:rPr>
      </w:pPr>
      <w:r>
        <w:rPr>
          <w:color w:val="000000"/>
          <w:sz w:val="24"/>
          <w:szCs w:val="20"/>
        </w:rPr>
        <w:t>该项目已在渑池县发展和改革委员会备案，备案项目代码“2018-411-221-30-03-011469”，环境影响报告表委托河北德源环保科技有限公司于2018年6月编制完成，渑池县环境保护局于2018年7月23日以“渑环审【2018】61号”文对该项目环评报告表进行批复。2018年8月，项目正式开工建设，主要建设一条年产20万吨粒料式机制砂生产线及相关配套设施。2018年12月项目生产线及环保设施建设完工并进行了相关设备调试，各项设备运转正常。</w:t>
      </w:r>
    </w:p>
    <w:p w14:paraId="33F62B5E">
      <w:pPr>
        <w:widowControl/>
        <w:shd w:val="clear" w:color="auto" w:fill="FFFFFF"/>
        <w:snapToGrid w:val="0"/>
        <w:spacing w:line="360" w:lineRule="auto"/>
        <w:rPr>
          <w:color w:val="000000"/>
          <w:kern w:val="0"/>
          <w:sz w:val="24"/>
        </w:rPr>
      </w:pPr>
      <w:r>
        <w:rPr>
          <w:color w:val="000000"/>
          <w:kern w:val="0"/>
          <w:sz w:val="24"/>
          <w:shd w:val="clear" w:color="auto" w:fill="FFFFFF"/>
        </w:rPr>
        <w:t>（三）投资情况</w:t>
      </w:r>
    </w:p>
    <w:p w14:paraId="05EA94EA">
      <w:pPr>
        <w:widowControl/>
        <w:shd w:val="clear" w:color="auto" w:fill="FFFFFF"/>
        <w:snapToGrid w:val="0"/>
        <w:spacing w:line="360" w:lineRule="auto"/>
        <w:ind w:firstLine="480" w:firstLineChars="200"/>
        <w:rPr>
          <w:color w:val="000000"/>
          <w:kern w:val="0"/>
          <w:sz w:val="24"/>
        </w:rPr>
      </w:pPr>
      <w:r>
        <w:rPr>
          <w:color w:val="000000"/>
          <w:kern w:val="0"/>
          <w:sz w:val="24"/>
        </w:rPr>
        <w:t>项目实际总投资1000万元，实际环保总投资115.9万元，环保投资比例11.59%。</w:t>
      </w:r>
    </w:p>
    <w:p w14:paraId="135F7E5F">
      <w:pPr>
        <w:widowControl/>
        <w:shd w:val="clear" w:color="auto" w:fill="FFFFFF"/>
        <w:snapToGrid w:val="0"/>
        <w:spacing w:line="360" w:lineRule="auto"/>
        <w:rPr>
          <w:color w:val="000000"/>
          <w:kern w:val="0"/>
          <w:sz w:val="24"/>
        </w:rPr>
      </w:pPr>
      <w:r>
        <w:rPr>
          <w:color w:val="000000"/>
          <w:kern w:val="0"/>
          <w:sz w:val="24"/>
          <w:shd w:val="clear" w:color="auto" w:fill="FFFFFF"/>
        </w:rPr>
        <w:t>（四）验收范围</w:t>
      </w:r>
    </w:p>
    <w:p w14:paraId="517FC02D">
      <w:pPr>
        <w:widowControl/>
        <w:shd w:val="clear" w:color="auto" w:fill="FFFFFF"/>
        <w:snapToGrid w:val="0"/>
        <w:spacing w:line="360" w:lineRule="auto"/>
        <w:ind w:firstLine="480" w:firstLineChars="200"/>
        <w:rPr>
          <w:b/>
          <w:bCs/>
          <w:color w:val="000000"/>
          <w:kern w:val="0"/>
          <w:sz w:val="24"/>
          <w:shd w:val="clear" w:color="auto" w:fill="FFFFFF"/>
        </w:rPr>
      </w:pPr>
      <w:r>
        <w:rPr>
          <w:color w:val="000000"/>
          <w:kern w:val="0"/>
          <w:sz w:val="24"/>
        </w:rPr>
        <w:t>本次验收只针对</w:t>
      </w:r>
      <w:r>
        <w:rPr>
          <w:rFonts w:hint="eastAsia"/>
          <w:color w:val="000000"/>
          <w:kern w:val="0"/>
          <w:sz w:val="24"/>
          <w:shd w:val="clear" w:color="auto" w:fill="FFFFFF"/>
        </w:rPr>
        <w:t>渑池县瑞松砂石加工有限公司年产20万吨粒料式机制砂项目</w:t>
      </w:r>
      <w:r>
        <w:rPr>
          <w:color w:val="000000"/>
          <w:kern w:val="0"/>
          <w:sz w:val="24"/>
        </w:rPr>
        <w:t>进行验收。</w:t>
      </w:r>
      <w:r>
        <w:rPr>
          <w:b/>
          <w:bCs/>
          <w:color w:val="000000"/>
          <w:kern w:val="0"/>
          <w:sz w:val="24"/>
          <w:shd w:val="clear" w:color="auto" w:fill="FFFFFF"/>
        </w:rPr>
        <w:t xml:space="preserve"> </w:t>
      </w:r>
    </w:p>
    <w:p w14:paraId="2CFC6AFF">
      <w:pPr>
        <w:widowControl/>
        <w:shd w:val="clear" w:color="auto" w:fill="FFFFFF"/>
        <w:snapToGrid w:val="0"/>
        <w:spacing w:line="360" w:lineRule="auto"/>
        <w:rPr>
          <w:b/>
          <w:bCs/>
          <w:color w:val="000000"/>
          <w:kern w:val="0"/>
          <w:sz w:val="24"/>
        </w:rPr>
      </w:pPr>
      <w:r>
        <w:rPr>
          <w:b/>
          <w:bCs/>
          <w:color w:val="000000"/>
          <w:kern w:val="0"/>
          <w:sz w:val="24"/>
          <w:shd w:val="clear" w:color="auto" w:fill="FFFFFF"/>
        </w:rPr>
        <w:t>二、工程变动情况</w:t>
      </w:r>
    </w:p>
    <w:p w14:paraId="6AA17AA5">
      <w:pPr>
        <w:widowControl/>
        <w:adjustRightInd w:val="0"/>
        <w:snapToGrid w:val="0"/>
        <w:spacing w:line="360" w:lineRule="auto"/>
        <w:ind w:firstLine="480" w:firstLineChars="200"/>
        <w:rPr>
          <w:b/>
          <w:color w:val="000000"/>
          <w:sz w:val="24"/>
          <w:szCs w:val="20"/>
        </w:rPr>
      </w:pPr>
      <w:r>
        <w:rPr>
          <w:bCs/>
          <w:color w:val="000000"/>
          <w:sz w:val="24"/>
        </w:rPr>
        <w:t>（1）二次破碎设备由“颚式破碎机”改为“圆锥破碎机”，改变后生产能力不变，对外环境的影响没有增加。因此不属于重大变动。</w:t>
      </w:r>
    </w:p>
    <w:p w14:paraId="4FEB0D1E">
      <w:pPr>
        <w:widowControl/>
        <w:snapToGrid w:val="0"/>
        <w:spacing w:line="360" w:lineRule="auto"/>
        <w:outlineLvl w:val="0"/>
        <w:rPr>
          <w:b/>
          <w:bCs/>
          <w:color w:val="000000"/>
          <w:sz w:val="24"/>
        </w:rPr>
      </w:pPr>
      <w:r>
        <w:rPr>
          <w:b/>
          <w:bCs/>
          <w:color w:val="000000"/>
          <w:sz w:val="24"/>
          <w:shd w:val="clear" w:color="auto" w:fill="FFFFFF"/>
        </w:rPr>
        <w:t>三、环境保护设施建设情况</w:t>
      </w:r>
    </w:p>
    <w:p w14:paraId="07631770">
      <w:pPr>
        <w:widowControl/>
        <w:shd w:val="clear" w:color="auto" w:fill="FFFFFF"/>
        <w:snapToGrid w:val="0"/>
        <w:spacing w:line="360" w:lineRule="auto"/>
        <w:ind w:left="3120" w:hanging="3120" w:hangingChars="1300"/>
        <w:rPr>
          <w:bCs/>
          <w:color w:val="000000"/>
          <w:kern w:val="0"/>
          <w:sz w:val="24"/>
          <w:shd w:val="clear" w:color="auto" w:fill="FFFFFF"/>
        </w:rPr>
      </w:pPr>
      <w:r>
        <w:rPr>
          <w:bCs/>
          <w:color w:val="000000"/>
          <w:kern w:val="0"/>
          <w:sz w:val="24"/>
          <w:shd w:val="clear" w:color="auto" w:fill="FFFFFF"/>
        </w:rPr>
        <w:t xml:space="preserve">（一）废水 </w:t>
      </w:r>
    </w:p>
    <w:p w14:paraId="7F86C780">
      <w:pPr>
        <w:widowControl/>
        <w:spacing w:line="360" w:lineRule="auto"/>
        <w:ind w:firstLine="480" w:firstLineChars="200"/>
        <w:rPr>
          <w:color w:val="000000"/>
          <w:sz w:val="24"/>
        </w:rPr>
      </w:pPr>
      <w:r>
        <w:rPr>
          <w:color w:val="000000"/>
          <w:sz w:val="24"/>
        </w:rPr>
        <w:t>本项目洗砂废水经沉淀池沉淀后循环利用；洗车废水经沉淀池处理后循环利用；厂区南部设置旱厕，委托附近村民定期清掏施肥利用；厂区内不设食堂和宿舍，生活用水主要为职工洗漱用水，洗漱废水收集后用于厂区内道路和场地洒水抑尘，不外排。</w:t>
      </w:r>
    </w:p>
    <w:p w14:paraId="70A072F5">
      <w:pPr>
        <w:widowControl/>
        <w:spacing w:line="520" w:lineRule="exact"/>
        <w:ind w:firstLine="480" w:firstLineChars="200"/>
        <w:textAlignment w:val="baseline"/>
        <w:rPr>
          <w:color w:val="000000"/>
          <w:sz w:val="24"/>
        </w:rPr>
      </w:pPr>
      <w:r>
        <w:rPr>
          <w:snapToGrid w:val="0"/>
          <w:color w:val="000000"/>
          <w:sz w:val="24"/>
        </w:rPr>
        <w:t>综上，本项目营运期无生产废水和生活污水排放，</w:t>
      </w:r>
      <w:r>
        <w:rPr>
          <w:color w:val="000000"/>
          <w:sz w:val="24"/>
        </w:rPr>
        <w:t>对周边水环境基本无影响。</w:t>
      </w:r>
    </w:p>
    <w:p w14:paraId="56670BC7">
      <w:pPr>
        <w:widowControl/>
        <w:shd w:val="clear" w:color="auto" w:fill="FFFFFF"/>
        <w:snapToGrid w:val="0"/>
        <w:spacing w:line="360" w:lineRule="auto"/>
        <w:rPr>
          <w:bCs/>
          <w:color w:val="000000"/>
          <w:kern w:val="0"/>
          <w:sz w:val="24"/>
          <w:shd w:val="clear" w:color="auto" w:fill="FFFFFF"/>
        </w:rPr>
      </w:pPr>
      <w:r>
        <w:rPr>
          <w:bCs/>
          <w:color w:val="000000"/>
          <w:kern w:val="0"/>
          <w:sz w:val="24"/>
          <w:shd w:val="clear" w:color="auto" w:fill="FFFFFF"/>
        </w:rPr>
        <w:t>（二）废气</w:t>
      </w:r>
    </w:p>
    <w:p w14:paraId="4A3BA4FD">
      <w:pPr>
        <w:widowControl/>
        <w:spacing w:line="520" w:lineRule="exact"/>
        <w:ind w:firstLine="480" w:firstLineChars="200"/>
        <w:rPr>
          <w:color w:val="000000"/>
          <w:sz w:val="24"/>
        </w:rPr>
      </w:pPr>
      <w:r>
        <w:rPr>
          <w:color w:val="000000"/>
          <w:sz w:val="24"/>
        </w:rPr>
        <w:t>营运期大气污染物主要为粉尘，包括：给料粉尘、破碎及筛分粉尘、装卸扬尘、车辆运输扬尘等。项目拟在在原料库卸料点安装1套雾化喷淋装置；对生产车间进行密闭，在给料机、破碎设备和振动筛进料口上方安装4套雾化喷淋装置，车间内安装2套雾化喷淋装置，产生的粉尘集气罩收集后进入袋式除尘器处理，未收集的粉尘在密闭车间内经重力和雾化喷淋自然沉降，定期清扫地面。厂区大门口外侧设置车辆冲洗设施和沉淀池；运输车辆篷布覆盖并保持低速行驶。厂区内地面全部硬化处理，洒水抑尘。</w:t>
      </w:r>
    </w:p>
    <w:p w14:paraId="6D3553A0">
      <w:pPr>
        <w:widowControl/>
        <w:spacing w:line="520" w:lineRule="exact"/>
        <w:ind w:firstLine="480" w:firstLineChars="200"/>
        <w:rPr>
          <w:color w:val="000000"/>
          <w:spacing w:val="3"/>
          <w:sz w:val="24"/>
        </w:rPr>
      </w:pPr>
      <w:r>
        <w:rPr>
          <w:color w:val="000000"/>
          <w:sz w:val="24"/>
        </w:rPr>
        <w:t>经采取上述措施后，本项目</w:t>
      </w:r>
      <w:r>
        <w:rPr>
          <w:color w:val="000000"/>
          <w:kern w:val="0"/>
          <w:sz w:val="24"/>
        </w:rPr>
        <w:t>有组织废气排放浓度和排放速率均符合</w:t>
      </w:r>
      <w:r>
        <w:rPr>
          <w:bCs/>
          <w:color w:val="000000"/>
          <w:sz w:val="24"/>
        </w:rPr>
        <w:t>《大气污染物综合排放标准》（GB16297-1996）表2二级标准限值要求（120mg/m</w:t>
      </w:r>
      <w:r>
        <w:rPr>
          <w:bCs/>
          <w:color w:val="000000"/>
          <w:sz w:val="24"/>
          <w:vertAlign w:val="superscript"/>
        </w:rPr>
        <w:t>3</w:t>
      </w:r>
      <w:r>
        <w:rPr>
          <w:bCs/>
          <w:color w:val="000000"/>
          <w:sz w:val="24"/>
        </w:rPr>
        <w:t>，3.5kg/h，15m高排气筒），能够实现达标排放，治理措施可行。</w:t>
      </w:r>
      <w:r>
        <w:rPr>
          <w:color w:val="000000"/>
          <w:spacing w:val="3"/>
          <w:sz w:val="24"/>
        </w:rPr>
        <w:t>废气无组织排放贡献值</w:t>
      </w:r>
      <w:r>
        <w:rPr>
          <w:bCs/>
          <w:color w:val="000000"/>
          <w:sz w:val="24"/>
        </w:rPr>
        <w:t>远小于</w:t>
      </w:r>
      <w:r>
        <w:rPr>
          <w:color w:val="000000"/>
          <w:sz w:val="24"/>
        </w:rPr>
        <w:t>《环境空气质量标准》（GB3095-2012）二级标准要求（TSP取日均值三倍值0.9 mg/m</w:t>
      </w:r>
      <w:r>
        <w:rPr>
          <w:color w:val="000000"/>
          <w:sz w:val="24"/>
          <w:vertAlign w:val="superscript"/>
        </w:rPr>
        <w:t>3</w:t>
      </w:r>
      <w:r>
        <w:rPr>
          <w:color w:val="000000"/>
          <w:sz w:val="24"/>
        </w:rPr>
        <w:t>），废气无组织排放</w:t>
      </w:r>
      <w:r>
        <w:rPr>
          <w:color w:val="000000"/>
          <w:spacing w:val="3"/>
          <w:sz w:val="24"/>
        </w:rPr>
        <w:t>对周边大气环境影响较小。</w:t>
      </w:r>
    </w:p>
    <w:p w14:paraId="31D61989">
      <w:pPr>
        <w:widowControl/>
        <w:spacing w:line="520" w:lineRule="exact"/>
        <w:ind w:firstLine="480" w:firstLineChars="200"/>
        <w:rPr>
          <w:color w:val="000000"/>
          <w:spacing w:val="3"/>
          <w:sz w:val="24"/>
        </w:rPr>
      </w:pPr>
      <w:r>
        <w:rPr>
          <w:color w:val="000000"/>
          <w:sz w:val="24"/>
        </w:rPr>
        <w:t>根据预测，本项目无组织粉尘排放无超标点，无需设置大气环境防护距离。需对</w:t>
      </w:r>
      <w:r>
        <w:rPr>
          <w:bCs/>
          <w:color w:val="000000"/>
          <w:sz w:val="24"/>
        </w:rPr>
        <w:t>原料库和生产车间无组织粉尘分别设置50m卫生防护距离，</w:t>
      </w:r>
      <w:r>
        <w:rPr>
          <w:color w:val="000000"/>
          <w:sz w:val="24"/>
        </w:rPr>
        <w:t>卫生防护距离范围内无居民区等环境敏感目标，故项目运营期无组织排放</w:t>
      </w:r>
      <w:r>
        <w:rPr>
          <w:color w:val="000000"/>
          <w:spacing w:val="3"/>
          <w:sz w:val="24"/>
        </w:rPr>
        <w:t>对附近居民影响</w:t>
      </w:r>
      <w:r>
        <w:rPr>
          <w:color w:val="000000"/>
          <w:sz w:val="24"/>
        </w:rPr>
        <w:t>较小</w:t>
      </w:r>
      <w:r>
        <w:rPr>
          <w:color w:val="000000"/>
          <w:spacing w:val="3"/>
          <w:sz w:val="24"/>
        </w:rPr>
        <w:t>。</w:t>
      </w:r>
    </w:p>
    <w:p w14:paraId="7D9E72B5">
      <w:pPr>
        <w:widowControl/>
        <w:jc w:val="center"/>
        <w:rPr>
          <w:b/>
          <w:color w:val="000000"/>
          <w:sz w:val="24"/>
          <w:szCs w:val="20"/>
        </w:rPr>
      </w:pPr>
      <w:r>
        <w:rPr>
          <w:b/>
          <w:color w:val="000000"/>
          <w:sz w:val="24"/>
          <w:szCs w:val="20"/>
        </w:rPr>
        <w:t>表2       废气来源及处理方式</w:t>
      </w:r>
    </w:p>
    <w:tbl>
      <w:tblPr>
        <w:tblStyle w:val="20"/>
        <w:tblW w:w="0" w:type="auto"/>
        <w:jc w:val="right"/>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26"/>
        <w:gridCol w:w="1525"/>
        <w:gridCol w:w="1207"/>
        <w:gridCol w:w="5130"/>
      </w:tblGrid>
      <w:tr w14:paraId="14055C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3" w:hRule="atLeast"/>
          <w:jc w:val="right"/>
        </w:trPr>
        <w:tc>
          <w:tcPr>
            <w:tcW w:w="1426" w:type="dxa"/>
            <w:tcBorders>
              <w:tl2br w:val="nil"/>
              <w:tr2bl w:val="nil"/>
            </w:tcBorders>
            <w:vAlign w:val="center"/>
          </w:tcPr>
          <w:p w14:paraId="42A39712">
            <w:pPr>
              <w:widowControl/>
              <w:snapToGrid w:val="0"/>
              <w:jc w:val="center"/>
              <w:rPr>
                <w:b/>
                <w:color w:val="000000"/>
                <w:szCs w:val="20"/>
              </w:rPr>
            </w:pPr>
            <w:r>
              <w:rPr>
                <w:b/>
                <w:color w:val="000000"/>
                <w:szCs w:val="20"/>
              </w:rPr>
              <w:t>废气名称</w:t>
            </w:r>
          </w:p>
        </w:tc>
        <w:tc>
          <w:tcPr>
            <w:tcW w:w="1525" w:type="dxa"/>
            <w:tcBorders>
              <w:tl2br w:val="nil"/>
              <w:tr2bl w:val="nil"/>
            </w:tcBorders>
            <w:vAlign w:val="center"/>
          </w:tcPr>
          <w:p w14:paraId="18E75732">
            <w:pPr>
              <w:widowControl/>
              <w:snapToGrid w:val="0"/>
              <w:jc w:val="center"/>
              <w:rPr>
                <w:b/>
                <w:color w:val="000000"/>
                <w:szCs w:val="20"/>
              </w:rPr>
            </w:pPr>
            <w:r>
              <w:rPr>
                <w:b/>
                <w:color w:val="000000"/>
                <w:szCs w:val="20"/>
              </w:rPr>
              <w:t>主要污染因子</w:t>
            </w:r>
          </w:p>
        </w:tc>
        <w:tc>
          <w:tcPr>
            <w:tcW w:w="1207" w:type="dxa"/>
            <w:tcBorders>
              <w:tl2br w:val="nil"/>
              <w:tr2bl w:val="nil"/>
            </w:tcBorders>
            <w:vAlign w:val="center"/>
          </w:tcPr>
          <w:p w14:paraId="7E08E1D7">
            <w:pPr>
              <w:widowControl/>
              <w:snapToGrid w:val="0"/>
              <w:jc w:val="center"/>
              <w:rPr>
                <w:b/>
                <w:color w:val="000000"/>
                <w:szCs w:val="20"/>
              </w:rPr>
            </w:pPr>
            <w:r>
              <w:rPr>
                <w:b/>
                <w:color w:val="000000"/>
                <w:szCs w:val="20"/>
              </w:rPr>
              <w:t>排放方式</w:t>
            </w:r>
          </w:p>
        </w:tc>
        <w:tc>
          <w:tcPr>
            <w:tcW w:w="5130" w:type="dxa"/>
            <w:tcBorders>
              <w:tl2br w:val="nil"/>
              <w:tr2bl w:val="nil"/>
            </w:tcBorders>
            <w:vAlign w:val="center"/>
          </w:tcPr>
          <w:p w14:paraId="35CCFCA7">
            <w:pPr>
              <w:widowControl/>
              <w:snapToGrid w:val="0"/>
              <w:jc w:val="center"/>
              <w:rPr>
                <w:b/>
                <w:color w:val="000000"/>
                <w:szCs w:val="20"/>
              </w:rPr>
            </w:pPr>
            <w:r>
              <w:rPr>
                <w:b/>
                <w:color w:val="000000"/>
                <w:szCs w:val="20"/>
              </w:rPr>
              <w:t>处理措施及去向</w:t>
            </w:r>
          </w:p>
        </w:tc>
      </w:tr>
      <w:tr w14:paraId="4089FF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8" w:hRule="atLeast"/>
          <w:jc w:val="right"/>
        </w:trPr>
        <w:tc>
          <w:tcPr>
            <w:tcW w:w="1426" w:type="dxa"/>
            <w:tcBorders>
              <w:tl2br w:val="nil"/>
              <w:tr2bl w:val="nil"/>
            </w:tcBorders>
            <w:vAlign w:val="center"/>
          </w:tcPr>
          <w:p w14:paraId="2CC4E40F">
            <w:pPr>
              <w:spacing w:line="360" w:lineRule="exact"/>
              <w:jc w:val="center"/>
              <w:rPr>
                <w:color w:val="000000"/>
                <w:szCs w:val="20"/>
              </w:rPr>
            </w:pPr>
            <w:r>
              <w:rPr>
                <w:color w:val="000000"/>
                <w:szCs w:val="21"/>
              </w:rPr>
              <w:t>给料、破碎及筛分</w:t>
            </w:r>
          </w:p>
        </w:tc>
        <w:tc>
          <w:tcPr>
            <w:tcW w:w="1525" w:type="dxa"/>
            <w:vMerge w:val="restart"/>
            <w:tcBorders>
              <w:tl2br w:val="nil"/>
              <w:tr2bl w:val="nil"/>
            </w:tcBorders>
            <w:vAlign w:val="center"/>
          </w:tcPr>
          <w:p w14:paraId="186DDBE8">
            <w:pPr>
              <w:widowControl/>
              <w:snapToGrid w:val="0"/>
              <w:jc w:val="center"/>
              <w:rPr>
                <w:color w:val="000000"/>
                <w:szCs w:val="20"/>
              </w:rPr>
            </w:pPr>
            <w:r>
              <w:rPr>
                <w:color w:val="000000"/>
                <w:szCs w:val="20"/>
              </w:rPr>
              <w:t xml:space="preserve">颗粒物 </w:t>
            </w:r>
          </w:p>
        </w:tc>
        <w:tc>
          <w:tcPr>
            <w:tcW w:w="1207" w:type="dxa"/>
            <w:tcBorders>
              <w:tl2br w:val="nil"/>
              <w:tr2bl w:val="nil"/>
            </w:tcBorders>
            <w:vAlign w:val="center"/>
          </w:tcPr>
          <w:p w14:paraId="499A1F8F">
            <w:pPr>
              <w:widowControl/>
              <w:snapToGrid w:val="0"/>
              <w:jc w:val="center"/>
              <w:rPr>
                <w:color w:val="000000"/>
                <w:szCs w:val="20"/>
              </w:rPr>
            </w:pPr>
            <w:r>
              <w:rPr>
                <w:color w:val="000000"/>
                <w:szCs w:val="20"/>
              </w:rPr>
              <w:t>连续</w:t>
            </w:r>
          </w:p>
        </w:tc>
        <w:tc>
          <w:tcPr>
            <w:tcW w:w="5130" w:type="dxa"/>
            <w:tcBorders>
              <w:tl2br w:val="nil"/>
              <w:tr2bl w:val="nil"/>
            </w:tcBorders>
            <w:vAlign w:val="center"/>
          </w:tcPr>
          <w:p w14:paraId="38B98758">
            <w:pPr>
              <w:widowControl/>
              <w:snapToGrid w:val="0"/>
              <w:jc w:val="center"/>
              <w:rPr>
                <w:color w:val="000000"/>
                <w:szCs w:val="20"/>
              </w:rPr>
            </w:pPr>
            <w:r>
              <w:rPr>
                <w:color w:val="000000"/>
                <w:szCs w:val="20"/>
              </w:rPr>
              <w:t xml:space="preserve"> 对生产车间进行密闭，在给料机、破碎设备和振动筛进料口上方安装4套雾化喷淋装置，车间内安装2套雾化喷淋装置，产生的粉尘集气罩收集后进入袋式除尘器处理，未收集的粉尘在密闭车间内经重力和雾化喷淋自然沉降，定期清扫地面。</w:t>
            </w:r>
          </w:p>
        </w:tc>
      </w:tr>
      <w:tr w14:paraId="6BED2E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7" w:hRule="atLeast"/>
          <w:jc w:val="right"/>
        </w:trPr>
        <w:tc>
          <w:tcPr>
            <w:tcW w:w="1426" w:type="dxa"/>
            <w:tcBorders>
              <w:tl2br w:val="nil"/>
              <w:tr2bl w:val="nil"/>
            </w:tcBorders>
            <w:vAlign w:val="center"/>
          </w:tcPr>
          <w:p w14:paraId="0908A082">
            <w:pPr>
              <w:spacing w:line="360" w:lineRule="exact"/>
              <w:jc w:val="center"/>
              <w:rPr>
                <w:color w:val="000000"/>
                <w:szCs w:val="20"/>
              </w:rPr>
            </w:pPr>
            <w:r>
              <w:rPr>
                <w:color w:val="000000"/>
                <w:szCs w:val="21"/>
              </w:rPr>
              <w:t>装卸</w:t>
            </w:r>
          </w:p>
        </w:tc>
        <w:tc>
          <w:tcPr>
            <w:tcW w:w="1525" w:type="dxa"/>
            <w:vMerge w:val="continue"/>
            <w:tcBorders>
              <w:tl2br w:val="nil"/>
              <w:tr2bl w:val="nil"/>
            </w:tcBorders>
            <w:vAlign w:val="center"/>
          </w:tcPr>
          <w:p w14:paraId="2B025838">
            <w:pPr>
              <w:widowControl/>
              <w:snapToGrid w:val="0"/>
              <w:jc w:val="center"/>
              <w:rPr>
                <w:color w:val="000000"/>
                <w:szCs w:val="20"/>
              </w:rPr>
            </w:pPr>
          </w:p>
        </w:tc>
        <w:tc>
          <w:tcPr>
            <w:tcW w:w="1207" w:type="dxa"/>
            <w:tcBorders>
              <w:tl2br w:val="nil"/>
              <w:tr2bl w:val="nil"/>
            </w:tcBorders>
            <w:vAlign w:val="center"/>
          </w:tcPr>
          <w:p w14:paraId="13FF30A4">
            <w:pPr>
              <w:widowControl/>
              <w:snapToGrid w:val="0"/>
              <w:jc w:val="center"/>
              <w:rPr>
                <w:color w:val="000000"/>
                <w:szCs w:val="20"/>
              </w:rPr>
            </w:pPr>
            <w:r>
              <w:rPr>
                <w:color w:val="000000"/>
                <w:szCs w:val="20"/>
              </w:rPr>
              <w:t>连续</w:t>
            </w:r>
          </w:p>
        </w:tc>
        <w:tc>
          <w:tcPr>
            <w:tcW w:w="5130" w:type="dxa"/>
            <w:tcBorders>
              <w:tl2br w:val="nil"/>
              <w:tr2bl w:val="nil"/>
            </w:tcBorders>
            <w:vAlign w:val="center"/>
          </w:tcPr>
          <w:p w14:paraId="3FF9C451">
            <w:pPr>
              <w:widowControl/>
              <w:snapToGrid w:val="0"/>
              <w:jc w:val="center"/>
              <w:rPr>
                <w:color w:val="000000"/>
                <w:szCs w:val="20"/>
              </w:rPr>
            </w:pPr>
            <w:r>
              <w:rPr>
                <w:color w:val="000000"/>
                <w:szCs w:val="20"/>
              </w:rPr>
              <w:t xml:space="preserve">   在原料库卸料点安装1套雾化喷淋装置</w:t>
            </w:r>
          </w:p>
        </w:tc>
      </w:tr>
      <w:tr w14:paraId="322E84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1" w:hRule="atLeast"/>
          <w:jc w:val="right"/>
        </w:trPr>
        <w:tc>
          <w:tcPr>
            <w:tcW w:w="1426" w:type="dxa"/>
            <w:tcBorders>
              <w:tl2br w:val="nil"/>
              <w:tr2bl w:val="nil"/>
            </w:tcBorders>
            <w:vAlign w:val="center"/>
          </w:tcPr>
          <w:p w14:paraId="052BD384">
            <w:pPr>
              <w:spacing w:line="360" w:lineRule="exact"/>
              <w:jc w:val="center"/>
              <w:rPr>
                <w:color w:val="000000"/>
                <w:szCs w:val="20"/>
              </w:rPr>
            </w:pPr>
            <w:r>
              <w:rPr>
                <w:color w:val="000000"/>
                <w:szCs w:val="21"/>
              </w:rPr>
              <w:t>车辆运输</w:t>
            </w:r>
          </w:p>
        </w:tc>
        <w:tc>
          <w:tcPr>
            <w:tcW w:w="1525" w:type="dxa"/>
            <w:vMerge w:val="continue"/>
            <w:tcBorders>
              <w:tl2br w:val="nil"/>
              <w:tr2bl w:val="nil"/>
            </w:tcBorders>
            <w:vAlign w:val="center"/>
          </w:tcPr>
          <w:p w14:paraId="7D5E32E9">
            <w:pPr>
              <w:widowControl/>
              <w:snapToGrid w:val="0"/>
              <w:jc w:val="center"/>
              <w:rPr>
                <w:color w:val="000000"/>
                <w:szCs w:val="20"/>
              </w:rPr>
            </w:pPr>
          </w:p>
        </w:tc>
        <w:tc>
          <w:tcPr>
            <w:tcW w:w="1207" w:type="dxa"/>
            <w:tcBorders>
              <w:tl2br w:val="nil"/>
              <w:tr2bl w:val="nil"/>
            </w:tcBorders>
            <w:vAlign w:val="center"/>
          </w:tcPr>
          <w:p w14:paraId="21D40B2F">
            <w:pPr>
              <w:widowControl/>
              <w:snapToGrid w:val="0"/>
              <w:jc w:val="center"/>
              <w:rPr>
                <w:color w:val="000000"/>
                <w:szCs w:val="20"/>
              </w:rPr>
            </w:pPr>
            <w:r>
              <w:rPr>
                <w:color w:val="000000"/>
                <w:szCs w:val="20"/>
              </w:rPr>
              <w:t>非连续</w:t>
            </w:r>
          </w:p>
        </w:tc>
        <w:tc>
          <w:tcPr>
            <w:tcW w:w="5130" w:type="dxa"/>
            <w:tcBorders>
              <w:tl2br w:val="nil"/>
              <w:tr2bl w:val="nil"/>
            </w:tcBorders>
            <w:vAlign w:val="center"/>
          </w:tcPr>
          <w:p w14:paraId="5EBDCB56">
            <w:pPr>
              <w:widowControl/>
              <w:snapToGrid w:val="0"/>
              <w:jc w:val="center"/>
              <w:rPr>
                <w:color w:val="000000"/>
                <w:szCs w:val="20"/>
              </w:rPr>
            </w:pPr>
            <w:r>
              <w:rPr>
                <w:color w:val="000000"/>
                <w:szCs w:val="20"/>
              </w:rPr>
              <w:t xml:space="preserve"> 厂区大门口外侧设置车辆冲洗设施；运输车辆篷布覆盖并保持低速行驶。厂区内地面全部硬化处理，洒水抑尘。</w:t>
            </w:r>
          </w:p>
        </w:tc>
      </w:tr>
    </w:tbl>
    <w:p w14:paraId="3D8E9577">
      <w:pPr>
        <w:widowControl/>
        <w:spacing w:after="120"/>
        <w:ind w:left="1470" w:leftChars="700" w:right="1470" w:rightChars="700"/>
        <w:rPr>
          <w:b/>
          <w:color w:val="000000"/>
          <w:sz w:val="24"/>
          <w:szCs w:val="20"/>
        </w:rPr>
      </w:pPr>
    </w:p>
    <w:p w14:paraId="2208BCAA">
      <w:pPr>
        <w:widowControl/>
        <w:shd w:val="clear" w:color="auto" w:fill="FFFFFF"/>
        <w:snapToGrid w:val="0"/>
        <w:spacing w:line="360" w:lineRule="auto"/>
        <w:jc w:val="left"/>
        <w:rPr>
          <w:color w:val="000000"/>
          <w:kern w:val="0"/>
          <w:sz w:val="24"/>
          <w:shd w:val="clear" w:color="auto" w:fill="FFFFFF"/>
        </w:rPr>
      </w:pPr>
      <w:r>
        <w:rPr>
          <w:bCs/>
          <w:color w:val="000000"/>
          <w:kern w:val="0"/>
          <w:sz w:val="24"/>
          <w:shd w:val="clear" w:color="auto" w:fill="FFFFFF"/>
        </w:rPr>
        <w:t>（三）噪声</w:t>
      </w:r>
    </w:p>
    <w:p w14:paraId="443A95B5">
      <w:pPr>
        <w:widowControl/>
        <w:shd w:val="clear" w:color="auto" w:fill="FFFFFF"/>
        <w:snapToGrid w:val="0"/>
        <w:spacing w:line="360" w:lineRule="auto"/>
        <w:ind w:firstLine="480" w:firstLineChars="200"/>
        <w:rPr>
          <w:bCs/>
          <w:color w:val="000000"/>
          <w:kern w:val="0"/>
          <w:sz w:val="24"/>
          <w:shd w:val="clear" w:color="auto" w:fill="FFFFFF"/>
        </w:rPr>
      </w:pPr>
      <w:r>
        <w:rPr>
          <w:bCs/>
          <w:color w:val="000000"/>
          <w:kern w:val="0"/>
          <w:sz w:val="24"/>
          <w:shd w:val="clear" w:color="auto" w:fill="FFFFFF"/>
        </w:rPr>
        <w:t>本项目高噪声设备主要有破碎机、振动筛及风机等设备运行时产生的噪声，经监测除北厂界夜间噪声略有超标外（超标0.4dB（A）），其余厂界噪声监测值均符合《工业企业厂界环境噪声排放标准》（GB12348-2008）1类标准要求，北厂界夜间噪声超标原因主要是受西侧约60m处S247线的交通噪声影响，因超标值较小，对周边环境影响不大。</w:t>
      </w:r>
    </w:p>
    <w:p w14:paraId="168E1354">
      <w:pPr>
        <w:widowControl/>
        <w:shd w:val="clear" w:color="auto" w:fill="FFFFFF"/>
        <w:snapToGrid w:val="0"/>
        <w:spacing w:line="360" w:lineRule="auto"/>
        <w:rPr>
          <w:bCs/>
          <w:color w:val="000000"/>
          <w:kern w:val="0"/>
          <w:sz w:val="24"/>
          <w:shd w:val="clear" w:color="auto" w:fill="FFFFFF"/>
        </w:rPr>
      </w:pPr>
      <w:r>
        <w:rPr>
          <w:bCs/>
          <w:color w:val="000000"/>
          <w:kern w:val="0"/>
          <w:sz w:val="24"/>
          <w:shd w:val="clear" w:color="auto" w:fill="FFFFFF"/>
        </w:rPr>
        <w:t>（四）固体废物</w:t>
      </w:r>
    </w:p>
    <w:p w14:paraId="6388376F">
      <w:pPr>
        <w:widowControl/>
        <w:snapToGrid w:val="0"/>
        <w:spacing w:line="500" w:lineRule="exact"/>
        <w:ind w:firstLine="480" w:firstLineChars="200"/>
        <w:rPr>
          <w:color w:val="000000"/>
          <w:sz w:val="24"/>
        </w:rPr>
      </w:pPr>
      <w:r>
        <w:rPr>
          <w:color w:val="000000"/>
          <w:sz w:val="24"/>
        </w:rPr>
        <w:t>本项目固体废物主要是除尘灰、沉淀池石粉和生活垃圾。</w:t>
      </w:r>
      <w:r>
        <w:rPr>
          <w:color w:val="000000"/>
          <w:sz w:val="24"/>
        </w:rPr>
        <w:tab/>
      </w:r>
    </w:p>
    <w:p w14:paraId="7BC386D2">
      <w:pPr>
        <w:widowControl/>
        <w:snapToGrid w:val="0"/>
        <w:spacing w:line="360" w:lineRule="auto"/>
        <w:ind w:firstLine="480" w:firstLineChars="200"/>
        <w:rPr>
          <w:color w:val="000000"/>
          <w:sz w:val="24"/>
          <w:szCs w:val="20"/>
          <w:lang w:val="zh-CN"/>
        </w:rPr>
      </w:pPr>
      <w:r>
        <w:rPr>
          <w:color w:val="000000"/>
          <w:sz w:val="24"/>
        </w:rPr>
        <w:t>项目除尘灰和压滤后的沉淀池石粉收集后全部外售；生活垃圾设置密闭式垃圾收集桶，定期送至环卫部门指定地点，由环卫部门清运处理。</w:t>
      </w:r>
      <w:r>
        <w:rPr>
          <w:color w:val="000000"/>
          <w:kern w:val="0"/>
          <w:sz w:val="24"/>
        </w:rPr>
        <w:t>因此，本项目所产生的各类固体废物均可得到妥善处置，不会对周围环境产生二次污染，</w:t>
      </w:r>
      <w:r>
        <w:rPr>
          <w:color w:val="000000"/>
          <w:sz w:val="24"/>
        </w:rPr>
        <w:t>对环境影响很小。</w:t>
      </w:r>
      <w:r>
        <w:rPr>
          <w:color w:val="000000"/>
          <w:sz w:val="24"/>
          <w:szCs w:val="20"/>
          <w:lang w:val="zh-CN"/>
        </w:rPr>
        <w:t>本项目固体废物主要为破碎废料和除尘器收集粉尘。</w:t>
      </w:r>
    </w:p>
    <w:p w14:paraId="17181CE7">
      <w:pPr>
        <w:widowControl/>
        <w:adjustRightInd w:val="0"/>
        <w:snapToGrid w:val="0"/>
        <w:spacing w:line="360" w:lineRule="auto"/>
        <w:ind w:firstLine="480"/>
        <w:rPr>
          <w:color w:val="000000"/>
          <w:sz w:val="24"/>
          <w:szCs w:val="20"/>
        </w:rPr>
      </w:pPr>
      <w:r>
        <w:rPr>
          <w:color w:val="000000"/>
          <w:sz w:val="24"/>
          <w:szCs w:val="20"/>
        </w:rPr>
        <w:t>固废产生处置情况见</w:t>
      </w:r>
      <w:r>
        <w:rPr>
          <w:rFonts w:hint="eastAsia" w:ascii="Calibri" w:hAnsi="Calibri"/>
          <w:color w:val="000000"/>
          <w:sz w:val="24"/>
          <w:szCs w:val="20"/>
        </w:rPr>
        <w:t>下表</w:t>
      </w:r>
      <w:r>
        <w:rPr>
          <w:color w:val="000000"/>
          <w:sz w:val="24"/>
          <w:szCs w:val="20"/>
        </w:rPr>
        <w:t>。</w:t>
      </w:r>
    </w:p>
    <w:p w14:paraId="13199214">
      <w:pPr>
        <w:widowControl/>
        <w:adjustRightInd w:val="0"/>
        <w:snapToGrid w:val="0"/>
        <w:jc w:val="center"/>
        <w:rPr>
          <w:b/>
          <w:color w:val="000000"/>
          <w:sz w:val="24"/>
          <w:szCs w:val="20"/>
        </w:rPr>
      </w:pPr>
    </w:p>
    <w:p w14:paraId="5705B9AB">
      <w:pPr>
        <w:widowControl/>
        <w:adjustRightInd w:val="0"/>
        <w:snapToGrid w:val="0"/>
        <w:jc w:val="center"/>
        <w:rPr>
          <w:b/>
          <w:color w:val="000000"/>
          <w:sz w:val="24"/>
          <w:szCs w:val="20"/>
        </w:rPr>
      </w:pPr>
      <w:r>
        <w:rPr>
          <w:b/>
          <w:color w:val="000000"/>
          <w:sz w:val="24"/>
          <w:szCs w:val="20"/>
        </w:rPr>
        <w:t>表3       固废产生及处置情况表</w:t>
      </w:r>
    </w:p>
    <w:tbl>
      <w:tblPr>
        <w:tblStyle w:val="2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4"/>
        <w:gridCol w:w="1272"/>
        <w:gridCol w:w="1589"/>
        <w:gridCol w:w="1272"/>
        <w:gridCol w:w="1272"/>
        <w:gridCol w:w="2579"/>
      </w:tblGrid>
      <w:tr w14:paraId="66B16C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1304" w:type="dxa"/>
            <w:tcBorders>
              <w:tl2br w:val="nil"/>
              <w:tr2bl w:val="nil"/>
            </w:tcBorders>
            <w:vAlign w:val="center"/>
          </w:tcPr>
          <w:p w14:paraId="11B0BC00">
            <w:pPr>
              <w:widowControl/>
              <w:snapToGrid w:val="0"/>
              <w:jc w:val="center"/>
              <w:rPr>
                <w:b/>
                <w:color w:val="000000"/>
                <w:szCs w:val="20"/>
              </w:rPr>
            </w:pPr>
            <w:r>
              <w:rPr>
                <w:b/>
                <w:color w:val="000000"/>
                <w:szCs w:val="20"/>
              </w:rPr>
              <w:t>固废名称</w:t>
            </w:r>
          </w:p>
        </w:tc>
        <w:tc>
          <w:tcPr>
            <w:tcW w:w="1272" w:type="dxa"/>
            <w:tcBorders>
              <w:tl2br w:val="nil"/>
              <w:tr2bl w:val="nil"/>
            </w:tcBorders>
            <w:vAlign w:val="center"/>
          </w:tcPr>
          <w:p w14:paraId="44290E89">
            <w:pPr>
              <w:widowControl/>
              <w:snapToGrid w:val="0"/>
              <w:jc w:val="center"/>
              <w:rPr>
                <w:b/>
                <w:color w:val="000000"/>
                <w:szCs w:val="20"/>
              </w:rPr>
            </w:pPr>
            <w:r>
              <w:rPr>
                <w:b/>
                <w:color w:val="000000"/>
                <w:szCs w:val="20"/>
              </w:rPr>
              <w:t>来源</w:t>
            </w:r>
          </w:p>
        </w:tc>
        <w:tc>
          <w:tcPr>
            <w:tcW w:w="1589" w:type="dxa"/>
            <w:tcBorders>
              <w:tl2br w:val="nil"/>
              <w:tr2bl w:val="nil"/>
            </w:tcBorders>
            <w:vAlign w:val="center"/>
          </w:tcPr>
          <w:p w14:paraId="761F82FF">
            <w:pPr>
              <w:widowControl/>
              <w:snapToGrid w:val="0"/>
              <w:jc w:val="center"/>
              <w:rPr>
                <w:b/>
                <w:color w:val="000000"/>
                <w:szCs w:val="20"/>
              </w:rPr>
            </w:pPr>
            <w:r>
              <w:rPr>
                <w:b/>
                <w:color w:val="000000"/>
                <w:szCs w:val="20"/>
              </w:rPr>
              <w:t>产生量（t/a）</w:t>
            </w:r>
          </w:p>
        </w:tc>
        <w:tc>
          <w:tcPr>
            <w:tcW w:w="1272" w:type="dxa"/>
            <w:tcBorders>
              <w:tl2br w:val="nil"/>
              <w:tr2bl w:val="nil"/>
            </w:tcBorders>
            <w:vAlign w:val="center"/>
          </w:tcPr>
          <w:p w14:paraId="31F159B0">
            <w:pPr>
              <w:widowControl/>
              <w:snapToGrid w:val="0"/>
              <w:jc w:val="center"/>
              <w:rPr>
                <w:b/>
                <w:color w:val="000000"/>
                <w:szCs w:val="20"/>
              </w:rPr>
            </w:pPr>
            <w:r>
              <w:rPr>
                <w:b/>
                <w:color w:val="000000"/>
                <w:szCs w:val="20"/>
              </w:rPr>
              <w:t>性质</w:t>
            </w:r>
          </w:p>
        </w:tc>
        <w:tc>
          <w:tcPr>
            <w:tcW w:w="1272" w:type="dxa"/>
            <w:tcBorders>
              <w:tl2br w:val="nil"/>
              <w:tr2bl w:val="nil"/>
            </w:tcBorders>
            <w:vAlign w:val="center"/>
          </w:tcPr>
          <w:p w14:paraId="130A81E4">
            <w:pPr>
              <w:widowControl/>
              <w:snapToGrid w:val="0"/>
              <w:jc w:val="center"/>
              <w:rPr>
                <w:b/>
                <w:color w:val="000000"/>
                <w:szCs w:val="20"/>
              </w:rPr>
            </w:pPr>
            <w:r>
              <w:rPr>
                <w:b/>
                <w:color w:val="000000"/>
                <w:szCs w:val="20"/>
              </w:rPr>
              <w:t>废物代码</w:t>
            </w:r>
          </w:p>
        </w:tc>
        <w:tc>
          <w:tcPr>
            <w:tcW w:w="2579" w:type="dxa"/>
            <w:tcBorders>
              <w:tl2br w:val="nil"/>
              <w:tr2bl w:val="nil"/>
            </w:tcBorders>
            <w:vAlign w:val="center"/>
          </w:tcPr>
          <w:p w14:paraId="1525D036">
            <w:pPr>
              <w:widowControl/>
              <w:snapToGrid w:val="0"/>
              <w:jc w:val="center"/>
              <w:rPr>
                <w:b/>
                <w:color w:val="000000"/>
                <w:szCs w:val="20"/>
              </w:rPr>
            </w:pPr>
            <w:r>
              <w:rPr>
                <w:b/>
                <w:color w:val="000000"/>
                <w:szCs w:val="20"/>
              </w:rPr>
              <w:t>处置方式</w:t>
            </w:r>
          </w:p>
        </w:tc>
      </w:tr>
      <w:tr w14:paraId="2E2BD2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04" w:type="dxa"/>
            <w:tcBorders>
              <w:tl2br w:val="nil"/>
              <w:tr2bl w:val="nil"/>
            </w:tcBorders>
            <w:vAlign w:val="center"/>
          </w:tcPr>
          <w:p w14:paraId="3FAC9A9D">
            <w:pPr>
              <w:widowControl/>
              <w:snapToGrid w:val="0"/>
              <w:jc w:val="center"/>
              <w:rPr>
                <w:color w:val="000000"/>
                <w:szCs w:val="20"/>
              </w:rPr>
            </w:pPr>
            <w:r>
              <w:rPr>
                <w:bCs/>
                <w:color w:val="000000"/>
                <w:szCs w:val="20"/>
              </w:rPr>
              <w:t>除尘灰</w:t>
            </w:r>
          </w:p>
        </w:tc>
        <w:tc>
          <w:tcPr>
            <w:tcW w:w="1272" w:type="dxa"/>
            <w:tcBorders>
              <w:tl2br w:val="nil"/>
              <w:tr2bl w:val="nil"/>
            </w:tcBorders>
            <w:vAlign w:val="center"/>
          </w:tcPr>
          <w:p w14:paraId="5BB43CB2">
            <w:pPr>
              <w:widowControl/>
              <w:snapToGrid w:val="0"/>
              <w:jc w:val="center"/>
              <w:rPr>
                <w:color w:val="000000"/>
                <w:szCs w:val="20"/>
              </w:rPr>
            </w:pPr>
            <w:r>
              <w:rPr>
                <w:color w:val="000000"/>
                <w:szCs w:val="20"/>
              </w:rPr>
              <w:t>生产运营</w:t>
            </w:r>
          </w:p>
        </w:tc>
        <w:tc>
          <w:tcPr>
            <w:tcW w:w="1589" w:type="dxa"/>
            <w:tcBorders>
              <w:tl2br w:val="nil"/>
              <w:tr2bl w:val="nil"/>
            </w:tcBorders>
            <w:vAlign w:val="center"/>
          </w:tcPr>
          <w:p w14:paraId="2C895354">
            <w:pPr>
              <w:widowControl/>
              <w:jc w:val="center"/>
              <w:rPr>
                <w:color w:val="000000"/>
                <w:szCs w:val="21"/>
              </w:rPr>
            </w:pPr>
            <w:r>
              <w:rPr>
                <w:color w:val="000000"/>
                <w:szCs w:val="21"/>
              </w:rPr>
              <w:t>37.531</w:t>
            </w:r>
          </w:p>
        </w:tc>
        <w:tc>
          <w:tcPr>
            <w:tcW w:w="1272" w:type="dxa"/>
            <w:vMerge w:val="restart"/>
            <w:tcBorders>
              <w:tl2br w:val="nil"/>
              <w:tr2bl w:val="nil"/>
            </w:tcBorders>
            <w:vAlign w:val="center"/>
          </w:tcPr>
          <w:p w14:paraId="2B4E8F1D">
            <w:pPr>
              <w:widowControl/>
              <w:snapToGrid w:val="0"/>
              <w:jc w:val="center"/>
              <w:rPr>
                <w:color w:val="000000"/>
                <w:szCs w:val="20"/>
              </w:rPr>
            </w:pPr>
            <w:r>
              <w:rPr>
                <w:color w:val="000000"/>
                <w:szCs w:val="20"/>
              </w:rPr>
              <w:t>一般固废</w:t>
            </w:r>
          </w:p>
        </w:tc>
        <w:tc>
          <w:tcPr>
            <w:tcW w:w="1272" w:type="dxa"/>
            <w:tcBorders>
              <w:tl2br w:val="nil"/>
              <w:tr2bl w:val="nil"/>
            </w:tcBorders>
            <w:vAlign w:val="center"/>
          </w:tcPr>
          <w:p w14:paraId="7FD51DF4">
            <w:pPr>
              <w:widowControl/>
              <w:snapToGrid w:val="0"/>
              <w:jc w:val="center"/>
              <w:rPr>
                <w:color w:val="000000"/>
                <w:szCs w:val="20"/>
              </w:rPr>
            </w:pPr>
            <w:r>
              <w:rPr>
                <w:color w:val="000000"/>
                <w:szCs w:val="20"/>
              </w:rPr>
              <w:t>/</w:t>
            </w:r>
          </w:p>
        </w:tc>
        <w:tc>
          <w:tcPr>
            <w:tcW w:w="2579" w:type="dxa"/>
            <w:tcBorders>
              <w:tl2br w:val="nil"/>
              <w:tr2bl w:val="nil"/>
            </w:tcBorders>
            <w:vAlign w:val="center"/>
          </w:tcPr>
          <w:p w14:paraId="2DEB125A">
            <w:pPr>
              <w:widowControl/>
              <w:jc w:val="center"/>
              <w:rPr>
                <w:color w:val="000000"/>
                <w:szCs w:val="21"/>
              </w:rPr>
            </w:pPr>
            <w:r>
              <w:rPr>
                <w:color w:val="000000"/>
                <w:szCs w:val="21"/>
              </w:rPr>
              <w:t>收集后全部外售</w:t>
            </w:r>
          </w:p>
        </w:tc>
      </w:tr>
      <w:tr w14:paraId="17922E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8" w:hRule="atLeast"/>
          <w:jc w:val="center"/>
        </w:trPr>
        <w:tc>
          <w:tcPr>
            <w:tcW w:w="1304" w:type="dxa"/>
            <w:tcBorders>
              <w:tl2br w:val="nil"/>
              <w:tr2bl w:val="nil"/>
            </w:tcBorders>
            <w:vAlign w:val="center"/>
          </w:tcPr>
          <w:p w14:paraId="6229D245">
            <w:pPr>
              <w:widowControl/>
              <w:snapToGrid w:val="0"/>
              <w:jc w:val="center"/>
              <w:rPr>
                <w:color w:val="000000"/>
                <w:szCs w:val="20"/>
              </w:rPr>
            </w:pPr>
            <w:r>
              <w:rPr>
                <w:bCs/>
                <w:color w:val="000000"/>
                <w:szCs w:val="20"/>
              </w:rPr>
              <w:t>沉淀池石粉</w:t>
            </w:r>
          </w:p>
        </w:tc>
        <w:tc>
          <w:tcPr>
            <w:tcW w:w="1272" w:type="dxa"/>
            <w:tcBorders>
              <w:tl2br w:val="nil"/>
              <w:tr2bl w:val="nil"/>
            </w:tcBorders>
            <w:vAlign w:val="center"/>
          </w:tcPr>
          <w:p w14:paraId="7974926E">
            <w:pPr>
              <w:widowControl/>
              <w:snapToGrid w:val="0"/>
              <w:jc w:val="center"/>
              <w:rPr>
                <w:color w:val="000000"/>
                <w:szCs w:val="20"/>
              </w:rPr>
            </w:pPr>
            <w:r>
              <w:rPr>
                <w:color w:val="000000"/>
                <w:szCs w:val="20"/>
              </w:rPr>
              <w:t>生产运营</w:t>
            </w:r>
          </w:p>
        </w:tc>
        <w:tc>
          <w:tcPr>
            <w:tcW w:w="1589" w:type="dxa"/>
            <w:tcBorders>
              <w:tl2br w:val="nil"/>
              <w:tr2bl w:val="nil"/>
            </w:tcBorders>
            <w:vAlign w:val="center"/>
          </w:tcPr>
          <w:p w14:paraId="08227F59">
            <w:pPr>
              <w:widowControl/>
              <w:jc w:val="center"/>
              <w:rPr>
                <w:color w:val="000000"/>
                <w:szCs w:val="21"/>
              </w:rPr>
            </w:pPr>
            <w:r>
              <w:rPr>
                <w:color w:val="000000"/>
                <w:szCs w:val="21"/>
              </w:rPr>
              <w:t>2.47万</w:t>
            </w:r>
          </w:p>
        </w:tc>
        <w:tc>
          <w:tcPr>
            <w:tcW w:w="1272" w:type="dxa"/>
            <w:vMerge w:val="continue"/>
            <w:tcBorders>
              <w:tl2br w:val="nil"/>
              <w:tr2bl w:val="nil"/>
            </w:tcBorders>
            <w:vAlign w:val="center"/>
          </w:tcPr>
          <w:p w14:paraId="2E7C36B3">
            <w:pPr>
              <w:widowControl/>
              <w:snapToGrid w:val="0"/>
              <w:jc w:val="center"/>
              <w:rPr>
                <w:color w:val="000000"/>
                <w:szCs w:val="20"/>
              </w:rPr>
            </w:pPr>
          </w:p>
        </w:tc>
        <w:tc>
          <w:tcPr>
            <w:tcW w:w="1272" w:type="dxa"/>
            <w:tcBorders>
              <w:tl2br w:val="nil"/>
              <w:tr2bl w:val="nil"/>
            </w:tcBorders>
            <w:vAlign w:val="center"/>
          </w:tcPr>
          <w:p w14:paraId="6E4B41CC">
            <w:pPr>
              <w:widowControl/>
              <w:snapToGrid w:val="0"/>
              <w:jc w:val="center"/>
              <w:rPr>
                <w:color w:val="000000"/>
                <w:szCs w:val="20"/>
              </w:rPr>
            </w:pPr>
            <w:r>
              <w:rPr>
                <w:color w:val="000000"/>
                <w:szCs w:val="20"/>
              </w:rPr>
              <w:t>/</w:t>
            </w:r>
          </w:p>
        </w:tc>
        <w:tc>
          <w:tcPr>
            <w:tcW w:w="2579" w:type="dxa"/>
            <w:tcBorders>
              <w:tl2br w:val="nil"/>
              <w:tr2bl w:val="nil"/>
            </w:tcBorders>
            <w:vAlign w:val="center"/>
          </w:tcPr>
          <w:p w14:paraId="582827F8">
            <w:pPr>
              <w:widowControl/>
              <w:jc w:val="center"/>
              <w:rPr>
                <w:color w:val="000000"/>
                <w:szCs w:val="21"/>
              </w:rPr>
            </w:pPr>
            <w:r>
              <w:rPr>
                <w:color w:val="000000"/>
                <w:szCs w:val="21"/>
              </w:rPr>
              <w:t>收集后全部外售</w:t>
            </w:r>
          </w:p>
        </w:tc>
      </w:tr>
      <w:tr w14:paraId="618BBA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1304" w:type="dxa"/>
            <w:tcBorders>
              <w:tl2br w:val="nil"/>
              <w:tr2bl w:val="nil"/>
            </w:tcBorders>
            <w:vAlign w:val="center"/>
          </w:tcPr>
          <w:p w14:paraId="5E0E1945">
            <w:pPr>
              <w:widowControl/>
              <w:snapToGrid w:val="0"/>
              <w:jc w:val="center"/>
              <w:rPr>
                <w:color w:val="000000"/>
                <w:szCs w:val="20"/>
              </w:rPr>
            </w:pPr>
            <w:r>
              <w:rPr>
                <w:color w:val="000000"/>
                <w:szCs w:val="20"/>
              </w:rPr>
              <w:t>生活垃圾</w:t>
            </w:r>
          </w:p>
        </w:tc>
        <w:tc>
          <w:tcPr>
            <w:tcW w:w="1272" w:type="dxa"/>
            <w:tcBorders>
              <w:tl2br w:val="nil"/>
              <w:tr2bl w:val="nil"/>
            </w:tcBorders>
            <w:vAlign w:val="center"/>
          </w:tcPr>
          <w:p w14:paraId="5DEC5E2E">
            <w:pPr>
              <w:widowControl/>
              <w:snapToGrid w:val="0"/>
              <w:jc w:val="center"/>
              <w:rPr>
                <w:color w:val="000000"/>
                <w:szCs w:val="20"/>
              </w:rPr>
            </w:pPr>
            <w:r>
              <w:rPr>
                <w:color w:val="000000"/>
                <w:szCs w:val="20"/>
              </w:rPr>
              <w:t>生活</w:t>
            </w:r>
          </w:p>
        </w:tc>
        <w:tc>
          <w:tcPr>
            <w:tcW w:w="1589" w:type="dxa"/>
            <w:tcBorders>
              <w:tl2br w:val="nil"/>
              <w:tr2bl w:val="nil"/>
            </w:tcBorders>
            <w:vAlign w:val="center"/>
          </w:tcPr>
          <w:p w14:paraId="4FE5FD0D">
            <w:pPr>
              <w:widowControl/>
              <w:jc w:val="center"/>
              <w:rPr>
                <w:color w:val="000000"/>
                <w:szCs w:val="21"/>
              </w:rPr>
            </w:pPr>
            <w:r>
              <w:rPr>
                <w:color w:val="000000"/>
                <w:szCs w:val="21"/>
              </w:rPr>
              <w:t>1.2</w:t>
            </w:r>
          </w:p>
        </w:tc>
        <w:tc>
          <w:tcPr>
            <w:tcW w:w="1272" w:type="dxa"/>
            <w:vMerge w:val="continue"/>
            <w:tcBorders>
              <w:tl2br w:val="nil"/>
              <w:tr2bl w:val="nil"/>
            </w:tcBorders>
            <w:vAlign w:val="center"/>
          </w:tcPr>
          <w:p w14:paraId="4529BC9B">
            <w:pPr>
              <w:widowControl/>
              <w:snapToGrid w:val="0"/>
              <w:jc w:val="center"/>
              <w:rPr>
                <w:color w:val="000000"/>
                <w:szCs w:val="20"/>
              </w:rPr>
            </w:pPr>
          </w:p>
        </w:tc>
        <w:tc>
          <w:tcPr>
            <w:tcW w:w="1272" w:type="dxa"/>
            <w:tcBorders>
              <w:tl2br w:val="nil"/>
              <w:tr2bl w:val="nil"/>
            </w:tcBorders>
            <w:vAlign w:val="center"/>
          </w:tcPr>
          <w:p w14:paraId="6D355AD3">
            <w:pPr>
              <w:widowControl/>
              <w:snapToGrid w:val="0"/>
              <w:jc w:val="center"/>
              <w:rPr>
                <w:color w:val="000000"/>
                <w:szCs w:val="21"/>
              </w:rPr>
            </w:pPr>
            <w:r>
              <w:rPr>
                <w:color w:val="000000"/>
                <w:szCs w:val="21"/>
              </w:rPr>
              <w:t>/</w:t>
            </w:r>
          </w:p>
        </w:tc>
        <w:tc>
          <w:tcPr>
            <w:tcW w:w="2579" w:type="dxa"/>
            <w:tcBorders>
              <w:tl2br w:val="nil"/>
              <w:tr2bl w:val="nil"/>
            </w:tcBorders>
            <w:vAlign w:val="center"/>
          </w:tcPr>
          <w:p w14:paraId="32EA4CA9">
            <w:pPr>
              <w:widowControl/>
              <w:jc w:val="center"/>
              <w:rPr>
                <w:color w:val="000000"/>
                <w:szCs w:val="21"/>
              </w:rPr>
            </w:pPr>
            <w:r>
              <w:rPr>
                <w:color w:val="000000"/>
                <w:szCs w:val="21"/>
              </w:rPr>
              <w:t>由环卫部门清运处理</w:t>
            </w:r>
          </w:p>
        </w:tc>
      </w:tr>
    </w:tbl>
    <w:p w14:paraId="48806DD1">
      <w:pPr>
        <w:widowControl/>
        <w:adjustRightInd w:val="0"/>
        <w:snapToGrid w:val="0"/>
        <w:jc w:val="center"/>
        <w:rPr>
          <w:b/>
          <w:color w:val="000000"/>
          <w:sz w:val="24"/>
          <w:szCs w:val="20"/>
        </w:rPr>
      </w:pPr>
    </w:p>
    <w:p w14:paraId="0201C66B">
      <w:pPr>
        <w:widowControl/>
        <w:shd w:val="clear" w:color="auto" w:fill="FFFFFF"/>
        <w:snapToGrid w:val="0"/>
        <w:spacing w:line="360" w:lineRule="auto"/>
        <w:jc w:val="left"/>
        <w:rPr>
          <w:b/>
          <w:bCs/>
          <w:color w:val="000000"/>
          <w:kern w:val="0"/>
          <w:sz w:val="24"/>
        </w:rPr>
      </w:pPr>
      <w:r>
        <w:rPr>
          <w:b/>
          <w:bCs/>
          <w:color w:val="000000"/>
          <w:kern w:val="0"/>
          <w:sz w:val="24"/>
          <w:shd w:val="clear" w:color="auto" w:fill="FFFFFF"/>
        </w:rPr>
        <w:t>四、环境保护设施调试效果</w:t>
      </w:r>
    </w:p>
    <w:p w14:paraId="1925A208">
      <w:pPr>
        <w:widowControl/>
        <w:tabs>
          <w:tab w:val="left" w:pos="4983"/>
        </w:tabs>
        <w:spacing w:line="360" w:lineRule="auto"/>
        <w:ind w:firstLine="480" w:firstLineChars="200"/>
        <w:outlineLvl w:val="0"/>
        <w:rPr>
          <w:color w:val="000000"/>
          <w:sz w:val="24"/>
        </w:rPr>
      </w:pPr>
      <w:r>
        <w:rPr>
          <w:color w:val="000000"/>
          <w:sz w:val="24"/>
        </w:rPr>
        <w:t>（一）环保设施处理效率</w:t>
      </w:r>
      <w:r>
        <w:rPr>
          <w:rFonts w:hint="eastAsia"/>
          <w:color w:val="000000"/>
          <w:sz w:val="24"/>
        </w:rPr>
        <w:tab/>
      </w:r>
    </w:p>
    <w:p w14:paraId="53C5D85C">
      <w:pPr>
        <w:widowControl/>
        <w:spacing w:line="360" w:lineRule="auto"/>
        <w:ind w:firstLine="480" w:firstLineChars="200"/>
        <w:outlineLvl w:val="0"/>
        <w:rPr>
          <w:color w:val="000000"/>
          <w:sz w:val="24"/>
        </w:rPr>
      </w:pPr>
      <w:r>
        <w:rPr>
          <w:color w:val="000000"/>
          <w:sz w:val="24"/>
        </w:rPr>
        <w:t>1.废水治理设施</w:t>
      </w:r>
    </w:p>
    <w:p w14:paraId="680A2EE4">
      <w:pPr>
        <w:widowControl/>
        <w:spacing w:line="360" w:lineRule="auto"/>
        <w:ind w:firstLine="480" w:firstLineChars="200"/>
        <w:rPr>
          <w:color w:val="000000"/>
          <w:sz w:val="24"/>
        </w:rPr>
      </w:pPr>
      <w:r>
        <w:rPr>
          <w:color w:val="000000"/>
          <w:sz w:val="24"/>
        </w:rPr>
        <w:t>本项目洗砂废水经沉淀池沉淀后循环利用；洗车废水经沉淀池处理后循环利用；厂区南部设置旱厕，委托附近村民定期清掏施肥利用；厂区内不设食堂和宿舍，生活用水主要为职工洗漱用水，洗漱废水收集后用于厂区内道路和场地洒水抑尘，不外排。</w:t>
      </w:r>
    </w:p>
    <w:p w14:paraId="69B5C920">
      <w:pPr>
        <w:widowControl/>
        <w:spacing w:line="520" w:lineRule="exact"/>
        <w:ind w:firstLine="480" w:firstLineChars="200"/>
        <w:textAlignment w:val="baseline"/>
        <w:rPr>
          <w:color w:val="000000"/>
          <w:sz w:val="24"/>
        </w:rPr>
      </w:pPr>
      <w:r>
        <w:rPr>
          <w:snapToGrid w:val="0"/>
          <w:color w:val="000000"/>
          <w:sz w:val="24"/>
        </w:rPr>
        <w:t>综上，本项目营运期无生产废水和生活污水排放，</w:t>
      </w:r>
      <w:r>
        <w:rPr>
          <w:color w:val="000000"/>
          <w:sz w:val="24"/>
        </w:rPr>
        <w:t>对周边水环境基本无影响。</w:t>
      </w:r>
    </w:p>
    <w:p w14:paraId="7DF1CAD4">
      <w:pPr>
        <w:widowControl/>
        <w:spacing w:line="360" w:lineRule="auto"/>
        <w:ind w:firstLine="480" w:firstLineChars="200"/>
        <w:outlineLvl w:val="0"/>
        <w:rPr>
          <w:color w:val="000000"/>
          <w:sz w:val="24"/>
        </w:rPr>
      </w:pPr>
      <w:r>
        <w:rPr>
          <w:color w:val="000000"/>
          <w:sz w:val="24"/>
        </w:rPr>
        <w:t>2.废气治理设施</w:t>
      </w:r>
    </w:p>
    <w:p w14:paraId="3FFF3109">
      <w:pPr>
        <w:spacing w:line="360" w:lineRule="auto"/>
        <w:ind w:firstLine="480" w:firstLineChars="200"/>
        <w:rPr>
          <w:color w:val="000000"/>
          <w:kern w:val="0"/>
          <w:sz w:val="24"/>
          <w:szCs w:val="20"/>
          <w:lang w:val="zh-CN"/>
        </w:rPr>
      </w:pPr>
      <w:r>
        <w:rPr>
          <w:color w:val="000000"/>
          <w:sz w:val="24"/>
          <w:szCs w:val="20"/>
        </w:rPr>
        <w:t>验收监测期间，该项目破碎车间除尘器对颗粒物的平均去除效率为90.0%。</w:t>
      </w:r>
    </w:p>
    <w:p w14:paraId="3C08F039">
      <w:pPr>
        <w:widowControl/>
        <w:spacing w:line="360" w:lineRule="auto"/>
        <w:ind w:firstLine="480" w:firstLineChars="200"/>
        <w:outlineLvl w:val="0"/>
        <w:rPr>
          <w:color w:val="000000"/>
          <w:sz w:val="24"/>
        </w:rPr>
      </w:pPr>
      <w:r>
        <w:rPr>
          <w:color w:val="000000"/>
          <w:sz w:val="24"/>
        </w:rPr>
        <w:t>3.厂界噪声治理设施</w:t>
      </w:r>
    </w:p>
    <w:p w14:paraId="3DF49F43">
      <w:pPr>
        <w:widowControl/>
        <w:adjustRightInd w:val="0"/>
        <w:snapToGrid w:val="0"/>
        <w:spacing w:line="360" w:lineRule="auto"/>
        <w:ind w:firstLine="480" w:firstLineChars="200"/>
        <w:rPr>
          <w:color w:val="000000"/>
          <w:sz w:val="24"/>
          <w:szCs w:val="28"/>
        </w:rPr>
      </w:pPr>
      <w:r>
        <w:rPr>
          <w:color w:val="000000"/>
          <w:sz w:val="24"/>
          <w:szCs w:val="20"/>
        </w:rPr>
        <w:t>验收监测期间，该项目各设施运转正常，经监测除北厂界夜间噪声略有超标外（超标0.4dB（A）），其余厂界噪声监测值均符合《工业企业厂界环境噪声排放标准》（GB12348-2008）1类标准要求，北厂界夜间噪声超标原因主要是受西侧约60m处S247线的交通噪声影响，因超标值较小，对周边环境影响不大。</w:t>
      </w:r>
    </w:p>
    <w:p w14:paraId="6C8E9E09">
      <w:pPr>
        <w:widowControl/>
        <w:spacing w:line="360" w:lineRule="auto"/>
        <w:ind w:firstLine="480" w:firstLineChars="200"/>
        <w:outlineLvl w:val="0"/>
        <w:rPr>
          <w:color w:val="000000"/>
          <w:sz w:val="24"/>
        </w:rPr>
      </w:pPr>
      <w:r>
        <w:rPr>
          <w:color w:val="000000"/>
          <w:sz w:val="24"/>
        </w:rPr>
        <w:t>4.固体废物治理设施</w:t>
      </w:r>
    </w:p>
    <w:p w14:paraId="3651B129">
      <w:pPr>
        <w:widowControl/>
        <w:snapToGrid w:val="0"/>
        <w:spacing w:line="360" w:lineRule="auto"/>
        <w:ind w:firstLine="480" w:firstLineChars="200"/>
        <w:rPr>
          <w:color w:val="000000"/>
          <w:szCs w:val="20"/>
        </w:rPr>
      </w:pPr>
      <w:r>
        <w:rPr>
          <w:color w:val="000000"/>
          <w:sz w:val="24"/>
          <w:szCs w:val="20"/>
          <w:lang w:val="zh-CN"/>
        </w:rPr>
        <w:t>本项目固体废物主要是除尘灰、沉淀池石粉和生活垃圾。项目除尘灰和压滤后的沉淀池石粉收集后全部外售；生活垃圾设置密闭式垃圾收集桶，定期送至环卫部门指定地点，由环卫部门清运处理。因此，本项目所产生的各类固体废物均可得到妥善处置，不会对周围环境产生二次污染，对环境影响很小。</w:t>
      </w:r>
    </w:p>
    <w:p w14:paraId="77064F54">
      <w:pPr>
        <w:widowControl/>
        <w:shd w:val="clear" w:color="auto" w:fill="FFFFFF"/>
        <w:snapToGrid w:val="0"/>
        <w:spacing w:line="360" w:lineRule="auto"/>
        <w:rPr>
          <w:color w:val="000000"/>
          <w:kern w:val="0"/>
          <w:sz w:val="24"/>
        </w:rPr>
      </w:pPr>
      <w:r>
        <w:rPr>
          <w:color w:val="000000"/>
          <w:kern w:val="0"/>
          <w:sz w:val="24"/>
          <w:shd w:val="clear" w:color="auto" w:fill="FFFFFF"/>
        </w:rPr>
        <w:t>（二）污染物达标排放情况</w:t>
      </w:r>
    </w:p>
    <w:p w14:paraId="481E36C3">
      <w:pPr>
        <w:widowControl/>
        <w:shd w:val="clear" w:color="auto" w:fill="FFFFFF"/>
        <w:snapToGrid w:val="0"/>
        <w:spacing w:line="360" w:lineRule="auto"/>
        <w:ind w:firstLine="480" w:firstLineChars="200"/>
        <w:rPr>
          <w:color w:val="000000"/>
          <w:kern w:val="0"/>
          <w:sz w:val="24"/>
          <w:shd w:val="clear" w:color="auto" w:fill="FFFFFF"/>
        </w:rPr>
      </w:pPr>
      <w:r>
        <w:rPr>
          <w:color w:val="000000"/>
          <w:kern w:val="0"/>
          <w:sz w:val="24"/>
          <w:shd w:val="clear" w:color="auto" w:fill="FFFFFF"/>
        </w:rPr>
        <w:t>1、废气</w:t>
      </w:r>
    </w:p>
    <w:p w14:paraId="4A27AA62">
      <w:pPr>
        <w:widowControl/>
        <w:snapToGrid w:val="0"/>
        <w:spacing w:line="360" w:lineRule="auto"/>
        <w:ind w:firstLine="480" w:firstLineChars="200"/>
        <w:outlineLvl w:val="0"/>
        <w:rPr>
          <w:color w:val="000000"/>
          <w:sz w:val="24"/>
          <w:szCs w:val="20"/>
          <w:lang w:val="zh-CN"/>
        </w:rPr>
      </w:pPr>
      <w:r>
        <w:rPr>
          <w:bCs/>
          <w:color w:val="000000"/>
          <w:sz w:val="24"/>
          <w:szCs w:val="20"/>
        </w:rPr>
        <w:t>验收监测期间，</w:t>
      </w:r>
      <w:r>
        <w:rPr>
          <w:color w:val="000000"/>
          <w:sz w:val="24"/>
          <w:szCs w:val="20"/>
          <w:lang w:val="zh-CN"/>
        </w:rPr>
        <w:t>该项目生产车间除尘器颗粒物排放浓度及排放速率两日均值分别为</w:t>
      </w:r>
      <w:r>
        <w:rPr>
          <w:color w:val="000000"/>
          <w:sz w:val="24"/>
          <w:szCs w:val="20"/>
        </w:rPr>
        <w:t>26.5</w:t>
      </w:r>
      <w:r>
        <w:rPr>
          <w:color w:val="000000"/>
          <w:kern w:val="0"/>
          <w:sz w:val="24"/>
          <w:szCs w:val="21"/>
        </w:rPr>
        <w:t>mg/m</w:t>
      </w:r>
      <w:r>
        <w:rPr>
          <w:color w:val="000000"/>
          <w:kern w:val="0"/>
          <w:sz w:val="24"/>
          <w:szCs w:val="21"/>
          <w:vertAlign w:val="superscript"/>
        </w:rPr>
        <w:t>3</w:t>
      </w:r>
      <w:r>
        <w:rPr>
          <w:color w:val="000000"/>
          <w:kern w:val="0"/>
          <w:sz w:val="24"/>
          <w:szCs w:val="21"/>
        </w:rPr>
        <w:t>、0.148kg/h，符合《大气污染物综合排放标准》（GB16297-1996）表2二级标准限值要求</w:t>
      </w:r>
      <w:r>
        <w:rPr>
          <w:color w:val="000000"/>
          <w:sz w:val="24"/>
          <w:szCs w:val="20"/>
          <w:lang w:val="zh-CN"/>
        </w:rPr>
        <w:t>。</w:t>
      </w:r>
    </w:p>
    <w:p w14:paraId="6EC05FBE">
      <w:pPr>
        <w:widowControl/>
        <w:spacing w:line="360" w:lineRule="auto"/>
        <w:ind w:firstLine="480" w:firstLineChars="200"/>
        <w:outlineLvl w:val="0"/>
        <w:rPr>
          <w:color w:val="000000"/>
          <w:kern w:val="0"/>
          <w:sz w:val="24"/>
          <w:szCs w:val="28"/>
        </w:rPr>
      </w:pPr>
      <w:r>
        <w:rPr>
          <w:bCs/>
          <w:color w:val="000000"/>
          <w:sz w:val="24"/>
          <w:szCs w:val="28"/>
        </w:rPr>
        <w:t>验收监测期间，颗粒物无组织排放浓度为0.298~0.352mg/m</w:t>
      </w:r>
      <w:r>
        <w:rPr>
          <w:bCs/>
          <w:color w:val="000000"/>
          <w:sz w:val="24"/>
          <w:szCs w:val="28"/>
          <w:vertAlign w:val="superscript"/>
        </w:rPr>
        <w:t>3</w:t>
      </w:r>
      <w:r>
        <w:rPr>
          <w:color w:val="000000"/>
          <w:kern w:val="0"/>
          <w:sz w:val="24"/>
          <w:szCs w:val="20"/>
        </w:rPr>
        <w:t>，均符合《大气污染物综合排放标准》（GB16297-1996）表2无组织排放监控浓度限值的</w:t>
      </w:r>
      <w:r>
        <w:rPr>
          <w:color w:val="000000"/>
          <w:sz w:val="24"/>
          <w:szCs w:val="21"/>
        </w:rPr>
        <w:t>要求。</w:t>
      </w:r>
    </w:p>
    <w:p w14:paraId="6525FCAC">
      <w:pPr>
        <w:widowControl/>
        <w:shd w:val="clear" w:color="auto" w:fill="FFFFFF"/>
        <w:snapToGrid w:val="0"/>
        <w:spacing w:line="360" w:lineRule="auto"/>
        <w:ind w:firstLine="480" w:firstLineChars="200"/>
        <w:rPr>
          <w:color w:val="000000"/>
          <w:kern w:val="0"/>
          <w:sz w:val="24"/>
          <w:shd w:val="clear" w:color="auto" w:fill="FFFFFF"/>
        </w:rPr>
      </w:pPr>
      <w:r>
        <w:rPr>
          <w:color w:val="000000"/>
          <w:kern w:val="0"/>
          <w:sz w:val="24"/>
          <w:shd w:val="clear" w:color="auto" w:fill="FFFFFF"/>
        </w:rPr>
        <w:t>2、噪声</w:t>
      </w:r>
    </w:p>
    <w:p w14:paraId="7D5B4E0A">
      <w:pPr>
        <w:widowControl/>
        <w:snapToGrid w:val="0"/>
        <w:spacing w:line="360" w:lineRule="auto"/>
        <w:ind w:firstLine="480" w:firstLineChars="200"/>
        <w:rPr>
          <w:color w:val="000000"/>
          <w:sz w:val="24"/>
          <w:szCs w:val="20"/>
        </w:rPr>
      </w:pPr>
      <w:r>
        <w:rPr>
          <w:color w:val="000000"/>
          <w:sz w:val="24"/>
          <w:szCs w:val="20"/>
        </w:rPr>
        <w:t>验收监测期间，该项目各设施运转正常，经监测除北厂界夜间噪声略有超标外（超标0.4dB（A）），其余厂界噪声监测值均符合《工业企业厂界环境噪声排放标准》（GB12348-2008）1类标准要求，北厂界夜间噪声超标原因主要是受西侧约60m处S247线的交通噪声影响，因超标值较小，对周边环境影响不大。</w:t>
      </w:r>
    </w:p>
    <w:p w14:paraId="32CDC3A1">
      <w:pPr>
        <w:widowControl/>
        <w:shd w:val="clear" w:color="auto" w:fill="FFFFFF"/>
        <w:snapToGrid w:val="0"/>
        <w:spacing w:line="360" w:lineRule="auto"/>
        <w:ind w:firstLine="480" w:firstLineChars="200"/>
        <w:rPr>
          <w:color w:val="000000"/>
          <w:kern w:val="0"/>
          <w:sz w:val="24"/>
          <w:shd w:val="clear" w:color="auto" w:fill="FFFFFF"/>
        </w:rPr>
      </w:pPr>
      <w:r>
        <w:rPr>
          <w:color w:val="000000"/>
          <w:kern w:val="0"/>
          <w:sz w:val="24"/>
          <w:shd w:val="clear" w:color="auto" w:fill="FFFFFF"/>
        </w:rPr>
        <w:t>3、固废</w:t>
      </w:r>
    </w:p>
    <w:p w14:paraId="1AD6C3D8">
      <w:pPr>
        <w:widowControl/>
        <w:shd w:val="clear" w:color="auto" w:fill="FFFFFF"/>
        <w:snapToGrid w:val="0"/>
        <w:spacing w:line="360" w:lineRule="auto"/>
        <w:ind w:firstLine="480" w:firstLineChars="200"/>
        <w:rPr>
          <w:color w:val="000000"/>
          <w:kern w:val="0"/>
          <w:sz w:val="24"/>
          <w:szCs w:val="20"/>
          <w:lang w:val="zh-CN"/>
        </w:rPr>
      </w:pPr>
      <w:r>
        <w:rPr>
          <w:color w:val="000000"/>
          <w:kern w:val="0"/>
          <w:sz w:val="24"/>
          <w:szCs w:val="20"/>
          <w:lang w:val="zh-CN"/>
        </w:rPr>
        <w:t>本项目固体废物主要是除尘灰、沉淀池石粉和生活垃圾。项目除尘灰和压滤后的沉淀池石粉收集后全部外售；生活垃圾设置密闭式垃圾收集桶，定期送至环卫部门指定地点，由环卫部门清运处理。因此，本项目所产生的各类固体废物均可得到妥善处置，不会对周围环境产生二次污染，对环境影响很小。</w:t>
      </w:r>
    </w:p>
    <w:p w14:paraId="3C23EC77">
      <w:pPr>
        <w:widowControl/>
        <w:shd w:val="clear" w:color="auto" w:fill="FFFFFF"/>
        <w:snapToGrid w:val="0"/>
        <w:spacing w:line="360" w:lineRule="auto"/>
        <w:rPr>
          <w:b/>
          <w:bCs/>
          <w:color w:val="000000"/>
          <w:kern w:val="0"/>
          <w:sz w:val="24"/>
        </w:rPr>
      </w:pPr>
      <w:r>
        <w:rPr>
          <w:b/>
          <w:bCs/>
          <w:color w:val="000000"/>
          <w:kern w:val="0"/>
          <w:sz w:val="24"/>
          <w:shd w:val="clear" w:color="auto" w:fill="FFFFFF"/>
        </w:rPr>
        <w:t>五、工程建设对环境的影响</w:t>
      </w:r>
    </w:p>
    <w:p w14:paraId="49337782">
      <w:pPr>
        <w:widowControl/>
        <w:snapToGrid w:val="0"/>
        <w:spacing w:line="360" w:lineRule="auto"/>
        <w:ind w:firstLine="480" w:firstLineChars="200"/>
        <w:outlineLvl w:val="0"/>
        <w:rPr>
          <w:bCs/>
          <w:color w:val="000000"/>
          <w:sz w:val="24"/>
        </w:rPr>
      </w:pPr>
      <w:r>
        <w:rPr>
          <w:bCs/>
          <w:color w:val="000000"/>
          <w:sz w:val="24"/>
        </w:rPr>
        <w:t>1、对水环境的影响</w:t>
      </w:r>
    </w:p>
    <w:p w14:paraId="567C8DBE">
      <w:pPr>
        <w:widowControl/>
        <w:spacing w:line="360" w:lineRule="auto"/>
        <w:ind w:firstLine="480" w:firstLineChars="200"/>
        <w:rPr>
          <w:color w:val="000000"/>
          <w:sz w:val="24"/>
        </w:rPr>
      </w:pPr>
      <w:r>
        <w:rPr>
          <w:color w:val="000000"/>
          <w:sz w:val="24"/>
        </w:rPr>
        <w:t>本项目洗砂废水经沉淀池沉淀后循环利用；洗车废水经沉淀池处理后循环利用；厂区南部设置旱厕，委托附近村民定期清掏施肥利用；厂区内不设食堂和宿舍，生活用水主要为职工洗漱用水，洗漱废水收集后用于厂区内道路和场地洒水抑尘，不外排。</w:t>
      </w:r>
    </w:p>
    <w:p w14:paraId="035691DC">
      <w:pPr>
        <w:widowControl/>
        <w:spacing w:line="520" w:lineRule="exact"/>
        <w:ind w:firstLine="480" w:firstLineChars="200"/>
        <w:textAlignment w:val="baseline"/>
        <w:rPr>
          <w:color w:val="000000"/>
          <w:sz w:val="24"/>
        </w:rPr>
      </w:pPr>
      <w:r>
        <w:rPr>
          <w:snapToGrid w:val="0"/>
          <w:color w:val="000000"/>
          <w:sz w:val="24"/>
        </w:rPr>
        <w:t>综上，本项目营运期无生产废水和生活污水排放，</w:t>
      </w:r>
      <w:r>
        <w:rPr>
          <w:color w:val="000000"/>
          <w:sz w:val="24"/>
        </w:rPr>
        <w:t>对周边水环境基本无影响。</w:t>
      </w:r>
    </w:p>
    <w:p w14:paraId="2B26649D">
      <w:pPr>
        <w:widowControl/>
        <w:snapToGrid w:val="0"/>
        <w:spacing w:line="360" w:lineRule="auto"/>
        <w:ind w:firstLine="480" w:firstLineChars="200"/>
        <w:outlineLvl w:val="0"/>
        <w:rPr>
          <w:bCs/>
          <w:color w:val="000000"/>
          <w:sz w:val="24"/>
        </w:rPr>
      </w:pPr>
      <w:r>
        <w:rPr>
          <w:bCs/>
          <w:color w:val="000000"/>
          <w:sz w:val="24"/>
        </w:rPr>
        <w:t>2、对环境空气的影响</w:t>
      </w:r>
    </w:p>
    <w:p w14:paraId="7AEE9DA5">
      <w:pPr>
        <w:widowControl/>
        <w:snapToGrid w:val="0"/>
        <w:spacing w:line="360" w:lineRule="auto"/>
        <w:ind w:firstLine="480" w:firstLineChars="200"/>
        <w:outlineLvl w:val="0"/>
        <w:rPr>
          <w:color w:val="000000"/>
          <w:sz w:val="24"/>
          <w:szCs w:val="20"/>
          <w:lang w:val="zh-CN"/>
        </w:rPr>
      </w:pPr>
      <w:r>
        <w:rPr>
          <w:bCs/>
          <w:color w:val="000000"/>
          <w:sz w:val="24"/>
          <w:szCs w:val="20"/>
        </w:rPr>
        <w:t>验收监测期间，</w:t>
      </w:r>
      <w:r>
        <w:rPr>
          <w:color w:val="000000"/>
          <w:sz w:val="24"/>
          <w:szCs w:val="20"/>
          <w:lang w:val="zh-CN"/>
        </w:rPr>
        <w:t>该项目生产车间除尘器颗粒物排放浓度及排放速率两日均值分别为</w:t>
      </w:r>
      <w:r>
        <w:rPr>
          <w:color w:val="000000"/>
          <w:sz w:val="24"/>
          <w:szCs w:val="20"/>
        </w:rPr>
        <w:t>26.5</w:t>
      </w:r>
      <w:r>
        <w:rPr>
          <w:color w:val="000000"/>
          <w:kern w:val="0"/>
          <w:sz w:val="24"/>
          <w:szCs w:val="21"/>
        </w:rPr>
        <w:t>mg/m</w:t>
      </w:r>
      <w:r>
        <w:rPr>
          <w:color w:val="000000"/>
          <w:kern w:val="0"/>
          <w:sz w:val="24"/>
          <w:szCs w:val="21"/>
          <w:vertAlign w:val="superscript"/>
        </w:rPr>
        <w:t>3</w:t>
      </w:r>
      <w:r>
        <w:rPr>
          <w:color w:val="000000"/>
          <w:kern w:val="0"/>
          <w:sz w:val="24"/>
          <w:szCs w:val="21"/>
        </w:rPr>
        <w:t>、0.148kg/h，符合《大气污染物综合排放标准》（GB16297-1996）表2二级标准限值要求</w:t>
      </w:r>
      <w:r>
        <w:rPr>
          <w:color w:val="000000"/>
          <w:sz w:val="24"/>
          <w:szCs w:val="20"/>
          <w:lang w:val="zh-CN"/>
        </w:rPr>
        <w:t>。</w:t>
      </w:r>
    </w:p>
    <w:p w14:paraId="2F22AF24">
      <w:pPr>
        <w:widowControl/>
        <w:spacing w:line="360" w:lineRule="auto"/>
        <w:ind w:firstLine="480" w:firstLineChars="200"/>
        <w:outlineLvl w:val="0"/>
        <w:rPr>
          <w:color w:val="000000"/>
          <w:kern w:val="0"/>
          <w:sz w:val="24"/>
          <w:szCs w:val="28"/>
        </w:rPr>
      </w:pPr>
      <w:r>
        <w:rPr>
          <w:bCs/>
          <w:color w:val="000000"/>
          <w:sz w:val="24"/>
          <w:szCs w:val="28"/>
        </w:rPr>
        <w:t>验收监测期间，颗粒物无组织排放浓度为0.298~0.352mg/m</w:t>
      </w:r>
      <w:r>
        <w:rPr>
          <w:bCs/>
          <w:color w:val="000000"/>
          <w:sz w:val="24"/>
          <w:szCs w:val="28"/>
          <w:vertAlign w:val="superscript"/>
        </w:rPr>
        <w:t>3</w:t>
      </w:r>
      <w:r>
        <w:rPr>
          <w:color w:val="000000"/>
          <w:kern w:val="0"/>
          <w:sz w:val="24"/>
          <w:szCs w:val="20"/>
        </w:rPr>
        <w:t>，均符合《大气污染物综合排放标准》（GB16297-1996）表2无组织排放监控浓度限值的</w:t>
      </w:r>
      <w:r>
        <w:rPr>
          <w:color w:val="000000"/>
          <w:sz w:val="24"/>
          <w:szCs w:val="21"/>
        </w:rPr>
        <w:t>要求。</w:t>
      </w:r>
    </w:p>
    <w:p w14:paraId="60A5B6A4">
      <w:pPr>
        <w:widowControl/>
        <w:shd w:val="clear" w:color="auto" w:fill="FFFFFF"/>
        <w:snapToGrid w:val="0"/>
        <w:spacing w:line="360" w:lineRule="auto"/>
        <w:ind w:firstLine="480" w:firstLineChars="200"/>
        <w:rPr>
          <w:color w:val="000000"/>
          <w:kern w:val="0"/>
          <w:sz w:val="24"/>
        </w:rPr>
      </w:pPr>
      <w:r>
        <w:rPr>
          <w:color w:val="000000"/>
          <w:kern w:val="0"/>
          <w:sz w:val="24"/>
        </w:rPr>
        <w:t>3、噪声对敏感点的影响</w:t>
      </w:r>
    </w:p>
    <w:p w14:paraId="505CA51E">
      <w:pPr>
        <w:widowControl/>
        <w:adjustRightInd w:val="0"/>
        <w:snapToGrid w:val="0"/>
        <w:spacing w:line="360" w:lineRule="auto"/>
        <w:ind w:firstLine="480" w:firstLineChars="200"/>
        <w:rPr>
          <w:color w:val="000000"/>
          <w:sz w:val="24"/>
          <w:shd w:val="clear" w:color="auto" w:fill="FFFFFF"/>
        </w:rPr>
      </w:pPr>
      <w:r>
        <w:rPr>
          <w:rFonts w:hint="eastAsia"/>
          <w:color w:val="000000"/>
          <w:kern w:val="0"/>
          <w:sz w:val="24"/>
        </w:rPr>
        <w:drawing>
          <wp:anchor distT="0" distB="0" distL="114300" distR="114300" simplePos="0" relativeHeight="251691008" behindDoc="0" locked="0" layoutInCell="1" allowOverlap="1">
            <wp:simplePos x="0" y="0"/>
            <wp:positionH relativeFrom="column">
              <wp:posOffset>-537845</wp:posOffset>
            </wp:positionH>
            <wp:positionV relativeFrom="paragraph">
              <wp:posOffset>-443865</wp:posOffset>
            </wp:positionV>
            <wp:extent cx="7133590" cy="9813925"/>
            <wp:effectExtent l="0" t="0" r="10160" b="15875"/>
            <wp:wrapNone/>
            <wp:docPr id="21" name="图片 21"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009"/>
                    <pic:cNvPicPr>
                      <a:picLocks noChangeAspect="1"/>
                    </pic:cNvPicPr>
                  </pic:nvPicPr>
                  <pic:blipFill>
                    <a:blip r:embed="rId46"/>
                    <a:stretch>
                      <a:fillRect/>
                    </a:stretch>
                  </pic:blipFill>
                  <pic:spPr>
                    <a:xfrm>
                      <a:off x="0" y="0"/>
                      <a:ext cx="7133590" cy="9813925"/>
                    </a:xfrm>
                    <a:prstGeom prst="rect">
                      <a:avLst/>
                    </a:prstGeom>
                  </pic:spPr>
                </pic:pic>
              </a:graphicData>
            </a:graphic>
          </wp:anchor>
        </w:drawing>
      </w:r>
      <w:r>
        <w:rPr>
          <w:color w:val="000000"/>
          <w:sz w:val="24"/>
          <w:szCs w:val="20"/>
        </w:rPr>
        <w:t>验收监测期间，距项目最近的环境敏感点陆家坪村昼间噪声测定值分别为49.5dB(A)~50.4dB(A)，夜间噪声测定值分别为40.1dB(A)~40.7dB(A)，均符合</w:t>
      </w:r>
      <w:r>
        <w:rPr>
          <w:color w:val="000000"/>
          <w:sz w:val="24"/>
        </w:rPr>
        <w:t>《声环境质量标准》(GB3096-2008)1类标准限值的要求。</w:t>
      </w:r>
      <w:r>
        <w:rPr>
          <w:color w:val="000000"/>
          <w:sz w:val="24"/>
          <w:shd w:val="clear" w:color="auto" w:fill="FFFFFF"/>
        </w:rPr>
        <w:t xml:space="preserve">对周围的声环境影响较小。  </w:t>
      </w:r>
    </w:p>
    <w:p w14:paraId="0D374D30">
      <w:pPr>
        <w:widowControl/>
        <w:shd w:val="clear" w:color="auto" w:fill="FFFFFF"/>
        <w:snapToGrid w:val="0"/>
        <w:spacing w:line="360" w:lineRule="auto"/>
        <w:rPr>
          <w:b/>
          <w:bCs/>
          <w:color w:val="000000"/>
          <w:kern w:val="0"/>
          <w:sz w:val="24"/>
        </w:rPr>
      </w:pPr>
      <w:r>
        <w:rPr>
          <w:b/>
          <w:bCs/>
          <w:color w:val="000000"/>
          <w:kern w:val="0"/>
          <w:sz w:val="24"/>
          <w:shd w:val="clear" w:color="auto" w:fill="FFFFFF"/>
        </w:rPr>
        <w:t xml:space="preserve"> 六、验收结论</w:t>
      </w:r>
    </w:p>
    <w:p w14:paraId="1D98E363">
      <w:pPr>
        <w:widowControl/>
        <w:adjustRightInd w:val="0"/>
        <w:snapToGrid w:val="0"/>
        <w:spacing w:line="360" w:lineRule="auto"/>
        <w:ind w:firstLine="480" w:firstLineChars="200"/>
        <w:rPr>
          <w:color w:val="000000"/>
          <w:kern w:val="0"/>
          <w:sz w:val="24"/>
          <w:shd w:val="clear" w:color="auto" w:fill="FFFFFF"/>
        </w:rPr>
      </w:pPr>
      <w:r>
        <w:rPr>
          <w:color w:val="000000"/>
          <w:kern w:val="0"/>
          <w:sz w:val="24"/>
        </w:rPr>
        <w:t>在验收过程中，与</w:t>
      </w:r>
      <w:r>
        <w:rPr>
          <w:color w:val="000000"/>
          <w:kern w:val="0"/>
          <w:sz w:val="24"/>
          <w:shd w:val="clear" w:color="auto" w:fill="FFFFFF"/>
        </w:rPr>
        <w:t>《建设项目竣工环境保护验收暂行办法》的对照情况如下：</w:t>
      </w:r>
    </w:p>
    <w:p w14:paraId="0D58023E">
      <w:pPr>
        <w:widowControl/>
        <w:numPr>
          <w:ilvl w:val="0"/>
          <w:numId w:val="4"/>
        </w:numPr>
        <w:adjustRightInd w:val="0"/>
        <w:snapToGrid w:val="0"/>
        <w:spacing w:line="360" w:lineRule="auto"/>
        <w:ind w:firstLine="480" w:firstLineChars="200"/>
        <w:rPr>
          <w:color w:val="000000"/>
          <w:kern w:val="0"/>
          <w:sz w:val="24"/>
        </w:rPr>
      </w:pPr>
      <w:r>
        <w:rPr>
          <w:color w:val="000000"/>
          <w:kern w:val="0"/>
          <w:sz w:val="24"/>
        </w:rPr>
        <w:t xml:space="preserve">本项目环境保护设施与环评报告及环评批复的要求基本一致，并与主体工程同时投入使用。 </w:t>
      </w:r>
    </w:p>
    <w:p w14:paraId="045ABD9F">
      <w:pPr>
        <w:widowControl/>
        <w:adjustRightInd w:val="0"/>
        <w:snapToGrid w:val="0"/>
        <w:spacing w:line="360" w:lineRule="auto"/>
        <w:ind w:firstLine="480" w:firstLineChars="200"/>
        <w:rPr>
          <w:color w:val="000000"/>
          <w:kern w:val="0"/>
          <w:sz w:val="24"/>
        </w:rPr>
      </w:pPr>
      <w:r>
        <w:rPr>
          <w:color w:val="000000"/>
          <w:kern w:val="0"/>
          <w:sz w:val="24"/>
        </w:rPr>
        <w:t xml:space="preserve">（二）污染物排放达到了国家和地方相关标准，满足环境影响报告表及环评批复的要求。 </w:t>
      </w:r>
    </w:p>
    <w:p w14:paraId="28293FF9">
      <w:pPr>
        <w:widowControl/>
        <w:adjustRightInd w:val="0"/>
        <w:snapToGrid w:val="0"/>
        <w:spacing w:line="360" w:lineRule="auto"/>
        <w:ind w:firstLine="480" w:firstLineChars="200"/>
        <w:rPr>
          <w:color w:val="000000"/>
          <w:kern w:val="0"/>
          <w:sz w:val="24"/>
        </w:rPr>
      </w:pPr>
      <w:r>
        <w:rPr>
          <w:color w:val="000000"/>
          <w:kern w:val="0"/>
          <w:sz w:val="24"/>
        </w:rPr>
        <w:t xml:space="preserve">（三）该项目环境影响报告表经批准后，在建设过程中变动不大，与环境影响报告表及环评批复的要求相比较，对生产没有影响，对环境的影响不会增加，因此不需要重新报批环境影响报告表。 </w:t>
      </w:r>
    </w:p>
    <w:p w14:paraId="51880AAC">
      <w:pPr>
        <w:widowControl/>
        <w:adjustRightInd w:val="0"/>
        <w:snapToGrid w:val="0"/>
        <w:spacing w:line="360" w:lineRule="auto"/>
        <w:ind w:firstLine="480" w:firstLineChars="200"/>
        <w:rPr>
          <w:color w:val="000000"/>
          <w:kern w:val="0"/>
          <w:sz w:val="24"/>
        </w:rPr>
      </w:pPr>
      <w:r>
        <w:rPr>
          <w:color w:val="000000"/>
          <w:kern w:val="0"/>
          <w:sz w:val="24"/>
        </w:rPr>
        <w:t xml:space="preserve">（四）本项目在建设过程中没有造成重大的环境污染，对生态环境影响较小。 </w:t>
      </w:r>
    </w:p>
    <w:p w14:paraId="6B0E52CE">
      <w:pPr>
        <w:widowControl/>
        <w:adjustRightInd w:val="0"/>
        <w:snapToGrid w:val="0"/>
        <w:spacing w:line="360" w:lineRule="auto"/>
        <w:ind w:firstLine="480" w:firstLineChars="200"/>
        <w:rPr>
          <w:color w:val="000000"/>
          <w:kern w:val="0"/>
          <w:sz w:val="24"/>
        </w:rPr>
      </w:pPr>
      <w:r>
        <w:rPr>
          <w:color w:val="000000"/>
          <w:kern w:val="0"/>
          <w:sz w:val="24"/>
        </w:rPr>
        <w:t>（五）本项目属未纳入排污许可管理的建设项目，不存在不按证排污或者无证排污行为；</w:t>
      </w:r>
    </w:p>
    <w:p w14:paraId="1F8B9F60">
      <w:pPr>
        <w:widowControl/>
        <w:adjustRightInd w:val="0"/>
        <w:snapToGrid w:val="0"/>
        <w:spacing w:line="360" w:lineRule="auto"/>
        <w:ind w:firstLine="480" w:firstLineChars="200"/>
        <w:rPr>
          <w:color w:val="000000"/>
          <w:kern w:val="0"/>
          <w:sz w:val="24"/>
        </w:rPr>
      </w:pPr>
      <w:r>
        <w:rPr>
          <w:color w:val="000000"/>
          <w:kern w:val="0"/>
          <w:sz w:val="24"/>
        </w:rPr>
        <w:t xml:space="preserve">（六）建设单位在该项目建设过程中没有违反国家和地方环境保护法律法规。 </w:t>
      </w:r>
    </w:p>
    <w:p w14:paraId="4A6DE723">
      <w:pPr>
        <w:widowControl/>
        <w:adjustRightInd w:val="0"/>
        <w:snapToGrid w:val="0"/>
        <w:spacing w:line="360" w:lineRule="auto"/>
        <w:ind w:firstLine="480" w:firstLineChars="200"/>
        <w:rPr>
          <w:color w:val="000000"/>
          <w:kern w:val="0"/>
          <w:sz w:val="24"/>
        </w:rPr>
      </w:pPr>
      <w:r>
        <w:rPr>
          <w:color w:val="000000"/>
          <w:kern w:val="0"/>
          <w:sz w:val="24"/>
        </w:rPr>
        <w:t xml:space="preserve">（七）本项目验收报告数据基本可信，内容较全面，验收结论明确。 </w:t>
      </w:r>
    </w:p>
    <w:p w14:paraId="75490B91">
      <w:pPr>
        <w:widowControl/>
        <w:adjustRightInd w:val="0"/>
        <w:snapToGrid w:val="0"/>
        <w:spacing w:line="360" w:lineRule="auto"/>
        <w:ind w:firstLine="480" w:firstLineChars="200"/>
        <w:rPr>
          <w:color w:val="000000"/>
          <w:kern w:val="0"/>
          <w:sz w:val="24"/>
        </w:rPr>
      </w:pPr>
      <w:r>
        <w:rPr>
          <w:color w:val="000000"/>
          <w:kern w:val="0"/>
          <w:sz w:val="24"/>
        </w:rPr>
        <w:t>（八）该项目不存在其他环境保护法律法规规章等规定不得通过环境保护验收的事项。</w:t>
      </w:r>
    </w:p>
    <w:p w14:paraId="0E4DC26C">
      <w:pPr>
        <w:widowControl/>
        <w:shd w:val="clear" w:color="auto" w:fill="FFFFFF"/>
        <w:adjustRightInd w:val="0"/>
        <w:snapToGrid w:val="0"/>
        <w:spacing w:line="360" w:lineRule="auto"/>
        <w:ind w:firstLine="480" w:firstLineChars="200"/>
        <w:rPr>
          <w:color w:val="000000"/>
          <w:kern w:val="0"/>
          <w:sz w:val="24"/>
        </w:rPr>
      </w:pPr>
      <w:r>
        <w:rPr>
          <w:color w:val="000000"/>
          <w:kern w:val="0"/>
          <w:sz w:val="24"/>
        </w:rPr>
        <w:t>综上所述，本项目能够较好地完成环境影响报告表及环评批复的各项要求，原则上建议通过</w:t>
      </w:r>
      <w:r>
        <w:rPr>
          <w:color w:val="000000"/>
          <w:kern w:val="0"/>
          <w:sz w:val="24"/>
          <w:shd w:val="clear" w:color="auto" w:fill="FFFFFF"/>
        </w:rPr>
        <w:t xml:space="preserve">建设项目竣工环境保护验收。 </w:t>
      </w:r>
    </w:p>
    <w:p w14:paraId="58286FBE">
      <w:pPr>
        <w:widowControl/>
        <w:numPr>
          <w:ilvl w:val="0"/>
          <w:numId w:val="5"/>
        </w:numPr>
        <w:shd w:val="clear" w:color="auto" w:fill="FFFFFF"/>
        <w:snapToGrid w:val="0"/>
        <w:spacing w:line="360" w:lineRule="auto"/>
        <w:rPr>
          <w:b/>
          <w:bCs/>
          <w:color w:val="000000"/>
          <w:kern w:val="0"/>
          <w:sz w:val="24"/>
          <w:shd w:val="clear" w:color="auto" w:fill="FFFFFF"/>
        </w:rPr>
      </w:pPr>
      <w:r>
        <w:rPr>
          <w:b/>
          <w:bCs/>
          <w:color w:val="000000"/>
          <w:kern w:val="0"/>
          <w:sz w:val="24"/>
          <w:shd w:val="clear" w:color="auto" w:fill="FFFFFF"/>
        </w:rPr>
        <w:t>后续要求</w:t>
      </w:r>
    </w:p>
    <w:p w14:paraId="2253A2F1">
      <w:pPr>
        <w:widowControl/>
        <w:numPr>
          <w:ilvl w:val="0"/>
          <w:numId w:val="6"/>
        </w:numPr>
        <w:shd w:val="clear" w:color="auto" w:fill="FFFFFF"/>
        <w:snapToGrid w:val="0"/>
        <w:spacing w:line="360" w:lineRule="auto"/>
        <w:rPr>
          <w:color w:val="000000"/>
          <w:kern w:val="0"/>
          <w:sz w:val="24"/>
          <w:shd w:val="clear" w:color="auto" w:fill="FFFFFF"/>
        </w:rPr>
      </w:pPr>
      <w:r>
        <w:rPr>
          <w:color w:val="000000"/>
          <w:kern w:val="0"/>
          <w:sz w:val="24"/>
          <w:shd w:val="clear" w:color="auto" w:fill="FFFFFF"/>
        </w:rPr>
        <w:t>在项目运行过程中，严格按照环评报告及批复的要求，加强环保设施的运行管理，确保各项环保设施正常运行。</w:t>
      </w:r>
    </w:p>
    <w:p w14:paraId="7D9EC5FF">
      <w:pPr>
        <w:widowControl/>
        <w:numPr>
          <w:ilvl w:val="0"/>
          <w:numId w:val="6"/>
        </w:numPr>
        <w:shd w:val="clear" w:color="auto" w:fill="FFFFFF"/>
        <w:snapToGrid w:val="0"/>
        <w:spacing w:line="360" w:lineRule="auto"/>
        <w:rPr>
          <w:color w:val="000000"/>
          <w:kern w:val="0"/>
          <w:sz w:val="24"/>
        </w:rPr>
      </w:pPr>
      <w:r>
        <w:rPr>
          <w:color w:val="000000"/>
          <w:kern w:val="0"/>
          <w:sz w:val="24"/>
        </w:rPr>
        <w:t>加强对项目的日常环境管理和监测工作，按照环境监测计划</w:t>
      </w:r>
      <w:r>
        <w:rPr>
          <w:color w:val="000000"/>
          <w:kern w:val="0"/>
          <w:sz w:val="24"/>
          <w:shd w:val="clear" w:color="auto" w:fill="FFFFFF"/>
        </w:rPr>
        <w:t>定期进行监测。</w:t>
      </w:r>
    </w:p>
    <w:p w14:paraId="4F1ECEA8">
      <w:pPr>
        <w:widowControl/>
        <w:shd w:val="clear" w:color="auto" w:fill="FFFFFF"/>
        <w:snapToGrid w:val="0"/>
        <w:spacing w:line="360" w:lineRule="auto"/>
        <w:rPr>
          <w:b/>
          <w:bCs/>
          <w:color w:val="000000"/>
          <w:kern w:val="0"/>
          <w:sz w:val="24"/>
        </w:rPr>
      </w:pPr>
      <w:r>
        <w:rPr>
          <w:b/>
          <w:bCs/>
          <w:color w:val="000000"/>
          <w:kern w:val="0"/>
          <w:sz w:val="24"/>
          <w:shd w:val="clear" w:color="auto" w:fill="FFFFFF"/>
        </w:rPr>
        <w:t>八、验收人员信息</w:t>
      </w:r>
    </w:p>
    <w:p w14:paraId="6BEAE928">
      <w:pPr>
        <w:widowControl/>
        <w:shd w:val="clear" w:color="auto" w:fill="FFFFFF"/>
        <w:snapToGrid w:val="0"/>
        <w:spacing w:line="360" w:lineRule="auto"/>
        <w:ind w:firstLine="480" w:firstLineChars="200"/>
        <w:rPr>
          <w:color w:val="000000"/>
          <w:kern w:val="0"/>
          <w:sz w:val="24"/>
          <w:shd w:val="clear" w:color="auto" w:fill="FFFFFF"/>
        </w:rPr>
      </w:pPr>
      <w:r>
        <w:rPr>
          <w:color w:val="000000"/>
          <w:kern w:val="0"/>
          <w:sz w:val="24"/>
          <w:shd w:val="clear" w:color="auto" w:fill="FFFFFF"/>
        </w:rPr>
        <w:t>验收人员名单附后</w:t>
      </w:r>
    </w:p>
    <w:p w14:paraId="2DFF937A">
      <w:pPr>
        <w:widowControl/>
        <w:shd w:val="clear" w:color="auto" w:fill="FFFFFF"/>
        <w:snapToGrid w:val="0"/>
        <w:spacing w:line="360" w:lineRule="auto"/>
        <w:ind w:firstLine="480" w:firstLineChars="200"/>
        <w:rPr>
          <w:color w:val="000000"/>
          <w:kern w:val="0"/>
          <w:sz w:val="24"/>
          <w:shd w:val="clear" w:color="auto" w:fill="FFFFFF"/>
        </w:rPr>
      </w:pPr>
    </w:p>
    <w:p w14:paraId="40C9712F">
      <w:pPr>
        <w:widowControl/>
        <w:shd w:val="clear" w:color="auto" w:fill="FFFFFF"/>
        <w:snapToGrid w:val="0"/>
        <w:spacing w:line="360" w:lineRule="auto"/>
        <w:jc w:val="left"/>
        <w:rPr>
          <w:color w:val="000000"/>
          <w:kern w:val="0"/>
          <w:sz w:val="24"/>
          <w:shd w:val="clear" w:color="auto" w:fill="FFFFFF"/>
        </w:rPr>
      </w:pPr>
      <w:r>
        <w:rPr>
          <w:snapToGrid w:val="0"/>
          <w:color w:val="000000"/>
          <w:kern w:val="0"/>
          <w:sz w:val="24"/>
        </w:rPr>
        <w:t xml:space="preserve">                                       </w:t>
      </w:r>
      <w:r>
        <w:rPr>
          <w:rFonts w:hint="eastAsia"/>
          <w:snapToGrid w:val="0"/>
          <w:color w:val="000000"/>
          <w:kern w:val="0"/>
          <w:sz w:val="24"/>
        </w:rPr>
        <w:t>渑池县瑞松砂石加工有限公司</w:t>
      </w:r>
      <w:r>
        <w:rPr>
          <w:color w:val="000000"/>
          <w:kern w:val="0"/>
          <w:sz w:val="24"/>
          <w:shd w:val="clear" w:color="auto" w:fill="FFFFFF"/>
        </w:rPr>
        <w:t xml:space="preserve">                                         </w:t>
      </w:r>
    </w:p>
    <w:p w14:paraId="0B07E4F4">
      <w:pPr>
        <w:widowControl/>
        <w:shd w:val="clear" w:color="auto" w:fill="FFFFFF"/>
        <w:snapToGrid w:val="0"/>
        <w:spacing w:line="360" w:lineRule="auto"/>
        <w:ind w:firstLine="4800" w:firstLineChars="2000"/>
        <w:jc w:val="left"/>
        <w:rPr>
          <w:color w:val="000000"/>
          <w:kern w:val="0"/>
          <w:sz w:val="24"/>
        </w:rPr>
      </w:pPr>
      <w:r>
        <w:rPr>
          <w:color w:val="000000"/>
          <w:kern w:val="0"/>
          <w:sz w:val="24"/>
          <w:shd w:val="clear" w:color="auto" w:fill="FFFFFF"/>
        </w:rPr>
        <w:t xml:space="preserve">  201</w:t>
      </w:r>
      <w:r>
        <w:rPr>
          <w:rFonts w:hint="eastAsia"/>
          <w:color w:val="000000"/>
          <w:kern w:val="0"/>
          <w:sz w:val="24"/>
          <w:shd w:val="clear" w:color="auto" w:fill="FFFFFF"/>
        </w:rPr>
        <w:t>9</w:t>
      </w:r>
      <w:r>
        <w:rPr>
          <w:color w:val="000000"/>
          <w:kern w:val="0"/>
          <w:sz w:val="24"/>
          <w:shd w:val="clear" w:color="auto" w:fill="FFFFFF"/>
        </w:rPr>
        <w:t>年1月26日</w:t>
      </w:r>
    </w:p>
    <w:p w14:paraId="48E7260E">
      <w:pPr>
        <w:widowControl/>
        <w:spacing w:after="120"/>
        <w:ind w:right="1470" w:rightChars="700"/>
        <w:rPr>
          <w:bCs/>
          <w:color w:val="000000"/>
          <w:sz w:val="28"/>
          <w:szCs w:val="28"/>
        </w:rPr>
      </w:pPr>
      <w:r>
        <w:rPr>
          <w:bCs/>
          <w:color w:val="000000"/>
          <w:sz w:val="28"/>
          <w:szCs w:val="28"/>
        </w:rPr>
        <w:drawing>
          <wp:inline distT="0" distB="0" distL="0" distR="0">
            <wp:extent cx="6141720" cy="8448040"/>
            <wp:effectExtent l="0" t="0" r="11430" b="10160"/>
            <wp:docPr id="1223484498" name="图片 12"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484498" name="图片 12" descr="00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6141720" cy="8448040"/>
                    </a:xfrm>
                    <a:prstGeom prst="rect">
                      <a:avLst/>
                    </a:prstGeom>
                    <a:noFill/>
                    <a:ln>
                      <a:noFill/>
                    </a:ln>
                  </pic:spPr>
                </pic:pic>
              </a:graphicData>
            </a:graphic>
          </wp:inline>
        </w:drawing>
      </w:r>
    </w:p>
    <w:p w14:paraId="66ABB083">
      <w:pPr>
        <w:rPr>
          <w:b/>
          <w:color w:val="000000"/>
          <w:sz w:val="24"/>
        </w:rPr>
      </w:pPr>
      <w:r>
        <w:rPr>
          <w:b/>
          <w:color w:val="000000"/>
          <w:sz w:val="24"/>
        </w:rPr>
        <w:br w:type="page"/>
      </w:r>
    </w:p>
    <w:p w14:paraId="639F9217">
      <w:r>
        <w:rPr>
          <w:rFonts w:ascii="黑体" w:hAnsi="黑体" w:eastAsia="黑体"/>
          <w:sz w:val="24"/>
        </w:rPr>
        <w:drawing>
          <wp:anchor distT="0" distB="0" distL="0" distR="0" simplePos="0" relativeHeight="251687936" behindDoc="1" locked="0" layoutInCell="1" allowOverlap="1">
            <wp:simplePos x="0" y="0"/>
            <wp:positionH relativeFrom="column">
              <wp:posOffset>-1724025</wp:posOffset>
            </wp:positionH>
            <wp:positionV relativeFrom="paragraph">
              <wp:posOffset>1711325</wp:posOffset>
            </wp:positionV>
            <wp:extent cx="8783320" cy="5644515"/>
            <wp:effectExtent l="0" t="0" r="13335" b="17780"/>
            <wp:wrapNone/>
            <wp:docPr id="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1"/>
                    <pic:cNvPicPr>
                      <a:picLocks noChangeAspect="1" noChangeArrowheads="1"/>
                    </pic:cNvPicPr>
                  </pic:nvPicPr>
                  <pic:blipFill>
                    <a:blip r:embed="rId48">
                      <a:extLst>
                        <a:ext uri="{28A0092B-C50C-407E-A947-70E740481C1C}">
                          <a14:useLocalDpi xmlns:a14="http://schemas.microsoft.com/office/drawing/2010/main" val="0"/>
                        </a:ext>
                      </a:extLst>
                    </a:blip>
                    <a:srcRect l="6286" t="8479" r="9241" b="10443"/>
                    <a:stretch>
                      <a:fillRect/>
                    </a:stretch>
                  </pic:blipFill>
                  <pic:spPr>
                    <a:xfrm rot="5400000">
                      <a:off x="0" y="0"/>
                      <a:ext cx="8783320" cy="5644515"/>
                    </a:xfrm>
                    <a:prstGeom prst="rect">
                      <a:avLst/>
                    </a:prstGeom>
                    <a:noFill/>
                    <a:ln>
                      <a:noFill/>
                    </a:ln>
                  </pic:spPr>
                </pic:pic>
              </a:graphicData>
            </a:graphic>
          </wp:anchor>
        </w:drawing>
      </w:r>
      <w:r>
        <w:rPr>
          <w:rFonts w:hint="eastAsia" w:ascii="黑体" w:hAnsi="黑体" w:eastAsia="黑体"/>
          <w:sz w:val="24"/>
        </w:rPr>
        <mc:AlternateContent>
          <mc:Choice Requires="wps">
            <w:drawing>
              <wp:anchor distT="0" distB="0" distL="114300" distR="114300" simplePos="0" relativeHeight="251681792" behindDoc="0" locked="0" layoutInCell="1" allowOverlap="1">
                <wp:simplePos x="0" y="0"/>
                <wp:positionH relativeFrom="column">
                  <wp:posOffset>-368935</wp:posOffset>
                </wp:positionH>
                <wp:positionV relativeFrom="paragraph">
                  <wp:posOffset>-147320</wp:posOffset>
                </wp:positionV>
                <wp:extent cx="2913380" cy="534035"/>
                <wp:effectExtent l="0" t="0" r="0" b="0"/>
                <wp:wrapNone/>
                <wp:docPr id="1918541141" name="矩形 13"/>
                <wp:cNvGraphicFramePr/>
                <a:graphic xmlns:a="http://schemas.openxmlformats.org/drawingml/2006/main">
                  <a:graphicData uri="http://schemas.microsoft.com/office/word/2010/wordprocessingShape">
                    <wps:wsp>
                      <wps:cNvSpPr/>
                      <wps:spPr>
                        <a:xfrm>
                          <a:off x="0" y="0"/>
                          <a:ext cx="2913380" cy="534010"/>
                        </a:xfrm>
                        <a:prstGeom prst="rect">
                          <a:avLst/>
                        </a:prstGeom>
                        <a:noFill/>
                        <a:ln w="12700" cap="flat" cmpd="sng" algn="ctr">
                          <a:noFill/>
                          <a:prstDash val="solid"/>
                          <a:miter lim="800000"/>
                        </a:ln>
                        <a:effectLst/>
                      </wps:spPr>
                      <wps:txbx>
                        <w:txbxContent>
                          <w:p w14:paraId="07E8ED07">
                            <w:pPr>
                              <w:jc w:val="center"/>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附件6：固定污染源排污登记回执</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3" o:spid="_x0000_s1026" o:spt="1" style="position:absolute;left:0pt;margin-left:-29.05pt;margin-top:-11.6pt;height:42.05pt;width:229.4pt;z-index:251681792;v-text-anchor:middle;mso-width-relative:page;mso-height-relative:page;" filled="f" stroked="f" coordsize="21600,21600" o:gfxdata="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QIjp92AAAAAoBAAAPAAAAAAAAAAEAIAAAACIAAABkcnMvZG93bnJldi54&#10;bWxQSwECFAAUAAAACACHTuJAYbeg92wCAADFBAAADgAAAAAAAAABACAAAAAnAQAAZHJzL2Uyb0Rv&#10;Yy54bWxQSwUGAAAAAAYABgBZAQAABQYAAAAA&#10;">
                <v:fill on="f" focussize="0,0"/>
                <v:stroke on="f" weight="1pt" miterlimit="8" joinstyle="miter"/>
                <v:imagedata o:title=""/>
                <o:lock v:ext="edit" aspectratio="f"/>
                <v:textbox>
                  <w:txbxContent>
                    <w:p w14:paraId="07E8ED07">
                      <w:pPr>
                        <w:jc w:val="center"/>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附件6：固定污染源排污登记回执</w:t>
                      </w:r>
                    </w:p>
                  </w:txbxContent>
                </v:textbox>
              </v:rect>
            </w:pict>
          </mc:Fallback>
        </mc:AlternateContent>
      </w:r>
      <w:r>
        <w:br w:type="page"/>
      </w:r>
    </w:p>
    <w:p w14:paraId="300DE013">
      <w:pPr>
        <w:pStyle w:val="19"/>
        <w:sectPr>
          <w:pgSz w:w="11906" w:h="16838"/>
          <w:pgMar w:top="1440" w:right="1417" w:bottom="1440" w:left="1417" w:header="850" w:footer="992" w:gutter="0"/>
          <w:cols w:space="720" w:num="1"/>
          <w:docGrid w:type="lines" w:linePitch="324" w:charSpace="0"/>
        </w:sectPr>
      </w:pPr>
    </w:p>
    <w:p w14:paraId="534F8BD3">
      <w:pPr>
        <w:rPr>
          <w:rFonts w:hint="eastAsia" w:ascii="黑体" w:hAnsi="黑体" w:eastAsia="黑体"/>
          <w:sz w:val="24"/>
        </w:rPr>
      </w:pPr>
      <w:r>
        <w:rPr>
          <w:rFonts w:hint="eastAsia"/>
        </w:rPr>
        <w:drawing>
          <wp:anchor distT="0" distB="0" distL="114300" distR="114300" simplePos="0" relativeHeight="251696128" behindDoc="1" locked="0" layoutInCell="1" allowOverlap="1">
            <wp:simplePos x="0" y="0"/>
            <wp:positionH relativeFrom="column">
              <wp:posOffset>-561975</wp:posOffset>
            </wp:positionH>
            <wp:positionV relativeFrom="paragraph">
              <wp:posOffset>-315595</wp:posOffset>
            </wp:positionV>
            <wp:extent cx="6266180" cy="9297035"/>
            <wp:effectExtent l="0" t="0" r="1270" b="18415"/>
            <wp:wrapNone/>
            <wp:docPr id="27" name="图片 1" descr="5af4e4fe288d2c3598c7d9646dd10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descr="5af4e4fe288d2c3598c7d9646dd10e4"/>
                    <pic:cNvPicPr>
                      <a:picLocks noChangeAspect="1"/>
                    </pic:cNvPicPr>
                  </pic:nvPicPr>
                  <pic:blipFill>
                    <a:blip r:embed="rId49"/>
                    <a:stretch>
                      <a:fillRect/>
                    </a:stretch>
                  </pic:blipFill>
                  <pic:spPr>
                    <a:xfrm>
                      <a:off x="0" y="0"/>
                      <a:ext cx="6266180" cy="9297035"/>
                    </a:xfrm>
                    <a:prstGeom prst="rect">
                      <a:avLst/>
                    </a:prstGeom>
                    <a:noFill/>
                    <a:ln>
                      <a:noFill/>
                    </a:ln>
                  </pic:spPr>
                </pic:pic>
              </a:graphicData>
            </a:graphic>
          </wp:anchor>
        </w:drawing>
      </w:r>
      <w:r>
        <w:rPr>
          <w:rFonts w:hint="eastAsia" w:ascii="黑体" w:hAnsi="黑体" w:eastAsia="黑体"/>
          <w:sz w:val="24"/>
        </w:rPr>
        <mc:AlternateContent>
          <mc:Choice Requires="wps">
            <w:drawing>
              <wp:anchor distT="0" distB="0" distL="114300" distR="114300" simplePos="0" relativeHeight="251695104" behindDoc="0" locked="0" layoutInCell="1" allowOverlap="1">
                <wp:simplePos x="0" y="0"/>
                <wp:positionH relativeFrom="column">
                  <wp:posOffset>-603250</wp:posOffset>
                </wp:positionH>
                <wp:positionV relativeFrom="paragraph">
                  <wp:posOffset>-185420</wp:posOffset>
                </wp:positionV>
                <wp:extent cx="2226310" cy="534035"/>
                <wp:effectExtent l="0" t="0" r="0" b="0"/>
                <wp:wrapNone/>
                <wp:docPr id="26" name="矩形 13"/>
                <wp:cNvGraphicFramePr/>
                <a:graphic xmlns:a="http://schemas.openxmlformats.org/drawingml/2006/main">
                  <a:graphicData uri="http://schemas.microsoft.com/office/word/2010/wordprocessingShape">
                    <wps:wsp>
                      <wps:cNvSpPr/>
                      <wps:spPr>
                        <a:xfrm>
                          <a:off x="0" y="0"/>
                          <a:ext cx="2226310" cy="534035"/>
                        </a:xfrm>
                        <a:prstGeom prst="rect">
                          <a:avLst/>
                        </a:prstGeom>
                        <a:noFill/>
                        <a:ln w="12700" cap="flat" cmpd="sng" algn="ctr">
                          <a:noFill/>
                          <a:prstDash val="solid"/>
                          <a:miter lim="800000"/>
                        </a:ln>
                        <a:effectLst/>
                      </wps:spPr>
                      <wps:txbx>
                        <w:txbxContent>
                          <w:p w14:paraId="7B6CCF35">
                            <w:pPr>
                              <w:jc w:val="center"/>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附件7：行政意见指导书</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3" o:spid="_x0000_s1026" o:spt="1" style="position:absolute;left:0pt;margin-left:-47.5pt;margin-top:-14.6pt;height:42.05pt;width:175.3pt;z-index:251695104;v-text-anchor:middle;mso-width-relative:page;mso-height-relative:page;" filled="f" stroked="f" coordsize="21600,21600" o:gfxdata="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HFaIqnZAAAACgEAAA8AAAAAAAAAAQAgAAAAIgAAAGRycy9kb3ducmV2LnhtbFBL&#10;AQIUABQAAAAIAIdO4kCzg9dBZwIAAL0EAAAOAAAAAAAAAAEAIAAAACgBAABkcnMvZTJvRG9jLnht&#10;bFBLBQYAAAAABgAGAFkBAAABBgAAAAA=&#10;">
                <v:fill on="f" focussize="0,0"/>
                <v:stroke on="f" weight="1pt" miterlimit="8" joinstyle="miter"/>
                <v:imagedata o:title=""/>
                <o:lock v:ext="edit" aspectratio="f"/>
                <v:textbox>
                  <w:txbxContent>
                    <w:p w14:paraId="7B6CCF35">
                      <w:pPr>
                        <w:jc w:val="center"/>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附件7：行政意见指导书</w:t>
                      </w:r>
                    </w:p>
                  </w:txbxContent>
                </v:textbox>
              </v:rect>
            </w:pict>
          </mc:Fallback>
        </mc:AlternateContent>
      </w:r>
      <w:r>
        <w:rPr>
          <w:rFonts w:hint="eastAsia" w:ascii="黑体" w:hAnsi="黑体" w:eastAsia="黑体"/>
          <w:sz w:val="24"/>
        </w:rPr>
        <w:br w:type="page"/>
      </w:r>
      <w:r>
        <w:rPr>
          <w:rFonts w:hint="eastAsia"/>
        </w:rPr>
        <w:drawing>
          <wp:anchor distT="0" distB="0" distL="114300" distR="114300" simplePos="0" relativeHeight="251697152" behindDoc="0" locked="0" layoutInCell="1" allowOverlap="1">
            <wp:simplePos x="0" y="0"/>
            <wp:positionH relativeFrom="column">
              <wp:posOffset>-629285</wp:posOffset>
            </wp:positionH>
            <wp:positionV relativeFrom="paragraph">
              <wp:posOffset>-257810</wp:posOffset>
            </wp:positionV>
            <wp:extent cx="6696075" cy="9043035"/>
            <wp:effectExtent l="0" t="0" r="9525" b="5715"/>
            <wp:wrapNone/>
            <wp:docPr id="28" name="图片 2" descr="b182b9c2af52af7ba60f583a5ce5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descr="b182b9c2af52af7ba60f583a5ce5692"/>
                    <pic:cNvPicPr>
                      <a:picLocks noChangeAspect="1"/>
                    </pic:cNvPicPr>
                  </pic:nvPicPr>
                  <pic:blipFill>
                    <a:blip r:embed="rId50"/>
                    <a:stretch>
                      <a:fillRect/>
                    </a:stretch>
                  </pic:blipFill>
                  <pic:spPr>
                    <a:xfrm>
                      <a:off x="0" y="0"/>
                      <a:ext cx="6696075" cy="9043035"/>
                    </a:xfrm>
                    <a:prstGeom prst="rect">
                      <a:avLst/>
                    </a:prstGeom>
                    <a:noFill/>
                    <a:ln>
                      <a:noFill/>
                    </a:ln>
                  </pic:spPr>
                </pic:pic>
              </a:graphicData>
            </a:graphic>
          </wp:anchor>
        </w:drawing>
      </w:r>
      <w:r>
        <w:rPr>
          <w:rFonts w:hint="eastAsia" w:ascii="黑体" w:hAnsi="黑体" w:eastAsia="黑体"/>
          <w:sz w:val="24"/>
        </w:rPr>
        <w:br w:type="page"/>
      </w:r>
    </w:p>
    <w:p w14:paraId="2DB3ED74">
      <w:pPr>
        <w:rPr>
          <w:rFonts w:hint="eastAsia" w:ascii="黑体" w:hAnsi="黑体" w:eastAsia="黑体"/>
          <w:sz w:val="24"/>
        </w:rPr>
      </w:pPr>
      <w:r>
        <w:rPr>
          <w:rFonts w:hint="eastAsia" w:eastAsia="宋体"/>
          <w:lang w:eastAsia="zh-CN"/>
        </w:rPr>
        <w:drawing>
          <wp:anchor distT="0" distB="0" distL="114300" distR="114300" simplePos="0" relativeHeight="251725824" behindDoc="0" locked="0" layoutInCell="1" allowOverlap="1">
            <wp:simplePos x="0" y="0"/>
            <wp:positionH relativeFrom="column">
              <wp:posOffset>-655320</wp:posOffset>
            </wp:positionH>
            <wp:positionV relativeFrom="paragraph">
              <wp:posOffset>161290</wp:posOffset>
            </wp:positionV>
            <wp:extent cx="6649085" cy="9335770"/>
            <wp:effectExtent l="0" t="0" r="18415" b="17780"/>
            <wp:wrapNone/>
            <wp:docPr id="47" name="图片 47" descr="5929372290fce134c59ad7739a37a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5929372290fce134c59ad7739a37a09"/>
                    <pic:cNvPicPr>
                      <a:picLocks noChangeAspect="1"/>
                    </pic:cNvPicPr>
                  </pic:nvPicPr>
                  <pic:blipFill>
                    <a:blip r:embed="rId51"/>
                    <a:stretch>
                      <a:fillRect/>
                    </a:stretch>
                  </pic:blipFill>
                  <pic:spPr>
                    <a:xfrm>
                      <a:off x="0" y="0"/>
                      <a:ext cx="6649085" cy="9335770"/>
                    </a:xfrm>
                    <a:prstGeom prst="rect">
                      <a:avLst/>
                    </a:prstGeom>
                  </pic:spPr>
                </pic:pic>
              </a:graphicData>
            </a:graphic>
          </wp:anchor>
        </w:drawing>
      </w:r>
      <w:r>
        <w:rPr>
          <w:rFonts w:hint="eastAsia" w:ascii="黑体" w:hAnsi="黑体" w:eastAsia="黑体"/>
          <w:sz w:val="24"/>
        </w:rPr>
        <mc:AlternateContent>
          <mc:Choice Requires="wps">
            <w:drawing>
              <wp:anchor distT="0" distB="0" distL="114300" distR="114300" simplePos="0" relativeHeight="251683840" behindDoc="0" locked="0" layoutInCell="1" allowOverlap="1">
                <wp:simplePos x="0" y="0"/>
                <wp:positionH relativeFrom="column">
                  <wp:posOffset>-559435</wp:posOffset>
                </wp:positionH>
                <wp:positionV relativeFrom="paragraph">
                  <wp:posOffset>-210185</wp:posOffset>
                </wp:positionV>
                <wp:extent cx="1512570" cy="534035"/>
                <wp:effectExtent l="0" t="0" r="0" b="0"/>
                <wp:wrapNone/>
                <wp:docPr id="3" name="矩形 13"/>
                <wp:cNvGraphicFramePr/>
                <a:graphic xmlns:a="http://schemas.openxmlformats.org/drawingml/2006/main">
                  <a:graphicData uri="http://schemas.microsoft.com/office/word/2010/wordprocessingShape">
                    <wps:wsp>
                      <wps:cNvSpPr/>
                      <wps:spPr>
                        <a:xfrm>
                          <a:off x="0" y="0"/>
                          <a:ext cx="1512570" cy="534035"/>
                        </a:xfrm>
                        <a:prstGeom prst="rect">
                          <a:avLst/>
                        </a:prstGeom>
                        <a:noFill/>
                        <a:ln w="12700" cap="flat" cmpd="sng" algn="ctr">
                          <a:noFill/>
                          <a:prstDash val="solid"/>
                          <a:miter lim="800000"/>
                        </a:ln>
                        <a:effectLst/>
                      </wps:spPr>
                      <wps:txbx>
                        <w:txbxContent>
                          <w:p w14:paraId="39C1C545">
                            <w:pPr>
                              <w:jc w:val="center"/>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附件8：确认书</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3" o:spid="_x0000_s1026" o:spt="1" style="position:absolute;left:0pt;margin-left:-44.05pt;margin-top:-16.55pt;height:42.05pt;width:119.1pt;z-index:251683840;v-text-anchor:middle;mso-width-relative:page;mso-height-relative:page;" filled="f" stroked="f" coordsize="21600,21600" o:gfxdata="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9H59+9YAAAAKAQAADwAAAAAAAAABACAAAAAiAAAAZHJzL2Rvd25yZXYueG1sUEsBAhQA&#10;FAAAAAgAh07iQNRcSLlmAgAAvAQAAA4AAAAAAAAAAQAgAAAAJQEAAGRycy9lMm9Eb2MueG1sUEsF&#10;BgAAAAAGAAYAWQEAAP0FAAAAAA==&#10;">
                <v:fill on="f" focussize="0,0"/>
                <v:stroke on="f" weight="1pt" miterlimit="8" joinstyle="miter"/>
                <v:imagedata o:title=""/>
                <o:lock v:ext="edit" aspectratio="f"/>
                <v:textbox>
                  <w:txbxContent>
                    <w:p w14:paraId="39C1C545">
                      <w:pPr>
                        <w:jc w:val="center"/>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附件8：确认书</w:t>
                      </w:r>
                    </w:p>
                  </w:txbxContent>
                </v:textbox>
              </v:rect>
            </w:pict>
          </mc:Fallback>
        </mc:AlternateContent>
      </w:r>
    </w:p>
    <w:p w14:paraId="6AA93FC6">
      <w:pPr>
        <w:jc w:val="center"/>
        <w:rPr>
          <w:rFonts w:hint="eastAsia" w:ascii="黑体" w:hAnsi="黑体" w:eastAsia="黑体"/>
          <w:sz w:val="24"/>
        </w:rPr>
      </w:pPr>
    </w:p>
    <w:p w14:paraId="7A007774">
      <w:pPr>
        <w:pStyle w:val="2"/>
        <w:ind w:left="1470" w:right="1470"/>
      </w:pPr>
    </w:p>
    <w:p w14:paraId="7EF385E3">
      <w:pPr>
        <w:jc w:val="center"/>
        <w:rPr>
          <w:rFonts w:hint="eastAsia" w:ascii="宋体" w:hAnsi="宋体"/>
          <w:b/>
          <w:sz w:val="32"/>
          <w:szCs w:val="32"/>
        </w:rPr>
      </w:pPr>
      <w:r>
        <w:rPr>
          <w:rFonts w:hint="eastAsia" w:ascii="宋体" w:hAnsi="宋体"/>
          <w:b/>
          <w:sz w:val="32"/>
          <w:szCs w:val="32"/>
        </w:rPr>
        <w:t>确认书</w:t>
      </w:r>
    </w:p>
    <w:p w14:paraId="5F645345">
      <w:pPr>
        <w:pStyle w:val="2"/>
        <w:ind w:left="1470" w:right="1470"/>
      </w:pPr>
    </w:p>
    <w:p w14:paraId="26DB5702">
      <w:pPr>
        <w:spacing w:line="480" w:lineRule="auto"/>
        <w:ind w:firstLine="480" w:firstLineChars="200"/>
        <w:rPr>
          <w:sz w:val="24"/>
        </w:rPr>
      </w:pPr>
      <w:r>
        <w:rPr>
          <w:sz w:val="24"/>
        </w:rPr>
        <w:t>由我公司投资建设的“年加工20万吨矿产品改建项目”环境影响评价报告经我单位确认，报告中所述内容与我公司拟建项目实际情况一致；我单位对所提供资料的准确性和真实性负责，如存在隐瞒和假报等情况及由此导致的一切后果，我单位负全部责任。</w:t>
      </w:r>
    </w:p>
    <w:p w14:paraId="47A5B281">
      <w:pPr>
        <w:pStyle w:val="2"/>
        <w:ind w:left="1470" w:right="1470"/>
      </w:pPr>
    </w:p>
    <w:p w14:paraId="3ABDE358">
      <w:pPr>
        <w:spacing w:line="480" w:lineRule="auto"/>
        <w:ind w:firstLine="480" w:firstLineChars="200"/>
        <w:jc w:val="right"/>
        <w:rPr>
          <w:sz w:val="24"/>
        </w:rPr>
      </w:pPr>
      <w:r>
        <w:rPr>
          <w:rFonts w:hint="eastAsia"/>
          <w:sz w:val="24"/>
        </w:rPr>
        <w:t>企业名称（盖章）：渑池县瑞松砂石加工有限公司</w:t>
      </w:r>
      <w:bookmarkStart w:id="9" w:name="_GoBack"/>
      <w:bookmarkEnd w:id="9"/>
    </w:p>
    <w:p w14:paraId="21C770B3">
      <w:pPr>
        <w:pStyle w:val="2"/>
        <w:wordWrap w:val="0"/>
        <w:ind w:left="1470" w:right="1470"/>
        <w:jc w:val="right"/>
        <w:rPr>
          <w:rFonts w:ascii="Times New Roman" w:hAnsi="Times New Roman"/>
          <w:sz w:val="24"/>
          <w:szCs w:val="24"/>
        </w:rPr>
      </w:pPr>
      <w:r>
        <w:rPr>
          <w:rFonts w:ascii="Times New Roman" w:hAnsi="Times New Roman"/>
          <w:sz w:val="24"/>
          <w:szCs w:val="24"/>
        </w:rPr>
        <w:t xml:space="preserve">2024年 </w:t>
      </w:r>
      <w:r>
        <w:rPr>
          <w:rFonts w:hint="eastAsia" w:ascii="Times New Roman" w:hAnsi="Times New Roman"/>
          <w:sz w:val="24"/>
          <w:szCs w:val="24"/>
        </w:rPr>
        <w:t>11</w:t>
      </w:r>
      <w:r>
        <w:rPr>
          <w:rFonts w:ascii="Times New Roman" w:hAnsi="Times New Roman"/>
          <w:sz w:val="24"/>
          <w:szCs w:val="24"/>
        </w:rPr>
        <w:t>月</w:t>
      </w:r>
    </w:p>
    <w:p w14:paraId="7B3B52AC">
      <w:pPr>
        <w:rPr>
          <w:rFonts w:hint="eastAsia" w:eastAsia="宋体"/>
          <w:lang w:eastAsia="zh-CN"/>
        </w:rPr>
      </w:pPr>
      <w:r>
        <w:rPr>
          <w:rFonts w:hint="eastAsia"/>
        </w:rPr>
        <w:br w:type="page"/>
      </w:r>
    </w:p>
    <w:p w14:paraId="2DDF93E9">
      <w:pPr>
        <w:pStyle w:val="19"/>
      </w:pPr>
      <w:r>
        <w:rPr>
          <w:rFonts w:hint="eastAsia"/>
        </w:rPr>
        <w:drawing>
          <wp:anchor distT="0" distB="0" distL="114300" distR="114300" simplePos="0" relativeHeight="251693056" behindDoc="0" locked="0" layoutInCell="1" allowOverlap="1">
            <wp:simplePos x="0" y="0"/>
            <wp:positionH relativeFrom="column">
              <wp:posOffset>-676275</wp:posOffset>
            </wp:positionH>
            <wp:positionV relativeFrom="paragraph">
              <wp:posOffset>-459105</wp:posOffset>
            </wp:positionV>
            <wp:extent cx="6812280" cy="9370695"/>
            <wp:effectExtent l="0" t="0" r="7620" b="1905"/>
            <wp:wrapNone/>
            <wp:docPr id="23" name="图片 23"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001"/>
                    <pic:cNvPicPr>
                      <a:picLocks noChangeAspect="1"/>
                    </pic:cNvPicPr>
                  </pic:nvPicPr>
                  <pic:blipFill>
                    <a:blip r:embed="rId52"/>
                    <a:stretch>
                      <a:fillRect/>
                    </a:stretch>
                  </pic:blipFill>
                  <pic:spPr>
                    <a:xfrm>
                      <a:off x="0" y="0"/>
                      <a:ext cx="6812280" cy="9370695"/>
                    </a:xfrm>
                    <a:prstGeom prst="rect">
                      <a:avLst/>
                    </a:prstGeom>
                  </pic:spPr>
                </pic:pic>
              </a:graphicData>
            </a:graphic>
          </wp:anchor>
        </w:drawing>
      </w:r>
    </w:p>
    <w:p w14:paraId="753A1C32">
      <w:r>
        <w:rPr>
          <w:rFonts w:hint="eastAsia"/>
        </w:rPr>
        <w:br w:type="page"/>
      </w:r>
    </w:p>
    <w:p w14:paraId="5158A01A">
      <w:pPr>
        <w:pStyle w:val="19"/>
      </w:pPr>
      <w:r>
        <w:rPr>
          <w:rFonts w:hint="eastAsia"/>
        </w:rPr>
        <w:drawing>
          <wp:anchor distT="0" distB="0" distL="114300" distR="114300" simplePos="0" relativeHeight="251692032" behindDoc="0" locked="0" layoutInCell="1" allowOverlap="1">
            <wp:simplePos x="0" y="0"/>
            <wp:positionH relativeFrom="column">
              <wp:posOffset>-781050</wp:posOffset>
            </wp:positionH>
            <wp:positionV relativeFrom="paragraph">
              <wp:posOffset>-478155</wp:posOffset>
            </wp:positionV>
            <wp:extent cx="6781800" cy="9329420"/>
            <wp:effectExtent l="0" t="0" r="0" b="5080"/>
            <wp:wrapNone/>
            <wp:docPr id="24" name="图片 24"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002"/>
                    <pic:cNvPicPr>
                      <a:picLocks noChangeAspect="1"/>
                    </pic:cNvPicPr>
                  </pic:nvPicPr>
                  <pic:blipFill>
                    <a:blip r:embed="rId53"/>
                    <a:stretch>
                      <a:fillRect/>
                    </a:stretch>
                  </pic:blipFill>
                  <pic:spPr>
                    <a:xfrm>
                      <a:off x="0" y="0"/>
                      <a:ext cx="6781800" cy="9329420"/>
                    </a:xfrm>
                    <a:prstGeom prst="rect">
                      <a:avLst/>
                    </a:prstGeom>
                  </pic:spPr>
                </pic:pic>
              </a:graphicData>
            </a:graphic>
          </wp:anchor>
        </w:drawing>
      </w:r>
    </w:p>
    <w:p w14:paraId="5002DBB0">
      <w:r>
        <w:rPr>
          <w:rFonts w:hint="eastAsia"/>
        </w:rPr>
        <w:br w:type="page"/>
      </w:r>
    </w:p>
    <w:p w14:paraId="18B2CB67">
      <w:r>
        <w:rPr>
          <w:rFonts w:hint="eastAsia"/>
        </w:rPr>
        <w:drawing>
          <wp:anchor distT="0" distB="0" distL="114300" distR="114300" simplePos="0" relativeHeight="251694080" behindDoc="0" locked="0" layoutInCell="1" allowOverlap="1">
            <wp:simplePos x="0" y="0"/>
            <wp:positionH relativeFrom="column">
              <wp:posOffset>-685800</wp:posOffset>
            </wp:positionH>
            <wp:positionV relativeFrom="paragraph">
              <wp:posOffset>-106680</wp:posOffset>
            </wp:positionV>
            <wp:extent cx="6488430" cy="8925560"/>
            <wp:effectExtent l="0" t="0" r="7620" b="8890"/>
            <wp:wrapNone/>
            <wp:docPr id="25" name="图片 25"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003"/>
                    <pic:cNvPicPr>
                      <a:picLocks noChangeAspect="1"/>
                    </pic:cNvPicPr>
                  </pic:nvPicPr>
                  <pic:blipFill>
                    <a:blip r:embed="rId54"/>
                    <a:stretch>
                      <a:fillRect/>
                    </a:stretch>
                  </pic:blipFill>
                  <pic:spPr>
                    <a:xfrm>
                      <a:off x="0" y="0"/>
                      <a:ext cx="6488430" cy="8925560"/>
                    </a:xfrm>
                    <a:prstGeom prst="rect">
                      <a:avLst/>
                    </a:prstGeom>
                  </pic:spPr>
                </pic:pic>
              </a:graphicData>
            </a:graphic>
          </wp:anchor>
        </w:drawing>
      </w:r>
      <w:r>
        <w:rPr>
          <w:rFonts w:hint="eastAsia"/>
        </w:rPr>
        <w:br w:type="page"/>
      </w:r>
    </w:p>
    <w:p w14:paraId="1E31E771">
      <w:pPr>
        <w:spacing w:before="156" w:beforeLines="50" w:line="460" w:lineRule="exact"/>
        <w:jc w:val="center"/>
        <w:rPr>
          <w:rFonts w:eastAsia="黑体"/>
          <w:color w:val="000000"/>
          <w:sz w:val="32"/>
          <w:szCs w:val="32"/>
        </w:rPr>
      </w:pPr>
      <w:r>
        <w:rPr>
          <w:rFonts w:hint="eastAsia" w:eastAsia="宋体"/>
          <w:b/>
          <w:bCs/>
          <w:color w:val="000000"/>
          <w:sz w:val="24"/>
          <w:lang w:eastAsia="zh-CN"/>
        </w:rPr>
        <w:drawing>
          <wp:anchor distT="0" distB="0" distL="114300" distR="114300" simplePos="0" relativeHeight="251723776" behindDoc="0" locked="0" layoutInCell="1" allowOverlap="1">
            <wp:simplePos x="0" y="0"/>
            <wp:positionH relativeFrom="column">
              <wp:posOffset>-1114425</wp:posOffset>
            </wp:positionH>
            <wp:positionV relativeFrom="paragraph">
              <wp:posOffset>-835025</wp:posOffset>
            </wp:positionV>
            <wp:extent cx="7501890" cy="10591165"/>
            <wp:effectExtent l="0" t="0" r="3810" b="635"/>
            <wp:wrapNone/>
            <wp:docPr id="41" name="图片 41" descr="e338c2e5b4e9756018e09029ba7ed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e338c2e5b4e9756018e09029ba7ed06"/>
                    <pic:cNvPicPr>
                      <a:picLocks noChangeAspect="1"/>
                    </pic:cNvPicPr>
                  </pic:nvPicPr>
                  <pic:blipFill>
                    <a:blip r:embed="rId55"/>
                    <a:stretch>
                      <a:fillRect/>
                    </a:stretch>
                  </pic:blipFill>
                  <pic:spPr>
                    <a:xfrm>
                      <a:off x="0" y="0"/>
                      <a:ext cx="7501890" cy="10591165"/>
                    </a:xfrm>
                    <a:prstGeom prst="rect">
                      <a:avLst/>
                    </a:prstGeom>
                  </pic:spPr>
                </pic:pic>
              </a:graphicData>
            </a:graphic>
          </wp:anchor>
        </w:drawing>
      </w:r>
      <w:r>
        <w:rPr>
          <w:rFonts w:hint="eastAsia" w:eastAsia="黑体"/>
          <w:color w:val="000000"/>
          <w:sz w:val="32"/>
          <w:szCs w:val="32"/>
        </w:rPr>
        <w:t>渑池县瑞松砂石加工有限公司年加工20万吨矿产品改建</w:t>
      </w:r>
    </w:p>
    <w:p w14:paraId="7B88964A">
      <w:pPr>
        <w:spacing w:before="156" w:beforeLines="50" w:line="460" w:lineRule="exact"/>
        <w:jc w:val="center"/>
        <w:rPr>
          <w:rFonts w:eastAsia="黑体"/>
          <w:color w:val="000000"/>
          <w:sz w:val="32"/>
          <w:szCs w:val="32"/>
        </w:rPr>
      </w:pPr>
      <w:r>
        <w:rPr>
          <w:rFonts w:hint="eastAsia" w:eastAsia="黑体"/>
          <w:color w:val="000000"/>
          <w:sz w:val="32"/>
          <w:szCs w:val="32"/>
        </w:rPr>
        <w:t>项目</w:t>
      </w:r>
      <w:r>
        <w:rPr>
          <w:rFonts w:eastAsia="黑体"/>
          <w:color w:val="000000"/>
          <w:sz w:val="32"/>
          <w:szCs w:val="32"/>
        </w:rPr>
        <w:t>环境影响报告表修改清单</w:t>
      </w:r>
    </w:p>
    <w:p w14:paraId="41FA9695">
      <w:pPr>
        <w:spacing w:line="460" w:lineRule="exact"/>
        <w:ind w:firstLine="480" w:firstLineChars="200"/>
        <w:rPr>
          <w:color w:val="000000"/>
          <w:sz w:val="24"/>
        </w:rPr>
      </w:pPr>
      <w:r>
        <w:rPr>
          <w:color w:val="000000"/>
          <w:sz w:val="24"/>
        </w:rPr>
        <w:t>根据20</w:t>
      </w:r>
      <w:r>
        <w:rPr>
          <w:rFonts w:hint="eastAsia"/>
          <w:color w:val="000000"/>
          <w:sz w:val="24"/>
        </w:rPr>
        <w:t>24</w:t>
      </w:r>
      <w:r>
        <w:rPr>
          <w:color w:val="000000"/>
          <w:sz w:val="24"/>
        </w:rPr>
        <w:t>年</w:t>
      </w:r>
      <w:r>
        <w:rPr>
          <w:rFonts w:hint="eastAsia"/>
          <w:color w:val="000000"/>
          <w:sz w:val="24"/>
        </w:rPr>
        <w:t>11</w:t>
      </w:r>
      <w:r>
        <w:rPr>
          <w:color w:val="000000"/>
          <w:sz w:val="24"/>
        </w:rPr>
        <w:t>月</w:t>
      </w:r>
      <w:r>
        <w:rPr>
          <w:rFonts w:hint="eastAsia"/>
          <w:color w:val="000000"/>
          <w:sz w:val="24"/>
        </w:rPr>
        <w:t>11</w:t>
      </w:r>
      <w:r>
        <w:rPr>
          <w:color w:val="000000"/>
          <w:sz w:val="24"/>
        </w:rPr>
        <w:t>日《</w:t>
      </w:r>
      <w:r>
        <w:rPr>
          <w:rFonts w:hint="eastAsia"/>
          <w:color w:val="000000"/>
          <w:sz w:val="24"/>
        </w:rPr>
        <w:t>渑池县瑞松砂石加工有限公司年加工20万吨矿产品改建项目</w:t>
      </w:r>
      <w:r>
        <w:rPr>
          <w:color w:val="000000"/>
          <w:sz w:val="24"/>
        </w:rPr>
        <w:t>环境影响报告表技术评审意见》，报告表需要修改完善内容如下表：</w:t>
      </w:r>
    </w:p>
    <w:tbl>
      <w:tblPr>
        <w:tblStyle w:val="20"/>
        <w:tblpPr w:leftFromText="180" w:rightFromText="180" w:vertAnchor="text" w:tblpXSpec="center" w:tblpY="1"/>
        <w:tblOverlap w:val="never"/>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1"/>
        <w:gridCol w:w="3634"/>
        <w:gridCol w:w="3022"/>
        <w:gridCol w:w="1282"/>
      </w:tblGrid>
      <w:tr w14:paraId="1D6A1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41" w:type="pct"/>
            <w:vAlign w:val="center"/>
          </w:tcPr>
          <w:p w14:paraId="456FBC27">
            <w:pPr>
              <w:adjustRightInd w:val="0"/>
              <w:snapToGrid w:val="0"/>
              <w:jc w:val="center"/>
              <w:rPr>
                <w:b/>
                <w:bCs/>
                <w:sz w:val="24"/>
              </w:rPr>
            </w:pPr>
            <w:r>
              <w:rPr>
                <w:b/>
                <w:bCs/>
                <w:sz w:val="24"/>
              </w:rPr>
              <w:t>序号</w:t>
            </w:r>
          </w:p>
        </w:tc>
        <w:tc>
          <w:tcPr>
            <w:tcW w:w="2132" w:type="pct"/>
            <w:vAlign w:val="center"/>
          </w:tcPr>
          <w:p w14:paraId="6A91FED4">
            <w:pPr>
              <w:adjustRightInd w:val="0"/>
              <w:snapToGrid w:val="0"/>
              <w:jc w:val="center"/>
              <w:rPr>
                <w:b/>
                <w:bCs/>
                <w:sz w:val="24"/>
              </w:rPr>
            </w:pPr>
            <w:r>
              <w:rPr>
                <w:b/>
                <w:bCs/>
                <w:sz w:val="24"/>
              </w:rPr>
              <w:t>专家意见</w:t>
            </w:r>
          </w:p>
        </w:tc>
        <w:tc>
          <w:tcPr>
            <w:tcW w:w="1773" w:type="pct"/>
            <w:vAlign w:val="center"/>
          </w:tcPr>
          <w:p w14:paraId="7DEA02F9">
            <w:pPr>
              <w:adjustRightInd w:val="0"/>
              <w:snapToGrid w:val="0"/>
              <w:jc w:val="center"/>
              <w:rPr>
                <w:b/>
                <w:bCs/>
                <w:sz w:val="24"/>
              </w:rPr>
            </w:pPr>
            <w:r>
              <w:rPr>
                <w:b/>
                <w:bCs/>
                <w:sz w:val="24"/>
              </w:rPr>
              <w:t>修改内容</w:t>
            </w:r>
          </w:p>
        </w:tc>
        <w:tc>
          <w:tcPr>
            <w:tcW w:w="752" w:type="pct"/>
            <w:vAlign w:val="center"/>
          </w:tcPr>
          <w:p w14:paraId="1581033F">
            <w:pPr>
              <w:adjustRightInd w:val="0"/>
              <w:snapToGrid w:val="0"/>
              <w:jc w:val="center"/>
              <w:rPr>
                <w:b/>
                <w:bCs/>
                <w:sz w:val="24"/>
              </w:rPr>
            </w:pPr>
            <w:r>
              <w:rPr>
                <w:b/>
                <w:bCs/>
                <w:sz w:val="24"/>
              </w:rPr>
              <w:t>修改页码</w:t>
            </w:r>
          </w:p>
        </w:tc>
      </w:tr>
      <w:tr w14:paraId="343DB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1" w:hRule="atLeast"/>
        </w:trPr>
        <w:tc>
          <w:tcPr>
            <w:tcW w:w="341" w:type="pct"/>
            <w:vAlign w:val="center"/>
          </w:tcPr>
          <w:p w14:paraId="18E0BD64">
            <w:pPr>
              <w:adjustRightInd w:val="0"/>
              <w:snapToGrid w:val="0"/>
              <w:jc w:val="center"/>
              <w:rPr>
                <w:sz w:val="24"/>
              </w:rPr>
            </w:pPr>
            <w:r>
              <w:rPr>
                <w:sz w:val="24"/>
              </w:rPr>
              <w:t>1</w:t>
            </w:r>
          </w:p>
        </w:tc>
        <w:tc>
          <w:tcPr>
            <w:tcW w:w="2132" w:type="pct"/>
            <w:vAlign w:val="center"/>
          </w:tcPr>
          <w:p w14:paraId="00CE74D5">
            <w:pPr>
              <w:adjustRightInd w:val="0"/>
              <w:snapToGrid w:val="0"/>
              <w:rPr>
                <w:sz w:val="24"/>
              </w:rPr>
            </w:pPr>
            <w:r>
              <w:rPr>
                <w:sz w:val="24"/>
              </w:rPr>
              <w:t>完善项目建设与国土空间规划、生态环境分区管控、矿石采选与加工行业绩效分级管理要求的相符性分析。</w:t>
            </w:r>
          </w:p>
        </w:tc>
        <w:tc>
          <w:tcPr>
            <w:tcW w:w="1773" w:type="pct"/>
            <w:vAlign w:val="center"/>
          </w:tcPr>
          <w:p w14:paraId="0B64B825">
            <w:pPr>
              <w:adjustRightInd w:val="0"/>
              <w:snapToGrid w:val="0"/>
              <w:jc w:val="center"/>
              <w:rPr>
                <w:sz w:val="24"/>
              </w:rPr>
            </w:pPr>
            <w:r>
              <w:rPr>
                <w:sz w:val="24"/>
              </w:rPr>
              <w:t>补充了渑池县天池镇土地利用规划图、完善了生态环境分区管控、完善了项目与矿石采选与加工行业绩效分级管理要求的相符性分析</w:t>
            </w:r>
          </w:p>
        </w:tc>
        <w:tc>
          <w:tcPr>
            <w:tcW w:w="752" w:type="pct"/>
            <w:vAlign w:val="center"/>
          </w:tcPr>
          <w:p w14:paraId="31F90FBA">
            <w:pPr>
              <w:adjustRightInd w:val="0"/>
              <w:snapToGrid w:val="0"/>
              <w:jc w:val="center"/>
              <w:rPr>
                <w:sz w:val="24"/>
              </w:rPr>
            </w:pPr>
            <w:r>
              <w:rPr>
                <w:sz w:val="24"/>
              </w:rPr>
              <w:t>附图6</w:t>
            </w:r>
          </w:p>
          <w:p w14:paraId="3ADD1EF6">
            <w:pPr>
              <w:adjustRightInd w:val="0"/>
              <w:snapToGrid w:val="0"/>
              <w:jc w:val="center"/>
              <w:rPr>
                <w:sz w:val="24"/>
              </w:rPr>
            </w:pPr>
            <w:r>
              <w:rPr>
                <w:sz w:val="24"/>
              </w:rPr>
              <w:t>P3-5</w:t>
            </w:r>
          </w:p>
          <w:p w14:paraId="4FF99108">
            <w:pPr>
              <w:adjustRightInd w:val="0"/>
              <w:snapToGrid w:val="0"/>
              <w:jc w:val="center"/>
              <w:rPr>
                <w:sz w:val="24"/>
              </w:rPr>
            </w:pPr>
            <w:r>
              <w:rPr>
                <w:sz w:val="24"/>
              </w:rPr>
              <w:t>P13-16</w:t>
            </w:r>
          </w:p>
        </w:tc>
      </w:tr>
      <w:tr w14:paraId="36FE9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41" w:type="pct"/>
            <w:vAlign w:val="center"/>
          </w:tcPr>
          <w:p w14:paraId="3DBB5531">
            <w:pPr>
              <w:adjustRightInd w:val="0"/>
              <w:snapToGrid w:val="0"/>
              <w:jc w:val="center"/>
              <w:rPr>
                <w:sz w:val="24"/>
              </w:rPr>
            </w:pPr>
            <w:r>
              <w:rPr>
                <w:sz w:val="24"/>
              </w:rPr>
              <w:t>2</w:t>
            </w:r>
          </w:p>
        </w:tc>
        <w:tc>
          <w:tcPr>
            <w:tcW w:w="2132" w:type="pct"/>
            <w:vAlign w:val="center"/>
          </w:tcPr>
          <w:p w14:paraId="56C001A1">
            <w:pPr>
              <w:adjustRightInd w:val="0"/>
              <w:snapToGrid w:val="0"/>
              <w:rPr>
                <w:sz w:val="24"/>
              </w:rPr>
            </w:pPr>
            <w:r>
              <w:rPr>
                <w:sz w:val="24"/>
              </w:rPr>
              <w:t>补充项目建设进度，按照现行环保要求，进一步梳理现有工程和已建工程存在的环保问题，提出整改措施。</w:t>
            </w:r>
          </w:p>
        </w:tc>
        <w:tc>
          <w:tcPr>
            <w:tcW w:w="1773" w:type="pct"/>
            <w:vAlign w:val="center"/>
          </w:tcPr>
          <w:p w14:paraId="1F0B6C9C">
            <w:pPr>
              <w:adjustRightInd w:val="0"/>
              <w:snapToGrid w:val="0"/>
              <w:jc w:val="center"/>
              <w:rPr>
                <w:sz w:val="24"/>
              </w:rPr>
            </w:pPr>
            <w:r>
              <w:rPr>
                <w:sz w:val="24"/>
              </w:rPr>
              <w:t>梳理了现有工程和已建工程存在的环保问题，提出了整改措施。</w:t>
            </w:r>
          </w:p>
        </w:tc>
        <w:tc>
          <w:tcPr>
            <w:tcW w:w="752" w:type="pct"/>
            <w:vAlign w:val="center"/>
          </w:tcPr>
          <w:p w14:paraId="14525E76">
            <w:pPr>
              <w:adjustRightInd w:val="0"/>
              <w:snapToGrid w:val="0"/>
              <w:jc w:val="center"/>
              <w:rPr>
                <w:sz w:val="24"/>
              </w:rPr>
            </w:pPr>
            <w:r>
              <w:rPr>
                <w:sz w:val="24"/>
              </w:rPr>
              <w:t>P37-38</w:t>
            </w:r>
          </w:p>
        </w:tc>
      </w:tr>
      <w:tr w14:paraId="3C3B1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41" w:type="pct"/>
            <w:vAlign w:val="center"/>
          </w:tcPr>
          <w:p w14:paraId="608489D3">
            <w:pPr>
              <w:adjustRightInd w:val="0"/>
              <w:snapToGrid w:val="0"/>
              <w:jc w:val="center"/>
              <w:rPr>
                <w:sz w:val="24"/>
              </w:rPr>
            </w:pPr>
            <w:r>
              <w:rPr>
                <w:sz w:val="24"/>
              </w:rPr>
              <w:t>3</w:t>
            </w:r>
          </w:p>
        </w:tc>
        <w:tc>
          <w:tcPr>
            <w:tcW w:w="2132" w:type="pct"/>
            <w:vAlign w:val="center"/>
          </w:tcPr>
          <w:p w14:paraId="57A85312">
            <w:pPr>
              <w:adjustRightInd w:val="0"/>
              <w:snapToGrid w:val="0"/>
              <w:rPr>
                <w:sz w:val="24"/>
              </w:rPr>
            </w:pPr>
            <w:r>
              <w:rPr>
                <w:sz w:val="24"/>
              </w:rPr>
              <w:t>完善设备一览表及设备产能分析，校核矿石和产品规格，校核水平衡。细化生产工艺和产排污环节分析，明确物料场内储存、上料、转运和输送等方式，完善粉尘无组织控制措施，核实集气方式和集气效率、废气风量和粉尘产排源强，优化收尘器和排气筒设置；完善高噪声源源强、降噪措施及噪声预测影响分析。</w:t>
            </w:r>
          </w:p>
        </w:tc>
        <w:tc>
          <w:tcPr>
            <w:tcW w:w="1773" w:type="pct"/>
            <w:vAlign w:val="center"/>
          </w:tcPr>
          <w:p w14:paraId="6F87B732">
            <w:pPr>
              <w:adjustRightInd w:val="0"/>
              <w:snapToGrid w:val="0"/>
              <w:jc w:val="center"/>
              <w:rPr>
                <w:sz w:val="24"/>
              </w:rPr>
            </w:pPr>
            <w:r>
              <w:rPr>
                <w:sz w:val="24"/>
              </w:rPr>
              <w:t>完善了设备一览表及设备产能分析，校核了矿石和产品规格，校核了水平衡。细化了生产工艺和产排污环节分析，明确了物料场内储存、上料、转运和输送等方式，完善了粉尘无组织控制措施，核实了集气方式和集气效率、废气风量和粉尘产排源强，优化了收尘器和排气筒设置；完善了高噪声源源强、降噪措施及噪声预测影响分析</w:t>
            </w:r>
          </w:p>
        </w:tc>
        <w:tc>
          <w:tcPr>
            <w:tcW w:w="752" w:type="pct"/>
            <w:vAlign w:val="center"/>
          </w:tcPr>
          <w:p w14:paraId="448BFB51">
            <w:pPr>
              <w:adjustRightInd w:val="0"/>
              <w:snapToGrid w:val="0"/>
              <w:jc w:val="center"/>
              <w:rPr>
                <w:sz w:val="24"/>
              </w:rPr>
            </w:pPr>
            <w:r>
              <w:rPr>
                <w:sz w:val="24"/>
              </w:rPr>
              <w:t>P23-27</w:t>
            </w:r>
          </w:p>
          <w:p w14:paraId="49351988">
            <w:pPr>
              <w:adjustRightInd w:val="0"/>
              <w:snapToGrid w:val="0"/>
              <w:jc w:val="center"/>
              <w:rPr>
                <w:sz w:val="24"/>
              </w:rPr>
            </w:pPr>
            <w:r>
              <w:rPr>
                <w:sz w:val="24"/>
              </w:rPr>
              <w:t>P44-49</w:t>
            </w:r>
          </w:p>
          <w:p w14:paraId="15215EB6">
            <w:pPr>
              <w:adjustRightInd w:val="0"/>
              <w:snapToGrid w:val="0"/>
              <w:jc w:val="center"/>
              <w:rPr>
                <w:sz w:val="24"/>
              </w:rPr>
            </w:pPr>
            <w:r>
              <w:rPr>
                <w:sz w:val="24"/>
              </w:rPr>
              <w:t>P52-55</w:t>
            </w:r>
          </w:p>
        </w:tc>
      </w:tr>
      <w:tr w14:paraId="7CA6E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41" w:type="pct"/>
            <w:vAlign w:val="center"/>
          </w:tcPr>
          <w:p w14:paraId="4251E63D">
            <w:pPr>
              <w:adjustRightInd w:val="0"/>
              <w:snapToGrid w:val="0"/>
              <w:jc w:val="center"/>
              <w:rPr>
                <w:sz w:val="24"/>
              </w:rPr>
            </w:pPr>
            <w:r>
              <w:rPr>
                <w:sz w:val="24"/>
              </w:rPr>
              <w:t>4</w:t>
            </w:r>
          </w:p>
        </w:tc>
        <w:tc>
          <w:tcPr>
            <w:tcW w:w="2132" w:type="pct"/>
            <w:vAlign w:val="center"/>
          </w:tcPr>
          <w:p w14:paraId="5AFA7BF7">
            <w:pPr>
              <w:adjustRightInd w:val="0"/>
              <w:snapToGrid w:val="0"/>
              <w:rPr>
                <w:sz w:val="24"/>
              </w:rPr>
            </w:pPr>
            <w:r>
              <w:rPr>
                <w:sz w:val="24"/>
              </w:rPr>
              <w:t>完善区域地表水环境质量现状调查；校核“三笔账”核算和环保投资估算；完善环保措施监督检查清单（监控和门禁等）和总平面布置图等附图附件。</w:t>
            </w:r>
          </w:p>
        </w:tc>
        <w:tc>
          <w:tcPr>
            <w:tcW w:w="1773" w:type="pct"/>
            <w:vAlign w:val="center"/>
          </w:tcPr>
          <w:p w14:paraId="56728959">
            <w:pPr>
              <w:adjustRightInd w:val="0"/>
              <w:snapToGrid w:val="0"/>
              <w:jc w:val="center"/>
              <w:rPr>
                <w:sz w:val="24"/>
              </w:rPr>
            </w:pPr>
            <w:r>
              <w:rPr>
                <w:sz w:val="24"/>
              </w:rPr>
              <w:t>完善了区域地表水环境质量现状调查；校核了“三笔账”核算和环保投资估算；完善了环保措施监督检查清单（监控和门禁等）和总平面布置图等附图附件。</w:t>
            </w:r>
          </w:p>
        </w:tc>
        <w:tc>
          <w:tcPr>
            <w:tcW w:w="752" w:type="pct"/>
            <w:vAlign w:val="center"/>
          </w:tcPr>
          <w:p w14:paraId="030BF447">
            <w:pPr>
              <w:adjustRightInd w:val="0"/>
              <w:snapToGrid w:val="0"/>
              <w:jc w:val="center"/>
              <w:rPr>
                <w:sz w:val="24"/>
              </w:rPr>
            </w:pPr>
            <w:r>
              <w:rPr>
                <w:sz w:val="24"/>
              </w:rPr>
              <w:t>P39-40、 P57-60、附图4、附图5、附图6、附图8、附件3、附件7</w:t>
            </w:r>
          </w:p>
        </w:tc>
      </w:tr>
    </w:tbl>
    <w:p w14:paraId="2AC091BD">
      <w:pPr>
        <w:tabs>
          <w:tab w:val="left" w:pos="5009"/>
        </w:tabs>
        <w:spacing w:line="360" w:lineRule="auto"/>
        <w:ind w:firstLine="240" w:firstLineChars="100"/>
        <w:rPr>
          <w:rFonts w:hint="eastAsia" w:eastAsia="宋体"/>
          <w:b/>
          <w:bCs/>
          <w:color w:val="000000"/>
          <w:sz w:val="24"/>
          <w:lang w:eastAsia="zh-CN"/>
        </w:rPr>
      </w:pPr>
      <w:r>
        <w:rPr>
          <w:color w:val="000000"/>
          <w:sz w:val="24"/>
        </w:rPr>
        <w:t>在修改过程中，除上述表中内容外，报告表中相关内容也进行了相应修改完善。</w:t>
      </w:r>
    </w:p>
    <w:p w14:paraId="38A3BA08"/>
    <w:p w14:paraId="7C248B7C">
      <w:pPr>
        <w:pStyle w:val="19"/>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embedRegular r:id="rId1" w:fontKey="{B6B1DFD4-8FA7-4988-8A0D-5E133E855397}"/>
  </w:font>
  <w:font w:name="黑体">
    <w:panose1 w:val="02010609060101010101"/>
    <w:charset w:val="86"/>
    <w:family w:val="auto"/>
    <w:pitch w:val="default"/>
    <w:sig w:usb0="800002BF" w:usb1="38CF7CFA" w:usb2="00000016" w:usb3="00000000" w:csb0="00040001" w:csb1="00000000"/>
    <w:embedRegular r:id="rId2" w:fontKey="{9AB49483-459B-4738-A0F5-FBBE0F5179FF}"/>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embedRegular r:id="rId3" w:fontKey="{8DF96944-FD47-47C0-8A31-323454F51377}"/>
  </w:font>
  <w:font w:name="Cambria">
    <w:panose1 w:val="02040503050406030204"/>
    <w:charset w:val="00"/>
    <w:family w:val="roman"/>
    <w:pitch w:val="default"/>
    <w:sig w:usb0="E00002FF" w:usb1="400004FF" w:usb2="00000000" w:usb3="00000000" w:csb0="2000019F" w:csb1="00000000"/>
  </w:font>
  <w:font w:name="楷体_GB2312">
    <w:altName w:val="楷体"/>
    <w:panose1 w:val="00000000000000000000"/>
    <w:charset w:val="86"/>
    <w:family w:val="modern"/>
    <w:pitch w:val="default"/>
    <w:sig w:usb0="00000000" w:usb1="00000000" w:usb2="00000010" w:usb3="00000000" w:csb0="00040000" w:csb1="00000000"/>
    <w:embedRegular r:id="rId4" w:fontKey="{8E7D5BD6-0D25-411D-A225-3629300CB241}"/>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embedRegular r:id="rId5" w:fontKey="{CE5E1A49-0B40-440A-AD9A-A9C8D6A70FDC}"/>
  </w:font>
  <w:font w:name="仿宋_GB2312">
    <w:altName w:val="仿宋"/>
    <w:panose1 w:val="00000000000000000000"/>
    <w:charset w:val="86"/>
    <w:family w:val="modern"/>
    <w:pitch w:val="default"/>
    <w:sig w:usb0="00000000" w:usb1="00000000" w:usb2="00000010" w:usb3="00000000" w:csb0="00040000" w:csb1="00000000"/>
    <w:embedRegular r:id="rId6" w:fontKey="{39B949E2-22C6-4EDD-944F-08CA4215B96E}"/>
  </w:font>
  <w:font w:name="方正小标宋_GBK">
    <w:altName w:val="SimSun-ExtB"/>
    <w:panose1 w:val="00000000000000000000"/>
    <w:charset w:val="86"/>
    <w:family w:val="script"/>
    <w:pitch w:val="default"/>
    <w:sig w:usb0="00000000" w:usb1="00000000" w:usb2="00000010" w:usb3="00000000" w:csb0="00040000" w:csb1="00000000"/>
    <w:embedRegular r:id="rId7" w:fontKey="{F7520CCC-1139-47CC-B0C0-ABC78C6D4FF0}"/>
  </w:font>
  <w:font w:name="SimSun-ExtB">
    <w:panose1 w:val="02010609060101010101"/>
    <w:charset w:val="86"/>
    <w:family w:val="auto"/>
    <w:pitch w:val="default"/>
    <w:sig w:usb0="00000001" w:usb1="02000000" w:usb2="00000000" w:usb3="00000000" w:csb0="00040001" w:csb1="00000000"/>
  </w:font>
  <w:font w:name="华文仿宋">
    <w:panose1 w:val="02010600040101010101"/>
    <w:charset w:val="86"/>
    <w:family w:val="auto"/>
    <w:pitch w:val="default"/>
    <w:sig w:usb0="00000287" w:usb1="080F0000" w:usb2="00000000" w:usb3="00000000" w:csb0="0004009F" w:csb1="DFD70000"/>
    <w:embedRegular r:id="rId8" w:fontKey="{EC12C7E1-2D6D-4D4A-AD71-072E6ED8A518}"/>
  </w:font>
  <w:font w:name="Wingdings 2">
    <w:panose1 w:val="05020102010507070707"/>
    <w:charset w:val="02"/>
    <w:family w:val="roman"/>
    <w:pitch w:val="default"/>
    <w:sig w:usb0="00000000" w:usb1="00000000" w:usb2="00000000" w:usb3="00000000" w:csb0="80000000" w:csb1="00000000"/>
    <w:embedRegular r:id="rId9" w:fontKey="{B0952D9B-8B07-4344-BA8F-7FBBF23AAAF9}"/>
  </w:font>
  <w:font w:name="TimesNewRomanPSMT">
    <w:altName w:val="Times New Roman"/>
    <w:panose1 w:val="00000000000000000000"/>
    <w:charset w:val="00"/>
    <w:family w:val="roman"/>
    <w:pitch w:val="default"/>
    <w:sig w:usb0="00000000" w:usb1="00000000" w:usb2="00000000" w:usb3="00000000" w:csb0="00000000" w:csb1="00000000"/>
    <w:embedRegular r:id="rId10" w:fontKey="{4973F366-63DD-4E35-8BDE-3403345B0F6B}"/>
  </w:font>
  <w:font w:name="TimesNewRomanPS-BoldMT">
    <w:altName w:val="Times New Roman"/>
    <w:panose1 w:val="00000000000000000000"/>
    <w:charset w:val="00"/>
    <w:family w:val="roman"/>
    <w:pitch w:val="default"/>
    <w:sig w:usb0="00000000" w:usb1="00000000" w:usb2="00000000" w:usb3="00000000" w:csb0="00000000" w:csb1="00000000"/>
    <w:embedRegular r:id="rId11" w:fontKey="{FE865E20-9700-4A8A-B5F6-AE38699F5F4F}"/>
  </w:font>
  <w:font w:name="WPS灵秀黑">
    <w:altName w:val="微软雅黑"/>
    <w:panose1 w:val="00000000000000000000"/>
    <w:charset w:val="86"/>
    <w:family w:val="auto"/>
    <w:pitch w:val="default"/>
    <w:sig w:usb0="00000000" w:usb1="00000000" w:usb2="00000016" w:usb3="00000000" w:csb0="40040001" w:csb1="C0D60000"/>
    <w:embedRegular r:id="rId12" w:fontKey="{7C367922-6689-430A-BD33-B718BA7898EC}"/>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F7FA8F">
    <w:pPr>
      <w:pStyle w:val="13"/>
      <w:ind w:right="360" w:firstLine="360"/>
      <w:jc w:val="center"/>
    </w:pPr>
    <w:r>
      <mc:AlternateContent>
        <mc:Choice Requires="wps">
          <w:drawing>
            <wp:anchor distT="0" distB="0" distL="114300" distR="114300" simplePos="0" relativeHeight="2517176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7"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FE9B5BD"/>
                      </w:txbxContent>
                    </wps:txbx>
                    <wps:bodyPr wrap="none" lIns="0" tIns="0" rIns="0" bIns="0">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7176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DxGwMjCAQAAjwMAAA4AAAAAAAAAAQAgAAAAHgEAAGRycy9lMm9Eb2MueG1sUEsF&#10;BgAAAAAGAAYAWQEAAFIFAAAAAA==&#10;">
              <v:fill on="f" focussize="0,0"/>
              <v:stroke on="f"/>
              <v:imagedata o:title=""/>
              <o:lock v:ext="edit" aspectratio="f"/>
              <v:textbox inset="0mm,0mm,0mm,0mm" style="mso-fit-shape-to-text:t;">
                <w:txbxContent>
                  <w:p w14:paraId="4FE9B5BD"/>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475DC4">
    <w:pPr>
      <w:pStyle w:val="13"/>
      <w:ind w:right="360" w:firstLine="360"/>
      <w:jc w:val="center"/>
    </w:pPr>
    <w:r>
      <mc:AlternateContent>
        <mc:Choice Requires="wps">
          <w:drawing>
            <wp:anchor distT="0" distB="0" distL="114300" distR="114300" simplePos="0" relativeHeight="2517186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59"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A9D4F15">
                          <w:pPr>
                            <w:pStyle w:val="13"/>
                            <w:rPr>
                              <w:rStyle w:val="24"/>
                              <w:rFonts w:hint="eastAsia" w:ascii="宋体" w:hAnsi="宋体"/>
                              <w:sz w:val="28"/>
                              <w:szCs w:val="28"/>
                            </w:rPr>
                          </w:pPr>
                          <w:r>
                            <w:rPr>
                              <w:rStyle w:val="24"/>
                              <w:rFonts w:hint="eastAsia" w:ascii="宋体" w:hAnsi="宋体"/>
                              <w:sz w:val="28"/>
                              <w:szCs w:val="28"/>
                            </w:rPr>
                            <w:t>—</w:t>
                          </w:r>
                          <w:r>
                            <w:rPr>
                              <w:rStyle w:val="24"/>
                              <w:rFonts w:hint="eastAsia" w:ascii="宋体" w:hAnsi="宋体"/>
                              <w:sz w:val="20"/>
                            </w:rPr>
                            <w:t xml:space="preserve">  </w:t>
                          </w:r>
                          <w:r>
                            <w:rPr>
                              <w:rStyle w:val="24"/>
                              <w:rFonts w:ascii="宋体" w:hAnsi="宋体"/>
                              <w:sz w:val="26"/>
                              <w:szCs w:val="26"/>
                            </w:rPr>
                            <w:fldChar w:fldCharType="begin"/>
                          </w:r>
                          <w:r>
                            <w:rPr>
                              <w:rStyle w:val="24"/>
                              <w:rFonts w:ascii="宋体" w:hAnsi="宋体"/>
                              <w:sz w:val="26"/>
                              <w:szCs w:val="26"/>
                            </w:rPr>
                            <w:instrText xml:space="preserve">PAGE  </w:instrText>
                          </w:r>
                          <w:r>
                            <w:rPr>
                              <w:rStyle w:val="24"/>
                              <w:rFonts w:ascii="宋体" w:hAnsi="宋体"/>
                              <w:sz w:val="26"/>
                              <w:szCs w:val="26"/>
                            </w:rPr>
                            <w:fldChar w:fldCharType="separate"/>
                          </w:r>
                          <w:r>
                            <w:rPr>
                              <w:rStyle w:val="24"/>
                              <w:rFonts w:ascii="宋体" w:hAnsi="宋体"/>
                              <w:sz w:val="26"/>
                              <w:szCs w:val="26"/>
                            </w:rPr>
                            <w:t>77</w:t>
                          </w:r>
                          <w:r>
                            <w:rPr>
                              <w:rStyle w:val="24"/>
                              <w:rFonts w:ascii="宋体" w:hAnsi="宋体"/>
                              <w:sz w:val="26"/>
                              <w:szCs w:val="26"/>
                            </w:rPr>
                            <w:fldChar w:fldCharType="end"/>
                          </w:r>
                          <w:r>
                            <w:rPr>
                              <w:rStyle w:val="24"/>
                              <w:rFonts w:hint="eastAsia" w:ascii="宋体" w:hAnsi="宋体"/>
                              <w:sz w:val="20"/>
                            </w:rPr>
                            <w:t xml:space="preserve">  </w:t>
                          </w:r>
                          <w:r>
                            <w:rPr>
                              <w:rStyle w:val="24"/>
                              <w:rFonts w:hint="eastAsia" w:ascii="宋体" w:hAnsi="宋体"/>
                              <w:sz w:val="28"/>
                              <w:szCs w:val="28"/>
                            </w:rPr>
                            <w:t>—</w:t>
                          </w:r>
                        </w:p>
                        <w:p w14:paraId="2FEFC9D9"/>
                      </w:txbxContent>
                    </wps:txbx>
                    <wps:bodyPr wrap="none" lIns="0" tIns="0" rIns="0" bIns="0">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71865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BsdCEiwwEAAI8DAAAOAAAAAAAAAAEAIAAAAB4BAABkcnMvZTJvRG9jLnhtbFBL&#10;BQYAAAAABgAGAFkBAABTBQAAAAA=&#10;">
              <v:fill on="f" focussize="0,0"/>
              <v:stroke on="f"/>
              <v:imagedata o:title=""/>
              <o:lock v:ext="edit" aspectratio="f"/>
              <v:textbox inset="0mm,0mm,0mm,0mm" style="mso-fit-shape-to-text:t;">
                <w:txbxContent>
                  <w:p w14:paraId="6A9D4F15">
                    <w:pPr>
                      <w:pStyle w:val="13"/>
                      <w:rPr>
                        <w:rStyle w:val="24"/>
                        <w:rFonts w:hint="eastAsia" w:ascii="宋体" w:hAnsi="宋体"/>
                        <w:sz w:val="28"/>
                        <w:szCs w:val="28"/>
                      </w:rPr>
                    </w:pPr>
                    <w:r>
                      <w:rPr>
                        <w:rStyle w:val="24"/>
                        <w:rFonts w:hint="eastAsia" w:ascii="宋体" w:hAnsi="宋体"/>
                        <w:sz w:val="28"/>
                        <w:szCs w:val="28"/>
                      </w:rPr>
                      <w:t>—</w:t>
                    </w:r>
                    <w:r>
                      <w:rPr>
                        <w:rStyle w:val="24"/>
                        <w:rFonts w:hint="eastAsia" w:ascii="宋体" w:hAnsi="宋体"/>
                        <w:sz w:val="20"/>
                      </w:rPr>
                      <w:t xml:space="preserve">  </w:t>
                    </w:r>
                    <w:r>
                      <w:rPr>
                        <w:rStyle w:val="24"/>
                        <w:rFonts w:ascii="宋体" w:hAnsi="宋体"/>
                        <w:sz w:val="26"/>
                        <w:szCs w:val="26"/>
                      </w:rPr>
                      <w:fldChar w:fldCharType="begin"/>
                    </w:r>
                    <w:r>
                      <w:rPr>
                        <w:rStyle w:val="24"/>
                        <w:rFonts w:ascii="宋体" w:hAnsi="宋体"/>
                        <w:sz w:val="26"/>
                        <w:szCs w:val="26"/>
                      </w:rPr>
                      <w:instrText xml:space="preserve">PAGE  </w:instrText>
                    </w:r>
                    <w:r>
                      <w:rPr>
                        <w:rStyle w:val="24"/>
                        <w:rFonts w:ascii="宋体" w:hAnsi="宋体"/>
                        <w:sz w:val="26"/>
                        <w:szCs w:val="26"/>
                      </w:rPr>
                      <w:fldChar w:fldCharType="separate"/>
                    </w:r>
                    <w:r>
                      <w:rPr>
                        <w:rStyle w:val="24"/>
                        <w:rFonts w:ascii="宋体" w:hAnsi="宋体"/>
                        <w:sz w:val="26"/>
                        <w:szCs w:val="26"/>
                      </w:rPr>
                      <w:t>77</w:t>
                    </w:r>
                    <w:r>
                      <w:rPr>
                        <w:rStyle w:val="24"/>
                        <w:rFonts w:ascii="宋体" w:hAnsi="宋体"/>
                        <w:sz w:val="26"/>
                        <w:szCs w:val="26"/>
                      </w:rPr>
                      <w:fldChar w:fldCharType="end"/>
                    </w:r>
                    <w:r>
                      <w:rPr>
                        <w:rStyle w:val="24"/>
                        <w:rFonts w:hint="eastAsia" w:ascii="宋体" w:hAnsi="宋体"/>
                        <w:sz w:val="20"/>
                      </w:rPr>
                      <w:t xml:space="preserve">  </w:t>
                    </w:r>
                    <w:r>
                      <w:rPr>
                        <w:rStyle w:val="24"/>
                        <w:rFonts w:hint="eastAsia" w:ascii="宋体" w:hAnsi="宋体"/>
                        <w:sz w:val="28"/>
                        <w:szCs w:val="28"/>
                      </w:rPr>
                      <w:t>—</w:t>
                    </w:r>
                  </w:p>
                  <w:p w14:paraId="2FEFC9D9"/>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CC1CDE">
    <w:pPr>
      <w:pStyle w:val="13"/>
      <w:ind w:right="360" w:firstLine="361"/>
      <w:jc w:val="center"/>
    </w:pPr>
    <w:r>
      <mc:AlternateContent>
        <mc:Choice Requires="wps">
          <w:drawing>
            <wp:anchor distT="0" distB="0" distL="114300" distR="114300" simplePos="0" relativeHeight="2517196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58"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52352FA">
                          <w:pPr>
                            <w:pStyle w:val="13"/>
                            <w:rPr>
                              <w:rStyle w:val="24"/>
                              <w:rFonts w:hint="eastAsia" w:ascii="宋体" w:hAnsi="宋体"/>
                              <w:sz w:val="28"/>
                              <w:szCs w:val="28"/>
                            </w:rPr>
                          </w:pPr>
                          <w:r>
                            <w:rPr>
                              <w:rStyle w:val="24"/>
                              <w:rFonts w:hint="eastAsia" w:ascii="宋体" w:hAnsi="宋体"/>
                              <w:sz w:val="28"/>
                              <w:szCs w:val="28"/>
                            </w:rPr>
                            <w:t>—</w:t>
                          </w:r>
                          <w:r>
                            <w:rPr>
                              <w:rStyle w:val="24"/>
                              <w:rFonts w:hint="eastAsia" w:ascii="宋体" w:hAnsi="宋体"/>
                              <w:sz w:val="20"/>
                            </w:rPr>
                            <w:t xml:space="preserve">  </w:t>
                          </w:r>
                          <w:r>
                            <w:rPr>
                              <w:rStyle w:val="24"/>
                              <w:rFonts w:ascii="宋体" w:hAnsi="宋体"/>
                              <w:sz w:val="26"/>
                              <w:szCs w:val="26"/>
                            </w:rPr>
                            <w:fldChar w:fldCharType="begin"/>
                          </w:r>
                          <w:r>
                            <w:rPr>
                              <w:rStyle w:val="24"/>
                              <w:rFonts w:ascii="宋体" w:hAnsi="宋体"/>
                              <w:sz w:val="26"/>
                              <w:szCs w:val="26"/>
                            </w:rPr>
                            <w:instrText xml:space="preserve">PAGE  </w:instrText>
                          </w:r>
                          <w:r>
                            <w:rPr>
                              <w:rStyle w:val="24"/>
                              <w:rFonts w:ascii="宋体" w:hAnsi="宋体"/>
                              <w:sz w:val="26"/>
                              <w:szCs w:val="26"/>
                            </w:rPr>
                            <w:fldChar w:fldCharType="separate"/>
                          </w:r>
                          <w:r>
                            <w:rPr>
                              <w:rStyle w:val="24"/>
                              <w:rFonts w:ascii="宋体" w:hAnsi="宋体"/>
                              <w:sz w:val="26"/>
                              <w:szCs w:val="26"/>
                            </w:rPr>
                            <w:t>87</w:t>
                          </w:r>
                          <w:r>
                            <w:rPr>
                              <w:rStyle w:val="24"/>
                              <w:rFonts w:ascii="宋体" w:hAnsi="宋体"/>
                              <w:sz w:val="26"/>
                              <w:szCs w:val="26"/>
                            </w:rPr>
                            <w:fldChar w:fldCharType="end"/>
                          </w:r>
                          <w:r>
                            <w:rPr>
                              <w:rStyle w:val="24"/>
                              <w:rFonts w:hint="eastAsia" w:ascii="宋体" w:hAnsi="宋体"/>
                              <w:sz w:val="20"/>
                            </w:rPr>
                            <w:t xml:space="preserve">  </w:t>
                          </w:r>
                          <w:r>
                            <w:rPr>
                              <w:rStyle w:val="24"/>
                              <w:rFonts w:hint="eastAsia" w:ascii="宋体" w:hAnsi="宋体"/>
                              <w:sz w:val="28"/>
                              <w:szCs w:val="28"/>
                            </w:rPr>
                            <w:t>—</w:t>
                          </w:r>
                        </w:p>
                        <w:p w14:paraId="47333735"/>
                      </w:txbxContent>
                    </wps:txbx>
                    <wps:bodyPr wrap="none" lIns="0" tIns="0" rIns="0" bIns="0">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71968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BkcP+3wwEAAI8DAAAOAAAAAAAAAAEAIAAAAB4BAABkcnMvZTJvRG9jLnhtbFBL&#10;BQYAAAAABgAGAFkBAABTBQAAAAA=&#10;">
              <v:fill on="f" focussize="0,0"/>
              <v:stroke on="f"/>
              <v:imagedata o:title=""/>
              <o:lock v:ext="edit" aspectratio="f"/>
              <v:textbox inset="0mm,0mm,0mm,0mm" style="mso-fit-shape-to-text:t;">
                <w:txbxContent>
                  <w:p w14:paraId="552352FA">
                    <w:pPr>
                      <w:pStyle w:val="13"/>
                      <w:rPr>
                        <w:rStyle w:val="24"/>
                        <w:rFonts w:hint="eastAsia" w:ascii="宋体" w:hAnsi="宋体"/>
                        <w:sz w:val="28"/>
                        <w:szCs w:val="28"/>
                      </w:rPr>
                    </w:pPr>
                    <w:r>
                      <w:rPr>
                        <w:rStyle w:val="24"/>
                        <w:rFonts w:hint="eastAsia" w:ascii="宋体" w:hAnsi="宋体"/>
                        <w:sz w:val="28"/>
                        <w:szCs w:val="28"/>
                      </w:rPr>
                      <w:t>—</w:t>
                    </w:r>
                    <w:r>
                      <w:rPr>
                        <w:rStyle w:val="24"/>
                        <w:rFonts w:hint="eastAsia" w:ascii="宋体" w:hAnsi="宋体"/>
                        <w:sz w:val="20"/>
                      </w:rPr>
                      <w:t xml:space="preserve">  </w:t>
                    </w:r>
                    <w:r>
                      <w:rPr>
                        <w:rStyle w:val="24"/>
                        <w:rFonts w:ascii="宋体" w:hAnsi="宋体"/>
                        <w:sz w:val="26"/>
                        <w:szCs w:val="26"/>
                      </w:rPr>
                      <w:fldChar w:fldCharType="begin"/>
                    </w:r>
                    <w:r>
                      <w:rPr>
                        <w:rStyle w:val="24"/>
                        <w:rFonts w:ascii="宋体" w:hAnsi="宋体"/>
                        <w:sz w:val="26"/>
                        <w:szCs w:val="26"/>
                      </w:rPr>
                      <w:instrText xml:space="preserve">PAGE  </w:instrText>
                    </w:r>
                    <w:r>
                      <w:rPr>
                        <w:rStyle w:val="24"/>
                        <w:rFonts w:ascii="宋体" w:hAnsi="宋体"/>
                        <w:sz w:val="26"/>
                        <w:szCs w:val="26"/>
                      </w:rPr>
                      <w:fldChar w:fldCharType="separate"/>
                    </w:r>
                    <w:r>
                      <w:rPr>
                        <w:rStyle w:val="24"/>
                        <w:rFonts w:ascii="宋体" w:hAnsi="宋体"/>
                        <w:sz w:val="26"/>
                        <w:szCs w:val="26"/>
                      </w:rPr>
                      <w:t>87</w:t>
                    </w:r>
                    <w:r>
                      <w:rPr>
                        <w:rStyle w:val="24"/>
                        <w:rFonts w:ascii="宋体" w:hAnsi="宋体"/>
                        <w:sz w:val="26"/>
                        <w:szCs w:val="26"/>
                      </w:rPr>
                      <w:fldChar w:fldCharType="end"/>
                    </w:r>
                    <w:r>
                      <w:rPr>
                        <w:rStyle w:val="24"/>
                        <w:rFonts w:hint="eastAsia" w:ascii="宋体" w:hAnsi="宋体"/>
                        <w:sz w:val="20"/>
                      </w:rPr>
                      <w:t xml:space="preserve">  </w:t>
                    </w:r>
                    <w:r>
                      <w:rPr>
                        <w:rStyle w:val="24"/>
                        <w:rFonts w:hint="eastAsia" w:ascii="宋体" w:hAnsi="宋体"/>
                        <w:sz w:val="28"/>
                        <w:szCs w:val="28"/>
                      </w:rPr>
                      <w:t>—</w:t>
                    </w:r>
                  </w:p>
                  <w:p w14:paraId="47333735"/>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BF3A18">
    <w:pPr>
      <w:pStyle w:val="13"/>
      <w:ind w:right="360" w:firstLine="361"/>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ADF23C"/>
    <w:multiLevelType w:val="singleLevel"/>
    <w:tmpl w:val="87ADF23C"/>
    <w:lvl w:ilvl="0" w:tentative="0">
      <w:start w:val="1"/>
      <w:numFmt w:val="decimal"/>
      <w:suff w:val="nothing"/>
      <w:lvlText w:val="%1、"/>
      <w:lvlJc w:val="left"/>
      <w:pPr>
        <w:ind w:left="560" w:firstLine="0"/>
      </w:pPr>
    </w:lvl>
  </w:abstractNum>
  <w:abstractNum w:abstractNumId="1">
    <w:nsid w:val="A01DD38D"/>
    <w:multiLevelType w:val="singleLevel"/>
    <w:tmpl w:val="A01DD38D"/>
    <w:lvl w:ilvl="0" w:tentative="0">
      <w:start w:val="2"/>
      <w:numFmt w:val="decimal"/>
      <w:suff w:val="nothing"/>
      <w:lvlText w:val="（%1）"/>
      <w:lvlJc w:val="left"/>
    </w:lvl>
  </w:abstractNum>
  <w:abstractNum w:abstractNumId="2">
    <w:nsid w:val="E7CFF746"/>
    <w:multiLevelType w:val="singleLevel"/>
    <w:tmpl w:val="E7CFF746"/>
    <w:lvl w:ilvl="0" w:tentative="0">
      <w:start w:val="7"/>
      <w:numFmt w:val="chineseCounting"/>
      <w:suff w:val="nothing"/>
      <w:lvlText w:val="%1、"/>
      <w:lvlJc w:val="left"/>
      <w:rPr>
        <w:rFonts w:hint="eastAsia"/>
      </w:rPr>
    </w:lvl>
  </w:abstractNum>
  <w:abstractNum w:abstractNumId="3">
    <w:nsid w:val="5A33A0A1"/>
    <w:multiLevelType w:val="singleLevel"/>
    <w:tmpl w:val="5A33A0A1"/>
    <w:lvl w:ilvl="0" w:tentative="0">
      <w:start w:val="1"/>
      <w:numFmt w:val="chineseCounting"/>
      <w:suff w:val="nothing"/>
      <w:lvlText w:val="（%1）"/>
      <w:lvlJc w:val="left"/>
    </w:lvl>
  </w:abstractNum>
  <w:abstractNum w:abstractNumId="4">
    <w:nsid w:val="5A33A300"/>
    <w:multiLevelType w:val="singleLevel"/>
    <w:tmpl w:val="5A33A300"/>
    <w:lvl w:ilvl="0" w:tentative="0">
      <w:start w:val="1"/>
      <w:numFmt w:val="chineseCounting"/>
      <w:suff w:val="nothing"/>
      <w:lvlText w:val="%1、"/>
      <w:lvlJc w:val="left"/>
    </w:lvl>
  </w:abstractNum>
  <w:abstractNum w:abstractNumId="5">
    <w:nsid w:val="743D2907"/>
    <w:multiLevelType w:val="singleLevel"/>
    <w:tmpl w:val="743D2907"/>
    <w:lvl w:ilvl="0" w:tentative="0">
      <w:start w:val="1"/>
      <w:numFmt w:val="chineseCounting"/>
      <w:suff w:val="nothing"/>
      <w:lvlText w:val="（%1）"/>
      <w:lvlJc w:val="left"/>
      <w:rPr>
        <w:rFonts w:hint="eastAsia"/>
      </w:rPr>
    </w:lvl>
  </w:abstractNum>
  <w:num w:numId="1">
    <w:abstractNumId w:val="1"/>
  </w:num>
  <w:num w:numId="2">
    <w:abstractNumId w:val="4"/>
  </w:num>
  <w:num w:numId="3">
    <w:abstractNumId w:val="5"/>
  </w:num>
  <w:num w:numId="4">
    <w:abstractNumId w:val="3"/>
  </w:num>
  <w:num w:numId="5">
    <w:abstractNumId w:val="2"/>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3"/>
  <w:embedTrueTypeFonts/>
  <w:saveSubsetFonts/>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YxNjZkMWM1MDhjMzAzZTY3NGQyOTQ5MjUwNDQ1NTQifQ=="/>
  </w:docVars>
  <w:rsids>
    <w:rsidRoot w:val="00A14947"/>
    <w:rsid w:val="00000FE4"/>
    <w:rsid w:val="00002A77"/>
    <w:rsid w:val="000039B6"/>
    <w:rsid w:val="00003C17"/>
    <w:rsid w:val="00003D77"/>
    <w:rsid w:val="0000416D"/>
    <w:rsid w:val="00004AC5"/>
    <w:rsid w:val="0000512F"/>
    <w:rsid w:val="000056C0"/>
    <w:rsid w:val="00006003"/>
    <w:rsid w:val="000060B3"/>
    <w:rsid w:val="000072EA"/>
    <w:rsid w:val="00007AA0"/>
    <w:rsid w:val="00007B41"/>
    <w:rsid w:val="00007C89"/>
    <w:rsid w:val="000100BE"/>
    <w:rsid w:val="000126BC"/>
    <w:rsid w:val="00013008"/>
    <w:rsid w:val="000131A5"/>
    <w:rsid w:val="00013833"/>
    <w:rsid w:val="000152F3"/>
    <w:rsid w:val="00015BE6"/>
    <w:rsid w:val="00017C0F"/>
    <w:rsid w:val="00021480"/>
    <w:rsid w:val="00021803"/>
    <w:rsid w:val="00021836"/>
    <w:rsid w:val="00021CB6"/>
    <w:rsid w:val="0002296C"/>
    <w:rsid w:val="0002740D"/>
    <w:rsid w:val="0003123C"/>
    <w:rsid w:val="000327DF"/>
    <w:rsid w:val="000330F0"/>
    <w:rsid w:val="00033EB1"/>
    <w:rsid w:val="00033FEA"/>
    <w:rsid w:val="000373A9"/>
    <w:rsid w:val="00037409"/>
    <w:rsid w:val="00040189"/>
    <w:rsid w:val="000409D4"/>
    <w:rsid w:val="00041A45"/>
    <w:rsid w:val="00041F54"/>
    <w:rsid w:val="00042404"/>
    <w:rsid w:val="00042C97"/>
    <w:rsid w:val="0004364B"/>
    <w:rsid w:val="00043917"/>
    <w:rsid w:val="00043EA1"/>
    <w:rsid w:val="000446F7"/>
    <w:rsid w:val="00046BC6"/>
    <w:rsid w:val="00046E1D"/>
    <w:rsid w:val="000502E1"/>
    <w:rsid w:val="00051600"/>
    <w:rsid w:val="00051D69"/>
    <w:rsid w:val="00052AF2"/>
    <w:rsid w:val="000532ED"/>
    <w:rsid w:val="00054EFC"/>
    <w:rsid w:val="00056534"/>
    <w:rsid w:val="000569B8"/>
    <w:rsid w:val="000614E6"/>
    <w:rsid w:val="00061927"/>
    <w:rsid w:val="00061B1F"/>
    <w:rsid w:val="00061B21"/>
    <w:rsid w:val="00062640"/>
    <w:rsid w:val="0006374B"/>
    <w:rsid w:val="000662AC"/>
    <w:rsid w:val="00070F5A"/>
    <w:rsid w:val="0007263B"/>
    <w:rsid w:val="000733C4"/>
    <w:rsid w:val="00074783"/>
    <w:rsid w:val="0007526C"/>
    <w:rsid w:val="00075DC4"/>
    <w:rsid w:val="00076190"/>
    <w:rsid w:val="0007677D"/>
    <w:rsid w:val="0008070B"/>
    <w:rsid w:val="000810AC"/>
    <w:rsid w:val="000814D4"/>
    <w:rsid w:val="00081A02"/>
    <w:rsid w:val="00082231"/>
    <w:rsid w:val="00082F5F"/>
    <w:rsid w:val="00083681"/>
    <w:rsid w:val="00084E00"/>
    <w:rsid w:val="00086684"/>
    <w:rsid w:val="000879D5"/>
    <w:rsid w:val="00087D18"/>
    <w:rsid w:val="00090754"/>
    <w:rsid w:val="00092D38"/>
    <w:rsid w:val="0009377B"/>
    <w:rsid w:val="00094BF0"/>
    <w:rsid w:val="000A0B07"/>
    <w:rsid w:val="000A1F08"/>
    <w:rsid w:val="000A20C9"/>
    <w:rsid w:val="000A367D"/>
    <w:rsid w:val="000A6CF1"/>
    <w:rsid w:val="000A7E54"/>
    <w:rsid w:val="000B058F"/>
    <w:rsid w:val="000B1976"/>
    <w:rsid w:val="000B3147"/>
    <w:rsid w:val="000B3979"/>
    <w:rsid w:val="000B41C1"/>
    <w:rsid w:val="000B4467"/>
    <w:rsid w:val="000B4DB9"/>
    <w:rsid w:val="000B7B8D"/>
    <w:rsid w:val="000C09AC"/>
    <w:rsid w:val="000C28B6"/>
    <w:rsid w:val="000C44EF"/>
    <w:rsid w:val="000C4EFC"/>
    <w:rsid w:val="000C5A42"/>
    <w:rsid w:val="000C767F"/>
    <w:rsid w:val="000D0C97"/>
    <w:rsid w:val="000D1C0C"/>
    <w:rsid w:val="000D3339"/>
    <w:rsid w:val="000D3967"/>
    <w:rsid w:val="000D4690"/>
    <w:rsid w:val="000D4C87"/>
    <w:rsid w:val="000D5409"/>
    <w:rsid w:val="000D5A44"/>
    <w:rsid w:val="000D5BE8"/>
    <w:rsid w:val="000D706F"/>
    <w:rsid w:val="000D7419"/>
    <w:rsid w:val="000E26D9"/>
    <w:rsid w:val="000E3ED2"/>
    <w:rsid w:val="000E4E85"/>
    <w:rsid w:val="000E676D"/>
    <w:rsid w:val="000E79A1"/>
    <w:rsid w:val="000E7CA0"/>
    <w:rsid w:val="000F0936"/>
    <w:rsid w:val="000F0C2A"/>
    <w:rsid w:val="000F14DC"/>
    <w:rsid w:val="000F1888"/>
    <w:rsid w:val="000F3641"/>
    <w:rsid w:val="000F3BEB"/>
    <w:rsid w:val="000F3D85"/>
    <w:rsid w:val="000F41D4"/>
    <w:rsid w:val="000F4667"/>
    <w:rsid w:val="000F4EE7"/>
    <w:rsid w:val="000F6E3C"/>
    <w:rsid w:val="00100009"/>
    <w:rsid w:val="00101CF6"/>
    <w:rsid w:val="00101DF4"/>
    <w:rsid w:val="00103D5E"/>
    <w:rsid w:val="00106033"/>
    <w:rsid w:val="00106B9F"/>
    <w:rsid w:val="001077BE"/>
    <w:rsid w:val="00110665"/>
    <w:rsid w:val="00110BBE"/>
    <w:rsid w:val="00111025"/>
    <w:rsid w:val="00113873"/>
    <w:rsid w:val="0011589E"/>
    <w:rsid w:val="0011693F"/>
    <w:rsid w:val="00116BB4"/>
    <w:rsid w:val="0011717A"/>
    <w:rsid w:val="00121BB7"/>
    <w:rsid w:val="0012295D"/>
    <w:rsid w:val="00123DE5"/>
    <w:rsid w:val="0012500C"/>
    <w:rsid w:val="00125734"/>
    <w:rsid w:val="00125EF1"/>
    <w:rsid w:val="00127429"/>
    <w:rsid w:val="001278F4"/>
    <w:rsid w:val="001304AC"/>
    <w:rsid w:val="00131CE1"/>
    <w:rsid w:val="00131F42"/>
    <w:rsid w:val="001329FF"/>
    <w:rsid w:val="001343B0"/>
    <w:rsid w:val="001349CA"/>
    <w:rsid w:val="00134A71"/>
    <w:rsid w:val="001357F1"/>
    <w:rsid w:val="00135FF0"/>
    <w:rsid w:val="001361C8"/>
    <w:rsid w:val="00137147"/>
    <w:rsid w:val="0014042C"/>
    <w:rsid w:val="001408D6"/>
    <w:rsid w:val="001409CB"/>
    <w:rsid w:val="00140B92"/>
    <w:rsid w:val="00140FA8"/>
    <w:rsid w:val="00141A3A"/>
    <w:rsid w:val="00142203"/>
    <w:rsid w:val="00142FEB"/>
    <w:rsid w:val="00143415"/>
    <w:rsid w:val="00143A2D"/>
    <w:rsid w:val="0014421A"/>
    <w:rsid w:val="00144F4B"/>
    <w:rsid w:val="00145A41"/>
    <w:rsid w:val="0014799E"/>
    <w:rsid w:val="00151675"/>
    <w:rsid w:val="00152B1D"/>
    <w:rsid w:val="00152D69"/>
    <w:rsid w:val="00152EF5"/>
    <w:rsid w:val="00153EC0"/>
    <w:rsid w:val="00154B57"/>
    <w:rsid w:val="0015508A"/>
    <w:rsid w:val="00157435"/>
    <w:rsid w:val="0015754B"/>
    <w:rsid w:val="001578DF"/>
    <w:rsid w:val="00157B23"/>
    <w:rsid w:val="00157D8B"/>
    <w:rsid w:val="00157FBC"/>
    <w:rsid w:val="00161BB9"/>
    <w:rsid w:val="0016288B"/>
    <w:rsid w:val="00162A00"/>
    <w:rsid w:val="00162A4A"/>
    <w:rsid w:val="00162AC7"/>
    <w:rsid w:val="001633F6"/>
    <w:rsid w:val="00163604"/>
    <w:rsid w:val="00163E3D"/>
    <w:rsid w:val="00163E4F"/>
    <w:rsid w:val="00164515"/>
    <w:rsid w:val="00164B18"/>
    <w:rsid w:val="001661FD"/>
    <w:rsid w:val="001665AB"/>
    <w:rsid w:val="001670D8"/>
    <w:rsid w:val="0017092A"/>
    <w:rsid w:val="00171D15"/>
    <w:rsid w:val="001723C0"/>
    <w:rsid w:val="0017286D"/>
    <w:rsid w:val="0017504D"/>
    <w:rsid w:val="00175643"/>
    <w:rsid w:val="00175E8F"/>
    <w:rsid w:val="0017671A"/>
    <w:rsid w:val="00176E10"/>
    <w:rsid w:val="00177422"/>
    <w:rsid w:val="00177BE2"/>
    <w:rsid w:val="00180FC1"/>
    <w:rsid w:val="00182A50"/>
    <w:rsid w:val="00183FAA"/>
    <w:rsid w:val="0018412C"/>
    <w:rsid w:val="001842E4"/>
    <w:rsid w:val="00184590"/>
    <w:rsid w:val="001846DD"/>
    <w:rsid w:val="00185BB7"/>
    <w:rsid w:val="001870D1"/>
    <w:rsid w:val="001877D8"/>
    <w:rsid w:val="0018781E"/>
    <w:rsid w:val="001909E0"/>
    <w:rsid w:val="00191655"/>
    <w:rsid w:val="00191854"/>
    <w:rsid w:val="0019262D"/>
    <w:rsid w:val="00192F31"/>
    <w:rsid w:val="00194B95"/>
    <w:rsid w:val="00195A5F"/>
    <w:rsid w:val="00195C8F"/>
    <w:rsid w:val="00195FC4"/>
    <w:rsid w:val="001965C3"/>
    <w:rsid w:val="00197EEF"/>
    <w:rsid w:val="001A028E"/>
    <w:rsid w:val="001A06B2"/>
    <w:rsid w:val="001A06BA"/>
    <w:rsid w:val="001A1B35"/>
    <w:rsid w:val="001A48A2"/>
    <w:rsid w:val="001A68F5"/>
    <w:rsid w:val="001A6C00"/>
    <w:rsid w:val="001A6F61"/>
    <w:rsid w:val="001A789F"/>
    <w:rsid w:val="001A7FC1"/>
    <w:rsid w:val="001B0363"/>
    <w:rsid w:val="001B040A"/>
    <w:rsid w:val="001B570E"/>
    <w:rsid w:val="001B6310"/>
    <w:rsid w:val="001B721A"/>
    <w:rsid w:val="001B72B8"/>
    <w:rsid w:val="001B7B8D"/>
    <w:rsid w:val="001C03CF"/>
    <w:rsid w:val="001C3B35"/>
    <w:rsid w:val="001C3C22"/>
    <w:rsid w:val="001C3F5E"/>
    <w:rsid w:val="001C4158"/>
    <w:rsid w:val="001C4700"/>
    <w:rsid w:val="001C4AF8"/>
    <w:rsid w:val="001C4BB4"/>
    <w:rsid w:val="001C569D"/>
    <w:rsid w:val="001C6149"/>
    <w:rsid w:val="001C69B3"/>
    <w:rsid w:val="001C6C55"/>
    <w:rsid w:val="001C7FAF"/>
    <w:rsid w:val="001D0C28"/>
    <w:rsid w:val="001D0EE2"/>
    <w:rsid w:val="001D1BA7"/>
    <w:rsid w:val="001D24E5"/>
    <w:rsid w:val="001D3DAD"/>
    <w:rsid w:val="001D5595"/>
    <w:rsid w:val="001D5914"/>
    <w:rsid w:val="001D6453"/>
    <w:rsid w:val="001D75F4"/>
    <w:rsid w:val="001D7874"/>
    <w:rsid w:val="001D7EA1"/>
    <w:rsid w:val="001D7F22"/>
    <w:rsid w:val="001E1E55"/>
    <w:rsid w:val="001E28B6"/>
    <w:rsid w:val="001E2DE4"/>
    <w:rsid w:val="001E2F1B"/>
    <w:rsid w:val="001E3448"/>
    <w:rsid w:val="001E5934"/>
    <w:rsid w:val="001E6428"/>
    <w:rsid w:val="001F03D6"/>
    <w:rsid w:val="001F0F17"/>
    <w:rsid w:val="001F1D3C"/>
    <w:rsid w:val="001F1EC3"/>
    <w:rsid w:val="001F225C"/>
    <w:rsid w:val="001F27BE"/>
    <w:rsid w:val="001F3347"/>
    <w:rsid w:val="001F41B3"/>
    <w:rsid w:val="001F69E4"/>
    <w:rsid w:val="001F71BF"/>
    <w:rsid w:val="00200E0A"/>
    <w:rsid w:val="00207425"/>
    <w:rsid w:val="00210380"/>
    <w:rsid w:val="002110E4"/>
    <w:rsid w:val="002125B4"/>
    <w:rsid w:val="00212BB9"/>
    <w:rsid w:val="002141C4"/>
    <w:rsid w:val="002143F4"/>
    <w:rsid w:val="002155B8"/>
    <w:rsid w:val="00215AAD"/>
    <w:rsid w:val="002166E5"/>
    <w:rsid w:val="002207C7"/>
    <w:rsid w:val="00221451"/>
    <w:rsid w:val="00223F4F"/>
    <w:rsid w:val="00224839"/>
    <w:rsid w:val="002249B2"/>
    <w:rsid w:val="002256B1"/>
    <w:rsid w:val="00226574"/>
    <w:rsid w:val="002278EC"/>
    <w:rsid w:val="00227B1F"/>
    <w:rsid w:val="00230FD3"/>
    <w:rsid w:val="00231288"/>
    <w:rsid w:val="002322AE"/>
    <w:rsid w:val="0023280E"/>
    <w:rsid w:val="002332DA"/>
    <w:rsid w:val="00233642"/>
    <w:rsid w:val="002349D0"/>
    <w:rsid w:val="002353E4"/>
    <w:rsid w:val="00235A06"/>
    <w:rsid w:val="002377D1"/>
    <w:rsid w:val="0024036C"/>
    <w:rsid w:val="00241CD1"/>
    <w:rsid w:val="0024224C"/>
    <w:rsid w:val="00242BC2"/>
    <w:rsid w:val="00242D67"/>
    <w:rsid w:val="00246B8B"/>
    <w:rsid w:val="0025032A"/>
    <w:rsid w:val="002506BC"/>
    <w:rsid w:val="002527EE"/>
    <w:rsid w:val="00253AD1"/>
    <w:rsid w:val="002542C8"/>
    <w:rsid w:val="00254345"/>
    <w:rsid w:val="00255E80"/>
    <w:rsid w:val="00256527"/>
    <w:rsid w:val="002578AE"/>
    <w:rsid w:val="002606D0"/>
    <w:rsid w:val="00264557"/>
    <w:rsid w:val="002704F4"/>
    <w:rsid w:val="002731D5"/>
    <w:rsid w:val="00273944"/>
    <w:rsid w:val="0027488E"/>
    <w:rsid w:val="002758E1"/>
    <w:rsid w:val="002775D3"/>
    <w:rsid w:val="002803FF"/>
    <w:rsid w:val="002805AB"/>
    <w:rsid w:val="00284204"/>
    <w:rsid w:val="002849A6"/>
    <w:rsid w:val="002873B8"/>
    <w:rsid w:val="00290A9A"/>
    <w:rsid w:val="00291773"/>
    <w:rsid w:val="00291EF3"/>
    <w:rsid w:val="002934FC"/>
    <w:rsid w:val="00294455"/>
    <w:rsid w:val="0029710D"/>
    <w:rsid w:val="00297EF8"/>
    <w:rsid w:val="002A168C"/>
    <w:rsid w:val="002A1C32"/>
    <w:rsid w:val="002A1C94"/>
    <w:rsid w:val="002A3D8A"/>
    <w:rsid w:val="002A3DC7"/>
    <w:rsid w:val="002A3F64"/>
    <w:rsid w:val="002A51D3"/>
    <w:rsid w:val="002A5DA7"/>
    <w:rsid w:val="002A6D7F"/>
    <w:rsid w:val="002B0338"/>
    <w:rsid w:val="002B2926"/>
    <w:rsid w:val="002B49E2"/>
    <w:rsid w:val="002B50BA"/>
    <w:rsid w:val="002B5879"/>
    <w:rsid w:val="002B60FC"/>
    <w:rsid w:val="002B6243"/>
    <w:rsid w:val="002B6288"/>
    <w:rsid w:val="002B6BB0"/>
    <w:rsid w:val="002B7B00"/>
    <w:rsid w:val="002B7B47"/>
    <w:rsid w:val="002B7C44"/>
    <w:rsid w:val="002C16F1"/>
    <w:rsid w:val="002C1F20"/>
    <w:rsid w:val="002C287D"/>
    <w:rsid w:val="002C2B17"/>
    <w:rsid w:val="002C7321"/>
    <w:rsid w:val="002D1259"/>
    <w:rsid w:val="002D1889"/>
    <w:rsid w:val="002D1902"/>
    <w:rsid w:val="002D2EB8"/>
    <w:rsid w:val="002D3DD0"/>
    <w:rsid w:val="002D41D7"/>
    <w:rsid w:val="002D507D"/>
    <w:rsid w:val="002D73FA"/>
    <w:rsid w:val="002E0450"/>
    <w:rsid w:val="002E182D"/>
    <w:rsid w:val="002E1F3A"/>
    <w:rsid w:val="002E224D"/>
    <w:rsid w:val="002E298A"/>
    <w:rsid w:val="002E3D60"/>
    <w:rsid w:val="002E568D"/>
    <w:rsid w:val="002E5F03"/>
    <w:rsid w:val="002E64FD"/>
    <w:rsid w:val="002E656D"/>
    <w:rsid w:val="002E666F"/>
    <w:rsid w:val="002E6A27"/>
    <w:rsid w:val="002E7820"/>
    <w:rsid w:val="002E7DE9"/>
    <w:rsid w:val="002F0C4F"/>
    <w:rsid w:val="002F10DC"/>
    <w:rsid w:val="002F5E89"/>
    <w:rsid w:val="002F6030"/>
    <w:rsid w:val="002F6C21"/>
    <w:rsid w:val="00301480"/>
    <w:rsid w:val="00301978"/>
    <w:rsid w:val="00301D7E"/>
    <w:rsid w:val="003026FE"/>
    <w:rsid w:val="00302D71"/>
    <w:rsid w:val="0030332C"/>
    <w:rsid w:val="003051C2"/>
    <w:rsid w:val="00305CBD"/>
    <w:rsid w:val="00305CE7"/>
    <w:rsid w:val="00307780"/>
    <w:rsid w:val="003105E4"/>
    <w:rsid w:val="00310786"/>
    <w:rsid w:val="0031109D"/>
    <w:rsid w:val="0031226E"/>
    <w:rsid w:val="00312296"/>
    <w:rsid w:val="0031340A"/>
    <w:rsid w:val="00314F0E"/>
    <w:rsid w:val="00316993"/>
    <w:rsid w:val="00317D24"/>
    <w:rsid w:val="00321C8E"/>
    <w:rsid w:val="00321D8E"/>
    <w:rsid w:val="0032205E"/>
    <w:rsid w:val="00322293"/>
    <w:rsid w:val="0032347A"/>
    <w:rsid w:val="003250A3"/>
    <w:rsid w:val="00325928"/>
    <w:rsid w:val="00326570"/>
    <w:rsid w:val="0032785D"/>
    <w:rsid w:val="003278E1"/>
    <w:rsid w:val="00327B1C"/>
    <w:rsid w:val="003300E9"/>
    <w:rsid w:val="003307D3"/>
    <w:rsid w:val="00330F82"/>
    <w:rsid w:val="00331653"/>
    <w:rsid w:val="00332863"/>
    <w:rsid w:val="00332CB5"/>
    <w:rsid w:val="003349EB"/>
    <w:rsid w:val="0033684D"/>
    <w:rsid w:val="00337B42"/>
    <w:rsid w:val="0034017A"/>
    <w:rsid w:val="00341978"/>
    <w:rsid w:val="00341B42"/>
    <w:rsid w:val="0034320E"/>
    <w:rsid w:val="0034348F"/>
    <w:rsid w:val="003449C9"/>
    <w:rsid w:val="00345E1C"/>
    <w:rsid w:val="00346C9B"/>
    <w:rsid w:val="00347157"/>
    <w:rsid w:val="003477F5"/>
    <w:rsid w:val="00347930"/>
    <w:rsid w:val="00347998"/>
    <w:rsid w:val="003529A8"/>
    <w:rsid w:val="00356653"/>
    <w:rsid w:val="0035743F"/>
    <w:rsid w:val="0035781E"/>
    <w:rsid w:val="00357BE2"/>
    <w:rsid w:val="0036170C"/>
    <w:rsid w:val="003626AC"/>
    <w:rsid w:val="003637C9"/>
    <w:rsid w:val="003641E5"/>
    <w:rsid w:val="00366B84"/>
    <w:rsid w:val="00366E0F"/>
    <w:rsid w:val="00370D3C"/>
    <w:rsid w:val="00370F19"/>
    <w:rsid w:val="00371850"/>
    <w:rsid w:val="00374108"/>
    <w:rsid w:val="00374BF2"/>
    <w:rsid w:val="003752A5"/>
    <w:rsid w:val="0037584A"/>
    <w:rsid w:val="00376F27"/>
    <w:rsid w:val="00377062"/>
    <w:rsid w:val="00381A72"/>
    <w:rsid w:val="00381C5A"/>
    <w:rsid w:val="00382BC2"/>
    <w:rsid w:val="0038452E"/>
    <w:rsid w:val="00384676"/>
    <w:rsid w:val="00385479"/>
    <w:rsid w:val="003869D7"/>
    <w:rsid w:val="003869EF"/>
    <w:rsid w:val="00387C6A"/>
    <w:rsid w:val="00390809"/>
    <w:rsid w:val="00390857"/>
    <w:rsid w:val="003929B4"/>
    <w:rsid w:val="00393464"/>
    <w:rsid w:val="003940F6"/>
    <w:rsid w:val="00394BE1"/>
    <w:rsid w:val="003951AC"/>
    <w:rsid w:val="003953FE"/>
    <w:rsid w:val="00395D2D"/>
    <w:rsid w:val="003964A1"/>
    <w:rsid w:val="0039677D"/>
    <w:rsid w:val="00397288"/>
    <w:rsid w:val="003A1107"/>
    <w:rsid w:val="003A1F9A"/>
    <w:rsid w:val="003A4341"/>
    <w:rsid w:val="003A47EF"/>
    <w:rsid w:val="003A4BF3"/>
    <w:rsid w:val="003A76A2"/>
    <w:rsid w:val="003B05D6"/>
    <w:rsid w:val="003B172D"/>
    <w:rsid w:val="003B1F9D"/>
    <w:rsid w:val="003B2321"/>
    <w:rsid w:val="003B33C1"/>
    <w:rsid w:val="003B39BD"/>
    <w:rsid w:val="003B420D"/>
    <w:rsid w:val="003B4ADC"/>
    <w:rsid w:val="003B512B"/>
    <w:rsid w:val="003B546C"/>
    <w:rsid w:val="003B558C"/>
    <w:rsid w:val="003B6581"/>
    <w:rsid w:val="003B69E4"/>
    <w:rsid w:val="003B7915"/>
    <w:rsid w:val="003C32D0"/>
    <w:rsid w:val="003C3FE1"/>
    <w:rsid w:val="003C41C1"/>
    <w:rsid w:val="003C438D"/>
    <w:rsid w:val="003C442B"/>
    <w:rsid w:val="003C5DA3"/>
    <w:rsid w:val="003C65AB"/>
    <w:rsid w:val="003C6C16"/>
    <w:rsid w:val="003C7D1F"/>
    <w:rsid w:val="003C7FB6"/>
    <w:rsid w:val="003D278D"/>
    <w:rsid w:val="003D30BA"/>
    <w:rsid w:val="003D3291"/>
    <w:rsid w:val="003D49DA"/>
    <w:rsid w:val="003D6EB0"/>
    <w:rsid w:val="003D794D"/>
    <w:rsid w:val="003D7F07"/>
    <w:rsid w:val="003E0329"/>
    <w:rsid w:val="003E08E7"/>
    <w:rsid w:val="003E3058"/>
    <w:rsid w:val="003E4928"/>
    <w:rsid w:val="003E5C7D"/>
    <w:rsid w:val="003E7609"/>
    <w:rsid w:val="003E76A9"/>
    <w:rsid w:val="003E77D3"/>
    <w:rsid w:val="003E7829"/>
    <w:rsid w:val="003F0809"/>
    <w:rsid w:val="003F1280"/>
    <w:rsid w:val="003F2374"/>
    <w:rsid w:val="003F2DC2"/>
    <w:rsid w:val="003F429F"/>
    <w:rsid w:val="003F4669"/>
    <w:rsid w:val="003F6A8C"/>
    <w:rsid w:val="003F755C"/>
    <w:rsid w:val="004024E5"/>
    <w:rsid w:val="00406463"/>
    <w:rsid w:val="00406C6D"/>
    <w:rsid w:val="00406F01"/>
    <w:rsid w:val="0041094D"/>
    <w:rsid w:val="0041155C"/>
    <w:rsid w:val="00411BA6"/>
    <w:rsid w:val="00412AC7"/>
    <w:rsid w:val="00412C5B"/>
    <w:rsid w:val="00414BB2"/>
    <w:rsid w:val="00416D50"/>
    <w:rsid w:val="00416FD5"/>
    <w:rsid w:val="00417772"/>
    <w:rsid w:val="00417E03"/>
    <w:rsid w:val="00417FA6"/>
    <w:rsid w:val="0042001D"/>
    <w:rsid w:val="00420E6A"/>
    <w:rsid w:val="00421434"/>
    <w:rsid w:val="004234B2"/>
    <w:rsid w:val="0042379E"/>
    <w:rsid w:val="00424083"/>
    <w:rsid w:val="00424FDC"/>
    <w:rsid w:val="00425523"/>
    <w:rsid w:val="00425A9E"/>
    <w:rsid w:val="004264C2"/>
    <w:rsid w:val="00426D6B"/>
    <w:rsid w:val="004272C1"/>
    <w:rsid w:val="00427A72"/>
    <w:rsid w:val="0043059B"/>
    <w:rsid w:val="00430940"/>
    <w:rsid w:val="004310CB"/>
    <w:rsid w:val="00431E6C"/>
    <w:rsid w:val="0043228E"/>
    <w:rsid w:val="00433182"/>
    <w:rsid w:val="00433CE7"/>
    <w:rsid w:val="0043424A"/>
    <w:rsid w:val="00435547"/>
    <w:rsid w:val="0043568A"/>
    <w:rsid w:val="004357AA"/>
    <w:rsid w:val="00437FF4"/>
    <w:rsid w:val="00441748"/>
    <w:rsid w:val="00442AF1"/>
    <w:rsid w:val="00443A05"/>
    <w:rsid w:val="00445C92"/>
    <w:rsid w:val="004463F9"/>
    <w:rsid w:val="00446854"/>
    <w:rsid w:val="0045007C"/>
    <w:rsid w:val="004516B7"/>
    <w:rsid w:val="00452738"/>
    <w:rsid w:val="00452863"/>
    <w:rsid w:val="00454AA2"/>
    <w:rsid w:val="00456091"/>
    <w:rsid w:val="00461316"/>
    <w:rsid w:val="00461493"/>
    <w:rsid w:val="00461FCA"/>
    <w:rsid w:val="0046294F"/>
    <w:rsid w:val="0046380F"/>
    <w:rsid w:val="00463F03"/>
    <w:rsid w:val="00466321"/>
    <w:rsid w:val="0046668A"/>
    <w:rsid w:val="004679F9"/>
    <w:rsid w:val="00467C40"/>
    <w:rsid w:val="0047002E"/>
    <w:rsid w:val="00470160"/>
    <w:rsid w:val="0047377D"/>
    <w:rsid w:val="004749D6"/>
    <w:rsid w:val="00475EC1"/>
    <w:rsid w:val="00476164"/>
    <w:rsid w:val="00482949"/>
    <w:rsid w:val="00482B1F"/>
    <w:rsid w:val="004833D3"/>
    <w:rsid w:val="00484598"/>
    <w:rsid w:val="0048480A"/>
    <w:rsid w:val="00484B9B"/>
    <w:rsid w:val="004855F6"/>
    <w:rsid w:val="004857ED"/>
    <w:rsid w:val="00485CD5"/>
    <w:rsid w:val="00486218"/>
    <w:rsid w:val="0048661E"/>
    <w:rsid w:val="00487539"/>
    <w:rsid w:val="00487558"/>
    <w:rsid w:val="00490BDA"/>
    <w:rsid w:val="00492500"/>
    <w:rsid w:val="00492AFB"/>
    <w:rsid w:val="00493ADE"/>
    <w:rsid w:val="00494670"/>
    <w:rsid w:val="00495884"/>
    <w:rsid w:val="00496671"/>
    <w:rsid w:val="00497A20"/>
    <w:rsid w:val="004A0BAB"/>
    <w:rsid w:val="004A22EA"/>
    <w:rsid w:val="004A272F"/>
    <w:rsid w:val="004A3823"/>
    <w:rsid w:val="004A3956"/>
    <w:rsid w:val="004A3DA4"/>
    <w:rsid w:val="004A45B2"/>
    <w:rsid w:val="004A5614"/>
    <w:rsid w:val="004A596A"/>
    <w:rsid w:val="004A5DA8"/>
    <w:rsid w:val="004A61F5"/>
    <w:rsid w:val="004A6F84"/>
    <w:rsid w:val="004A7158"/>
    <w:rsid w:val="004A7A32"/>
    <w:rsid w:val="004A7AA4"/>
    <w:rsid w:val="004A7CE8"/>
    <w:rsid w:val="004A7E8B"/>
    <w:rsid w:val="004B1759"/>
    <w:rsid w:val="004B1842"/>
    <w:rsid w:val="004B28E5"/>
    <w:rsid w:val="004B2997"/>
    <w:rsid w:val="004B3873"/>
    <w:rsid w:val="004B503E"/>
    <w:rsid w:val="004B627D"/>
    <w:rsid w:val="004B65A1"/>
    <w:rsid w:val="004B70DC"/>
    <w:rsid w:val="004C1741"/>
    <w:rsid w:val="004C34A8"/>
    <w:rsid w:val="004C54E5"/>
    <w:rsid w:val="004C651A"/>
    <w:rsid w:val="004C689C"/>
    <w:rsid w:val="004C6EEF"/>
    <w:rsid w:val="004D060E"/>
    <w:rsid w:val="004D0FD6"/>
    <w:rsid w:val="004D26F3"/>
    <w:rsid w:val="004D2EDE"/>
    <w:rsid w:val="004D3CF5"/>
    <w:rsid w:val="004D41E9"/>
    <w:rsid w:val="004D457B"/>
    <w:rsid w:val="004D61CF"/>
    <w:rsid w:val="004D759F"/>
    <w:rsid w:val="004D7613"/>
    <w:rsid w:val="004E4242"/>
    <w:rsid w:val="004E4837"/>
    <w:rsid w:val="004E4D99"/>
    <w:rsid w:val="004E4F9C"/>
    <w:rsid w:val="004E6946"/>
    <w:rsid w:val="004F1AD8"/>
    <w:rsid w:val="004F45DD"/>
    <w:rsid w:val="004F4D4A"/>
    <w:rsid w:val="004F64A5"/>
    <w:rsid w:val="004F6CDA"/>
    <w:rsid w:val="004F735E"/>
    <w:rsid w:val="004F7397"/>
    <w:rsid w:val="00500E40"/>
    <w:rsid w:val="005027CD"/>
    <w:rsid w:val="00502C08"/>
    <w:rsid w:val="005039CB"/>
    <w:rsid w:val="0050558F"/>
    <w:rsid w:val="00506286"/>
    <w:rsid w:val="00510058"/>
    <w:rsid w:val="00510245"/>
    <w:rsid w:val="00510813"/>
    <w:rsid w:val="00511981"/>
    <w:rsid w:val="00511990"/>
    <w:rsid w:val="00511DE0"/>
    <w:rsid w:val="00512972"/>
    <w:rsid w:val="00514870"/>
    <w:rsid w:val="00514B9B"/>
    <w:rsid w:val="00517F02"/>
    <w:rsid w:val="00520F72"/>
    <w:rsid w:val="00521211"/>
    <w:rsid w:val="00521998"/>
    <w:rsid w:val="00522844"/>
    <w:rsid w:val="00523C66"/>
    <w:rsid w:val="00524303"/>
    <w:rsid w:val="005244AF"/>
    <w:rsid w:val="00524541"/>
    <w:rsid w:val="005249EA"/>
    <w:rsid w:val="005258A2"/>
    <w:rsid w:val="00526723"/>
    <w:rsid w:val="00527340"/>
    <w:rsid w:val="0052792B"/>
    <w:rsid w:val="00531972"/>
    <w:rsid w:val="005325ED"/>
    <w:rsid w:val="0053335A"/>
    <w:rsid w:val="005361AB"/>
    <w:rsid w:val="00536DDF"/>
    <w:rsid w:val="005376E8"/>
    <w:rsid w:val="005401AE"/>
    <w:rsid w:val="00540F5B"/>
    <w:rsid w:val="00542296"/>
    <w:rsid w:val="00542E07"/>
    <w:rsid w:val="00544264"/>
    <w:rsid w:val="00545424"/>
    <w:rsid w:val="00547124"/>
    <w:rsid w:val="0055013F"/>
    <w:rsid w:val="00550950"/>
    <w:rsid w:val="0055104B"/>
    <w:rsid w:val="005516BD"/>
    <w:rsid w:val="00552513"/>
    <w:rsid w:val="00552DD1"/>
    <w:rsid w:val="00553A86"/>
    <w:rsid w:val="00553BAD"/>
    <w:rsid w:val="00554A7B"/>
    <w:rsid w:val="0055572C"/>
    <w:rsid w:val="00556967"/>
    <w:rsid w:val="005575E5"/>
    <w:rsid w:val="00557956"/>
    <w:rsid w:val="0056106A"/>
    <w:rsid w:val="00563F45"/>
    <w:rsid w:val="00566395"/>
    <w:rsid w:val="005677DF"/>
    <w:rsid w:val="005701FB"/>
    <w:rsid w:val="00571D38"/>
    <w:rsid w:val="005720AE"/>
    <w:rsid w:val="005723BA"/>
    <w:rsid w:val="0057297D"/>
    <w:rsid w:val="005733F4"/>
    <w:rsid w:val="00573F43"/>
    <w:rsid w:val="005747EF"/>
    <w:rsid w:val="005766DF"/>
    <w:rsid w:val="005769C2"/>
    <w:rsid w:val="00577523"/>
    <w:rsid w:val="005806A1"/>
    <w:rsid w:val="00581AB4"/>
    <w:rsid w:val="00582D49"/>
    <w:rsid w:val="0058305D"/>
    <w:rsid w:val="0058346E"/>
    <w:rsid w:val="005834AC"/>
    <w:rsid w:val="0058595F"/>
    <w:rsid w:val="0058642F"/>
    <w:rsid w:val="005864B6"/>
    <w:rsid w:val="00587251"/>
    <w:rsid w:val="00587F03"/>
    <w:rsid w:val="00590AED"/>
    <w:rsid w:val="005910AB"/>
    <w:rsid w:val="00591E76"/>
    <w:rsid w:val="00592D04"/>
    <w:rsid w:val="00593985"/>
    <w:rsid w:val="00594D77"/>
    <w:rsid w:val="00595019"/>
    <w:rsid w:val="00595BE7"/>
    <w:rsid w:val="0059615A"/>
    <w:rsid w:val="005969E4"/>
    <w:rsid w:val="0059795B"/>
    <w:rsid w:val="00597DF2"/>
    <w:rsid w:val="005A06B7"/>
    <w:rsid w:val="005A077A"/>
    <w:rsid w:val="005A09D8"/>
    <w:rsid w:val="005A0A38"/>
    <w:rsid w:val="005A1759"/>
    <w:rsid w:val="005A2FD3"/>
    <w:rsid w:val="005A68A7"/>
    <w:rsid w:val="005B01AC"/>
    <w:rsid w:val="005B1608"/>
    <w:rsid w:val="005B1CFF"/>
    <w:rsid w:val="005B1E73"/>
    <w:rsid w:val="005B20F6"/>
    <w:rsid w:val="005B42A0"/>
    <w:rsid w:val="005B46D5"/>
    <w:rsid w:val="005B6359"/>
    <w:rsid w:val="005B6A4D"/>
    <w:rsid w:val="005B70EC"/>
    <w:rsid w:val="005C00A8"/>
    <w:rsid w:val="005C02C6"/>
    <w:rsid w:val="005C2220"/>
    <w:rsid w:val="005C2F6B"/>
    <w:rsid w:val="005C4DB6"/>
    <w:rsid w:val="005C6296"/>
    <w:rsid w:val="005D0336"/>
    <w:rsid w:val="005D17E2"/>
    <w:rsid w:val="005D36AB"/>
    <w:rsid w:val="005D384A"/>
    <w:rsid w:val="005D46F0"/>
    <w:rsid w:val="005D5359"/>
    <w:rsid w:val="005D5ED2"/>
    <w:rsid w:val="005D74DA"/>
    <w:rsid w:val="005D7D3D"/>
    <w:rsid w:val="005E0EE1"/>
    <w:rsid w:val="005E13ED"/>
    <w:rsid w:val="005E1F40"/>
    <w:rsid w:val="005E4F3F"/>
    <w:rsid w:val="005E548D"/>
    <w:rsid w:val="005E5FA5"/>
    <w:rsid w:val="005E6E55"/>
    <w:rsid w:val="005E7990"/>
    <w:rsid w:val="005F0A56"/>
    <w:rsid w:val="005F1FF3"/>
    <w:rsid w:val="005F53C3"/>
    <w:rsid w:val="005F5712"/>
    <w:rsid w:val="005F5793"/>
    <w:rsid w:val="005F5C50"/>
    <w:rsid w:val="005F6948"/>
    <w:rsid w:val="005F7912"/>
    <w:rsid w:val="005F7A15"/>
    <w:rsid w:val="005F7D52"/>
    <w:rsid w:val="0060078A"/>
    <w:rsid w:val="00600E4E"/>
    <w:rsid w:val="00601EC7"/>
    <w:rsid w:val="0060393D"/>
    <w:rsid w:val="006041F6"/>
    <w:rsid w:val="0060425A"/>
    <w:rsid w:val="00605DA6"/>
    <w:rsid w:val="00606577"/>
    <w:rsid w:val="0061063A"/>
    <w:rsid w:val="00610DAD"/>
    <w:rsid w:val="0061116A"/>
    <w:rsid w:val="00611BE5"/>
    <w:rsid w:val="0061214D"/>
    <w:rsid w:val="0061581F"/>
    <w:rsid w:val="0061747D"/>
    <w:rsid w:val="00617CC3"/>
    <w:rsid w:val="00620A79"/>
    <w:rsid w:val="006219E8"/>
    <w:rsid w:val="006240ED"/>
    <w:rsid w:val="00624429"/>
    <w:rsid w:val="006255D9"/>
    <w:rsid w:val="00625B90"/>
    <w:rsid w:val="006275A4"/>
    <w:rsid w:val="00627BEC"/>
    <w:rsid w:val="006336F1"/>
    <w:rsid w:val="006340D7"/>
    <w:rsid w:val="00635BF7"/>
    <w:rsid w:val="006363A4"/>
    <w:rsid w:val="006377A6"/>
    <w:rsid w:val="00637A3D"/>
    <w:rsid w:val="00637B82"/>
    <w:rsid w:val="006411EF"/>
    <w:rsid w:val="006433F3"/>
    <w:rsid w:val="006437E1"/>
    <w:rsid w:val="00643C98"/>
    <w:rsid w:val="00644987"/>
    <w:rsid w:val="00644F05"/>
    <w:rsid w:val="00645AFE"/>
    <w:rsid w:val="006465FB"/>
    <w:rsid w:val="006502A7"/>
    <w:rsid w:val="00650984"/>
    <w:rsid w:val="00651A48"/>
    <w:rsid w:val="00651E7C"/>
    <w:rsid w:val="00653673"/>
    <w:rsid w:val="006546E5"/>
    <w:rsid w:val="00654BC8"/>
    <w:rsid w:val="00655B91"/>
    <w:rsid w:val="006567E4"/>
    <w:rsid w:val="00656B1E"/>
    <w:rsid w:val="00656B78"/>
    <w:rsid w:val="00661598"/>
    <w:rsid w:val="006618F2"/>
    <w:rsid w:val="00662A81"/>
    <w:rsid w:val="00663DBE"/>
    <w:rsid w:val="00664A72"/>
    <w:rsid w:val="0066506D"/>
    <w:rsid w:val="00666177"/>
    <w:rsid w:val="00666340"/>
    <w:rsid w:val="00667503"/>
    <w:rsid w:val="00671073"/>
    <w:rsid w:val="006710EE"/>
    <w:rsid w:val="00671F05"/>
    <w:rsid w:val="00672044"/>
    <w:rsid w:val="00672B90"/>
    <w:rsid w:val="006730B7"/>
    <w:rsid w:val="0067471D"/>
    <w:rsid w:val="006748B8"/>
    <w:rsid w:val="00674C0D"/>
    <w:rsid w:val="00675344"/>
    <w:rsid w:val="0067663A"/>
    <w:rsid w:val="006775C3"/>
    <w:rsid w:val="006827C1"/>
    <w:rsid w:val="00682875"/>
    <w:rsid w:val="00683920"/>
    <w:rsid w:val="00684089"/>
    <w:rsid w:val="006845C5"/>
    <w:rsid w:val="00685475"/>
    <w:rsid w:val="00686146"/>
    <w:rsid w:val="006862A5"/>
    <w:rsid w:val="0068663E"/>
    <w:rsid w:val="00686952"/>
    <w:rsid w:val="00686C87"/>
    <w:rsid w:val="006877FA"/>
    <w:rsid w:val="00690F55"/>
    <w:rsid w:val="0069290A"/>
    <w:rsid w:val="006932F3"/>
    <w:rsid w:val="00694622"/>
    <w:rsid w:val="00694757"/>
    <w:rsid w:val="00694BE4"/>
    <w:rsid w:val="006954B1"/>
    <w:rsid w:val="00695D6F"/>
    <w:rsid w:val="0069683D"/>
    <w:rsid w:val="0069725C"/>
    <w:rsid w:val="0069775A"/>
    <w:rsid w:val="00697813"/>
    <w:rsid w:val="006978E3"/>
    <w:rsid w:val="006A23B0"/>
    <w:rsid w:val="006A3EE8"/>
    <w:rsid w:val="006A4B02"/>
    <w:rsid w:val="006A5CCF"/>
    <w:rsid w:val="006A72BF"/>
    <w:rsid w:val="006A7A19"/>
    <w:rsid w:val="006B03F2"/>
    <w:rsid w:val="006B0570"/>
    <w:rsid w:val="006B05C6"/>
    <w:rsid w:val="006B106B"/>
    <w:rsid w:val="006B2460"/>
    <w:rsid w:val="006B2A54"/>
    <w:rsid w:val="006B3349"/>
    <w:rsid w:val="006B37DC"/>
    <w:rsid w:val="006B38DD"/>
    <w:rsid w:val="006B4A4B"/>
    <w:rsid w:val="006B4F68"/>
    <w:rsid w:val="006C0592"/>
    <w:rsid w:val="006C0F61"/>
    <w:rsid w:val="006C2432"/>
    <w:rsid w:val="006C2682"/>
    <w:rsid w:val="006C272E"/>
    <w:rsid w:val="006C524F"/>
    <w:rsid w:val="006C5479"/>
    <w:rsid w:val="006C5589"/>
    <w:rsid w:val="006C5A36"/>
    <w:rsid w:val="006C7061"/>
    <w:rsid w:val="006C7AA4"/>
    <w:rsid w:val="006D0350"/>
    <w:rsid w:val="006D12FA"/>
    <w:rsid w:val="006D13B5"/>
    <w:rsid w:val="006D2811"/>
    <w:rsid w:val="006D2A35"/>
    <w:rsid w:val="006D3377"/>
    <w:rsid w:val="006D3748"/>
    <w:rsid w:val="006D583B"/>
    <w:rsid w:val="006D628A"/>
    <w:rsid w:val="006D6B11"/>
    <w:rsid w:val="006E069F"/>
    <w:rsid w:val="006E116C"/>
    <w:rsid w:val="006E12FF"/>
    <w:rsid w:val="006E607E"/>
    <w:rsid w:val="006E6279"/>
    <w:rsid w:val="006E65B7"/>
    <w:rsid w:val="006E7657"/>
    <w:rsid w:val="006F0DE2"/>
    <w:rsid w:val="006F0F97"/>
    <w:rsid w:val="006F209F"/>
    <w:rsid w:val="006F3178"/>
    <w:rsid w:val="006F3460"/>
    <w:rsid w:val="006F5260"/>
    <w:rsid w:val="006F5766"/>
    <w:rsid w:val="006F60EA"/>
    <w:rsid w:val="00701C2F"/>
    <w:rsid w:val="007022BE"/>
    <w:rsid w:val="00702CDA"/>
    <w:rsid w:val="00703482"/>
    <w:rsid w:val="00703BBE"/>
    <w:rsid w:val="00704641"/>
    <w:rsid w:val="00706C5D"/>
    <w:rsid w:val="00706DD0"/>
    <w:rsid w:val="00706F59"/>
    <w:rsid w:val="00710EEF"/>
    <w:rsid w:val="00713B41"/>
    <w:rsid w:val="007142CD"/>
    <w:rsid w:val="00715799"/>
    <w:rsid w:val="00715A13"/>
    <w:rsid w:val="007160A3"/>
    <w:rsid w:val="00716E5D"/>
    <w:rsid w:val="007208B0"/>
    <w:rsid w:val="007225E6"/>
    <w:rsid w:val="00722844"/>
    <w:rsid w:val="00723789"/>
    <w:rsid w:val="00723D5C"/>
    <w:rsid w:val="007245E7"/>
    <w:rsid w:val="00725443"/>
    <w:rsid w:val="007269CA"/>
    <w:rsid w:val="00731729"/>
    <w:rsid w:val="0073236D"/>
    <w:rsid w:val="00732922"/>
    <w:rsid w:val="00732A63"/>
    <w:rsid w:val="00734513"/>
    <w:rsid w:val="00734B07"/>
    <w:rsid w:val="0073546A"/>
    <w:rsid w:val="00735D3F"/>
    <w:rsid w:val="00736BBA"/>
    <w:rsid w:val="00737D77"/>
    <w:rsid w:val="00740045"/>
    <w:rsid w:val="0074303C"/>
    <w:rsid w:val="00745022"/>
    <w:rsid w:val="0074506B"/>
    <w:rsid w:val="007460C1"/>
    <w:rsid w:val="00746E2D"/>
    <w:rsid w:val="00751495"/>
    <w:rsid w:val="0075162E"/>
    <w:rsid w:val="00754034"/>
    <w:rsid w:val="00754C7E"/>
    <w:rsid w:val="007557CE"/>
    <w:rsid w:val="00756331"/>
    <w:rsid w:val="00756556"/>
    <w:rsid w:val="007605F9"/>
    <w:rsid w:val="007618C4"/>
    <w:rsid w:val="007653BF"/>
    <w:rsid w:val="00765C71"/>
    <w:rsid w:val="00767980"/>
    <w:rsid w:val="00767A0C"/>
    <w:rsid w:val="00767A12"/>
    <w:rsid w:val="00767CE8"/>
    <w:rsid w:val="00770B19"/>
    <w:rsid w:val="007717AB"/>
    <w:rsid w:val="00772F09"/>
    <w:rsid w:val="00773123"/>
    <w:rsid w:val="00773561"/>
    <w:rsid w:val="0077463F"/>
    <w:rsid w:val="0077609F"/>
    <w:rsid w:val="00776C6E"/>
    <w:rsid w:val="00777962"/>
    <w:rsid w:val="00780477"/>
    <w:rsid w:val="00780729"/>
    <w:rsid w:val="00780944"/>
    <w:rsid w:val="0078112A"/>
    <w:rsid w:val="00781D66"/>
    <w:rsid w:val="00782391"/>
    <w:rsid w:val="00782684"/>
    <w:rsid w:val="007836EA"/>
    <w:rsid w:val="00784CDA"/>
    <w:rsid w:val="007855C3"/>
    <w:rsid w:val="007857D9"/>
    <w:rsid w:val="007867B0"/>
    <w:rsid w:val="007868A4"/>
    <w:rsid w:val="007906C4"/>
    <w:rsid w:val="00791784"/>
    <w:rsid w:val="00793D0F"/>
    <w:rsid w:val="007940EA"/>
    <w:rsid w:val="0079432B"/>
    <w:rsid w:val="00795095"/>
    <w:rsid w:val="00795395"/>
    <w:rsid w:val="007967E8"/>
    <w:rsid w:val="007A1491"/>
    <w:rsid w:val="007A1DDC"/>
    <w:rsid w:val="007A2170"/>
    <w:rsid w:val="007A22BF"/>
    <w:rsid w:val="007A3323"/>
    <w:rsid w:val="007A59F9"/>
    <w:rsid w:val="007A7372"/>
    <w:rsid w:val="007B0262"/>
    <w:rsid w:val="007B17E9"/>
    <w:rsid w:val="007B367B"/>
    <w:rsid w:val="007B3C61"/>
    <w:rsid w:val="007B5B58"/>
    <w:rsid w:val="007B72B8"/>
    <w:rsid w:val="007B7347"/>
    <w:rsid w:val="007B7A58"/>
    <w:rsid w:val="007C00EE"/>
    <w:rsid w:val="007C03CC"/>
    <w:rsid w:val="007C21B5"/>
    <w:rsid w:val="007C3763"/>
    <w:rsid w:val="007C460B"/>
    <w:rsid w:val="007C5A65"/>
    <w:rsid w:val="007C5B84"/>
    <w:rsid w:val="007C60F5"/>
    <w:rsid w:val="007C77EC"/>
    <w:rsid w:val="007D0B5D"/>
    <w:rsid w:val="007D15C5"/>
    <w:rsid w:val="007D20E9"/>
    <w:rsid w:val="007D2CF1"/>
    <w:rsid w:val="007D30C6"/>
    <w:rsid w:val="007D45D2"/>
    <w:rsid w:val="007D592D"/>
    <w:rsid w:val="007D65A0"/>
    <w:rsid w:val="007D68D8"/>
    <w:rsid w:val="007E0D7D"/>
    <w:rsid w:val="007E0E1C"/>
    <w:rsid w:val="007E218B"/>
    <w:rsid w:val="007E24A7"/>
    <w:rsid w:val="007E4BD2"/>
    <w:rsid w:val="007E4F4A"/>
    <w:rsid w:val="007E5BCA"/>
    <w:rsid w:val="007E7AEB"/>
    <w:rsid w:val="007F02B3"/>
    <w:rsid w:val="007F2570"/>
    <w:rsid w:val="007F6B1B"/>
    <w:rsid w:val="008004F3"/>
    <w:rsid w:val="00801393"/>
    <w:rsid w:val="008021E8"/>
    <w:rsid w:val="008025B8"/>
    <w:rsid w:val="008028F6"/>
    <w:rsid w:val="00802F88"/>
    <w:rsid w:val="008058C2"/>
    <w:rsid w:val="00806ACC"/>
    <w:rsid w:val="00806D0F"/>
    <w:rsid w:val="00810009"/>
    <w:rsid w:val="0081119A"/>
    <w:rsid w:val="00811C39"/>
    <w:rsid w:val="0081293E"/>
    <w:rsid w:val="0081326C"/>
    <w:rsid w:val="008146C0"/>
    <w:rsid w:val="008149E1"/>
    <w:rsid w:val="00815465"/>
    <w:rsid w:val="008161CA"/>
    <w:rsid w:val="008161F3"/>
    <w:rsid w:val="00817B52"/>
    <w:rsid w:val="00817E9A"/>
    <w:rsid w:val="008210DC"/>
    <w:rsid w:val="008215BB"/>
    <w:rsid w:val="008217FF"/>
    <w:rsid w:val="00822AA0"/>
    <w:rsid w:val="00823831"/>
    <w:rsid w:val="00825A66"/>
    <w:rsid w:val="008306BD"/>
    <w:rsid w:val="00830EE5"/>
    <w:rsid w:val="0083117A"/>
    <w:rsid w:val="00831A80"/>
    <w:rsid w:val="00833743"/>
    <w:rsid w:val="00833A14"/>
    <w:rsid w:val="008340A4"/>
    <w:rsid w:val="0083598D"/>
    <w:rsid w:val="00836B87"/>
    <w:rsid w:val="00836FFC"/>
    <w:rsid w:val="008402FA"/>
    <w:rsid w:val="00841925"/>
    <w:rsid w:val="008427F0"/>
    <w:rsid w:val="00842D7F"/>
    <w:rsid w:val="008430EB"/>
    <w:rsid w:val="00844DAA"/>
    <w:rsid w:val="008456FB"/>
    <w:rsid w:val="00845879"/>
    <w:rsid w:val="00845F18"/>
    <w:rsid w:val="008470F7"/>
    <w:rsid w:val="00847907"/>
    <w:rsid w:val="00847EA5"/>
    <w:rsid w:val="00851697"/>
    <w:rsid w:val="008517E4"/>
    <w:rsid w:val="008523F2"/>
    <w:rsid w:val="00852C57"/>
    <w:rsid w:val="00855584"/>
    <w:rsid w:val="008555F2"/>
    <w:rsid w:val="008602BF"/>
    <w:rsid w:val="008615D8"/>
    <w:rsid w:val="0086197D"/>
    <w:rsid w:val="008625DC"/>
    <w:rsid w:val="008629A6"/>
    <w:rsid w:val="00862BCF"/>
    <w:rsid w:val="00862EFC"/>
    <w:rsid w:val="00865231"/>
    <w:rsid w:val="00867089"/>
    <w:rsid w:val="008709CB"/>
    <w:rsid w:val="00870F8C"/>
    <w:rsid w:val="008712D5"/>
    <w:rsid w:val="0087135F"/>
    <w:rsid w:val="0087265C"/>
    <w:rsid w:val="00872AED"/>
    <w:rsid w:val="00872D94"/>
    <w:rsid w:val="00872FF0"/>
    <w:rsid w:val="008736A5"/>
    <w:rsid w:val="00875860"/>
    <w:rsid w:val="00880364"/>
    <w:rsid w:val="00880996"/>
    <w:rsid w:val="00882EBD"/>
    <w:rsid w:val="008833F6"/>
    <w:rsid w:val="00884E65"/>
    <w:rsid w:val="00885583"/>
    <w:rsid w:val="008878FF"/>
    <w:rsid w:val="00890F85"/>
    <w:rsid w:val="00891592"/>
    <w:rsid w:val="00891E9E"/>
    <w:rsid w:val="00892259"/>
    <w:rsid w:val="00893A42"/>
    <w:rsid w:val="008960F4"/>
    <w:rsid w:val="008A00DA"/>
    <w:rsid w:val="008A070C"/>
    <w:rsid w:val="008A0A1B"/>
    <w:rsid w:val="008A1039"/>
    <w:rsid w:val="008A14F9"/>
    <w:rsid w:val="008A266E"/>
    <w:rsid w:val="008A2F68"/>
    <w:rsid w:val="008A47A9"/>
    <w:rsid w:val="008A4AD3"/>
    <w:rsid w:val="008B0C5B"/>
    <w:rsid w:val="008B1204"/>
    <w:rsid w:val="008B19DD"/>
    <w:rsid w:val="008B2729"/>
    <w:rsid w:val="008B2F32"/>
    <w:rsid w:val="008B3ABD"/>
    <w:rsid w:val="008B4FA6"/>
    <w:rsid w:val="008B5282"/>
    <w:rsid w:val="008B599D"/>
    <w:rsid w:val="008B6265"/>
    <w:rsid w:val="008B7C17"/>
    <w:rsid w:val="008C06AF"/>
    <w:rsid w:val="008C1816"/>
    <w:rsid w:val="008C1974"/>
    <w:rsid w:val="008C1B0F"/>
    <w:rsid w:val="008C2D01"/>
    <w:rsid w:val="008C35EC"/>
    <w:rsid w:val="008C4002"/>
    <w:rsid w:val="008C40E6"/>
    <w:rsid w:val="008C4C6B"/>
    <w:rsid w:val="008C4FF9"/>
    <w:rsid w:val="008C580C"/>
    <w:rsid w:val="008C74EF"/>
    <w:rsid w:val="008C7AB4"/>
    <w:rsid w:val="008D0F7A"/>
    <w:rsid w:val="008D14DA"/>
    <w:rsid w:val="008D1765"/>
    <w:rsid w:val="008D23D5"/>
    <w:rsid w:val="008D24B1"/>
    <w:rsid w:val="008D2A70"/>
    <w:rsid w:val="008D422C"/>
    <w:rsid w:val="008D46FE"/>
    <w:rsid w:val="008D553D"/>
    <w:rsid w:val="008D5AC5"/>
    <w:rsid w:val="008D63AC"/>
    <w:rsid w:val="008D68E4"/>
    <w:rsid w:val="008D7B75"/>
    <w:rsid w:val="008E0506"/>
    <w:rsid w:val="008E0CFF"/>
    <w:rsid w:val="008E2BB0"/>
    <w:rsid w:val="008E2FFF"/>
    <w:rsid w:val="008E5D6B"/>
    <w:rsid w:val="008E76F0"/>
    <w:rsid w:val="008F0786"/>
    <w:rsid w:val="008F15FE"/>
    <w:rsid w:val="008F1608"/>
    <w:rsid w:val="008F2D29"/>
    <w:rsid w:val="008F2F4A"/>
    <w:rsid w:val="008F4ECF"/>
    <w:rsid w:val="008F5052"/>
    <w:rsid w:val="008F5187"/>
    <w:rsid w:val="008F60D8"/>
    <w:rsid w:val="008F6C37"/>
    <w:rsid w:val="009005F9"/>
    <w:rsid w:val="0090113D"/>
    <w:rsid w:val="009015F1"/>
    <w:rsid w:val="00901797"/>
    <w:rsid w:val="00902727"/>
    <w:rsid w:val="0090312B"/>
    <w:rsid w:val="009035C3"/>
    <w:rsid w:val="0090393F"/>
    <w:rsid w:val="00903C39"/>
    <w:rsid w:val="009056BC"/>
    <w:rsid w:val="009068D6"/>
    <w:rsid w:val="00907034"/>
    <w:rsid w:val="009071BE"/>
    <w:rsid w:val="009110DB"/>
    <w:rsid w:val="00912484"/>
    <w:rsid w:val="00912F0A"/>
    <w:rsid w:val="00914D40"/>
    <w:rsid w:val="0091513F"/>
    <w:rsid w:val="0091635F"/>
    <w:rsid w:val="0091736D"/>
    <w:rsid w:val="00917AAF"/>
    <w:rsid w:val="00921AA6"/>
    <w:rsid w:val="009246C1"/>
    <w:rsid w:val="00924D81"/>
    <w:rsid w:val="00925084"/>
    <w:rsid w:val="00925605"/>
    <w:rsid w:val="00925F93"/>
    <w:rsid w:val="0093037A"/>
    <w:rsid w:val="00930551"/>
    <w:rsid w:val="0093060B"/>
    <w:rsid w:val="009323D3"/>
    <w:rsid w:val="00933166"/>
    <w:rsid w:val="0093342D"/>
    <w:rsid w:val="009377CC"/>
    <w:rsid w:val="00937FFB"/>
    <w:rsid w:val="0094127D"/>
    <w:rsid w:val="0094154D"/>
    <w:rsid w:val="0094195F"/>
    <w:rsid w:val="00944733"/>
    <w:rsid w:val="00945BC5"/>
    <w:rsid w:val="00946571"/>
    <w:rsid w:val="00947C4D"/>
    <w:rsid w:val="0095063D"/>
    <w:rsid w:val="0095155F"/>
    <w:rsid w:val="009522E9"/>
    <w:rsid w:val="00952C1C"/>
    <w:rsid w:val="009535B6"/>
    <w:rsid w:val="00954429"/>
    <w:rsid w:val="009544BE"/>
    <w:rsid w:val="00954947"/>
    <w:rsid w:val="009559EC"/>
    <w:rsid w:val="009562BE"/>
    <w:rsid w:val="009563CE"/>
    <w:rsid w:val="009565CF"/>
    <w:rsid w:val="009575C1"/>
    <w:rsid w:val="00961295"/>
    <w:rsid w:val="00961929"/>
    <w:rsid w:val="009621BE"/>
    <w:rsid w:val="00963C34"/>
    <w:rsid w:val="009641D5"/>
    <w:rsid w:val="009643F8"/>
    <w:rsid w:val="009645CE"/>
    <w:rsid w:val="00965DDC"/>
    <w:rsid w:val="00972671"/>
    <w:rsid w:val="009739EE"/>
    <w:rsid w:val="00976328"/>
    <w:rsid w:val="0097680D"/>
    <w:rsid w:val="0097727B"/>
    <w:rsid w:val="0098070D"/>
    <w:rsid w:val="00980EF6"/>
    <w:rsid w:val="00981AEB"/>
    <w:rsid w:val="00982043"/>
    <w:rsid w:val="00982438"/>
    <w:rsid w:val="00982E7C"/>
    <w:rsid w:val="00983059"/>
    <w:rsid w:val="0098404C"/>
    <w:rsid w:val="009850EE"/>
    <w:rsid w:val="00985283"/>
    <w:rsid w:val="00985646"/>
    <w:rsid w:val="009867D2"/>
    <w:rsid w:val="009873CE"/>
    <w:rsid w:val="009900F6"/>
    <w:rsid w:val="0099141D"/>
    <w:rsid w:val="009926C3"/>
    <w:rsid w:val="00994E0F"/>
    <w:rsid w:val="00995992"/>
    <w:rsid w:val="00997EE4"/>
    <w:rsid w:val="009A0104"/>
    <w:rsid w:val="009A03E5"/>
    <w:rsid w:val="009A04CC"/>
    <w:rsid w:val="009A09F2"/>
    <w:rsid w:val="009A0B4F"/>
    <w:rsid w:val="009A0F3B"/>
    <w:rsid w:val="009A1111"/>
    <w:rsid w:val="009A1858"/>
    <w:rsid w:val="009A1BB4"/>
    <w:rsid w:val="009A2081"/>
    <w:rsid w:val="009A2628"/>
    <w:rsid w:val="009A2D5A"/>
    <w:rsid w:val="009A3200"/>
    <w:rsid w:val="009A3746"/>
    <w:rsid w:val="009A385E"/>
    <w:rsid w:val="009A4A86"/>
    <w:rsid w:val="009A5522"/>
    <w:rsid w:val="009B026A"/>
    <w:rsid w:val="009B0897"/>
    <w:rsid w:val="009B1F90"/>
    <w:rsid w:val="009B2D6F"/>
    <w:rsid w:val="009B3289"/>
    <w:rsid w:val="009B3B22"/>
    <w:rsid w:val="009B3E2C"/>
    <w:rsid w:val="009B6404"/>
    <w:rsid w:val="009B67FE"/>
    <w:rsid w:val="009B6D94"/>
    <w:rsid w:val="009B7BD9"/>
    <w:rsid w:val="009C1BC0"/>
    <w:rsid w:val="009C2B38"/>
    <w:rsid w:val="009C3800"/>
    <w:rsid w:val="009C3AF6"/>
    <w:rsid w:val="009C6267"/>
    <w:rsid w:val="009C6EA6"/>
    <w:rsid w:val="009C7DD5"/>
    <w:rsid w:val="009C7EC5"/>
    <w:rsid w:val="009D1056"/>
    <w:rsid w:val="009D1911"/>
    <w:rsid w:val="009D1E4A"/>
    <w:rsid w:val="009D1EF9"/>
    <w:rsid w:val="009D217F"/>
    <w:rsid w:val="009D2C1F"/>
    <w:rsid w:val="009D4848"/>
    <w:rsid w:val="009D5A1F"/>
    <w:rsid w:val="009D6013"/>
    <w:rsid w:val="009D6664"/>
    <w:rsid w:val="009D6D91"/>
    <w:rsid w:val="009D75C7"/>
    <w:rsid w:val="009E227D"/>
    <w:rsid w:val="009E28EC"/>
    <w:rsid w:val="009E2B5C"/>
    <w:rsid w:val="009E3F5D"/>
    <w:rsid w:val="009E5019"/>
    <w:rsid w:val="009E5177"/>
    <w:rsid w:val="009E5347"/>
    <w:rsid w:val="009E6533"/>
    <w:rsid w:val="009E65F4"/>
    <w:rsid w:val="009E6B59"/>
    <w:rsid w:val="009E6DC2"/>
    <w:rsid w:val="009E6E78"/>
    <w:rsid w:val="009E7AA6"/>
    <w:rsid w:val="009E7C6A"/>
    <w:rsid w:val="009F1335"/>
    <w:rsid w:val="009F1A55"/>
    <w:rsid w:val="009F1FC2"/>
    <w:rsid w:val="009F2CED"/>
    <w:rsid w:val="009F3102"/>
    <w:rsid w:val="009F33F7"/>
    <w:rsid w:val="009F347B"/>
    <w:rsid w:val="009F406E"/>
    <w:rsid w:val="009F4DB0"/>
    <w:rsid w:val="009F50F4"/>
    <w:rsid w:val="009F5E32"/>
    <w:rsid w:val="00A023B3"/>
    <w:rsid w:val="00A03809"/>
    <w:rsid w:val="00A04F1B"/>
    <w:rsid w:val="00A0501B"/>
    <w:rsid w:val="00A05711"/>
    <w:rsid w:val="00A05A03"/>
    <w:rsid w:val="00A05FDE"/>
    <w:rsid w:val="00A0607A"/>
    <w:rsid w:val="00A06165"/>
    <w:rsid w:val="00A069AB"/>
    <w:rsid w:val="00A1336E"/>
    <w:rsid w:val="00A14947"/>
    <w:rsid w:val="00A1776E"/>
    <w:rsid w:val="00A2022E"/>
    <w:rsid w:val="00A207B0"/>
    <w:rsid w:val="00A231E0"/>
    <w:rsid w:val="00A2467A"/>
    <w:rsid w:val="00A24990"/>
    <w:rsid w:val="00A25DBB"/>
    <w:rsid w:val="00A25F1E"/>
    <w:rsid w:val="00A26B95"/>
    <w:rsid w:val="00A2706F"/>
    <w:rsid w:val="00A273AD"/>
    <w:rsid w:val="00A30204"/>
    <w:rsid w:val="00A3047F"/>
    <w:rsid w:val="00A307D0"/>
    <w:rsid w:val="00A32A83"/>
    <w:rsid w:val="00A34B75"/>
    <w:rsid w:val="00A352E5"/>
    <w:rsid w:val="00A35574"/>
    <w:rsid w:val="00A35C50"/>
    <w:rsid w:val="00A368C7"/>
    <w:rsid w:val="00A368DB"/>
    <w:rsid w:val="00A403FD"/>
    <w:rsid w:val="00A4087B"/>
    <w:rsid w:val="00A4185C"/>
    <w:rsid w:val="00A41DB7"/>
    <w:rsid w:val="00A423AA"/>
    <w:rsid w:val="00A4439F"/>
    <w:rsid w:val="00A45508"/>
    <w:rsid w:val="00A45EAA"/>
    <w:rsid w:val="00A5030E"/>
    <w:rsid w:val="00A52C34"/>
    <w:rsid w:val="00A52DB2"/>
    <w:rsid w:val="00A53C37"/>
    <w:rsid w:val="00A53EC6"/>
    <w:rsid w:val="00A54815"/>
    <w:rsid w:val="00A55C0F"/>
    <w:rsid w:val="00A55FE9"/>
    <w:rsid w:val="00A5601C"/>
    <w:rsid w:val="00A56998"/>
    <w:rsid w:val="00A5723B"/>
    <w:rsid w:val="00A57DED"/>
    <w:rsid w:val="00A604A9"/>
    <w:rsid w:val="00A61386"/>
    <w:rsid w:val="00A619BF"/>
    <w:rsid w:val="00A62208"/>
    <w:rsid w:val="00A63EA6"/>
    <w:rsid w:val="00A64F44"/>
    <w:rsid w:val="00A656BF"/>
    <w:rsid w:val="00A65E23"/>
    <w:rsid w:val="00A667F5"/>
    <w:rsid w:val="00A6725A"/>
    <w:rsid w:val="00A67A0B"/>
    <w:rsid w:val="00A67B08"/>
    <w:rsid w:val="00A7096F"/>
    <w:rsid w:val="00A72AFE"/>
    <w:rsid w:val="00A7302D"/>
    <w:rsid w:val="00A73699"/>
    <w:rsid w:val="00A740A9"/>
    <w:rsid w:val="00A7430D"/>
    <w:rsid w:val="00A74C90"/>
    <w:rsid w:val="00A75795"/>
    <w:rsid w:val="00A75895"/>
    <w:rsid w:val="00A75D54"/>
    <w:rsid w:val="00A75EE5"/>
    <w:rsid w:val="00A773DE"/>
    <w:rsid w:val="00A8032C"/>
    <w:rsid w:val="00A81271"/>
    <w:rsid w:val="00A82C62"/>
    <w:rsid w:val="00A82DC5"/>
    <w:rsid w:val="00A84ADD"/>
    <w:rsid w:val="00A84FAF"/>
    <w:rsid w:val="00A85C95"/>
    <w:rsid w:val="00A86AC2"/>
    <w:rsid w:val="00A8713F"/>
    <w:rsid w:val="00A8740F"/>
    <w:rsid w:val="00A90BA1"/>
    <w:rsid w:val="00A90EAF"/>
    <w:rsid w:val="00A92F0D"/>
    <w:rsid w:val="00A92FB7"/>
    <w:rsid w:val="00A938BA"/>
    <w:rsid w:val="00A93FD0"/>
    <w:rsid w:val="00A9438D"/>
    <w:rsid w:val="00A97A9A"/>
    <w:rsid w:val="00A97C5A"/>
    <w:rsid w:val="00AA0671"/>
    <w:rsid w:val="00AA2531"/>
    <w:rsid w:val="00AA2F23"/>
    <w:rsid w:val="00AA3DD8"/>
    <w:rsid w:val="00AA4B27"/>
    <w:rsid w:val="00AA7D0A"/>
    <w:rsid w:val="00AB0735"/>
    <w:rsid w:val="00AB1E09"/>
    <w:rsid w:val="00AB1FA9"/>
    <w:rsid w:val="00AB424A"/>
    <w:rsid w:val="00AB5330"/>
    <w:rsid w:val="00AB5B12"/>
    <w:rsid w:val="00AB7747"/>
    <w:rsid w:val="00AC0FCE"/>
    <w:rsid w:val="00AC14CE"/>
    <w:rsid w:val="00AC2A56"/>
    <w:rsid w:val="00AC35E1"/>
    <w:rsid w:val="00AC4245"/>
    <w:rsid w:val="00AC519D"/>
    <w:rsid w:val="00AC631C"/>
    <w:rsid w:val="00AC6F3B"/>
    <w:rsid w:val="00AC76C0"/>
    <w:rsid w:val="00AD031E"/>
    <w:rsid w:val="00AD055E"/>
    <w:rsid w:val="00AD0FB7"/>
    <w:rsid w:val="00AD2270"/>
    <w:rsid w:val="00AD24AE"/>
    <w:rsid w:val="00AD418A"/>
    <w:rsid w:val="00AD47A7"/>
    <w:rsid w:val="00AD4E2C"/>
    <w:rsid w:val="00AD698C"/>
    <w:rsid w:val="00AD71B5"/>
    <w:rsid w:val="00AE0415"/>
    <w:rsid w:val="00AE0BFB"/>
    <w:rsid w:val="00AE1E6D"/>
    <w:rsid w:val="00AE2000"/>
    <w:rsid w:val="00AE2014"/>
    <w:rsid w:val="00AE2CBF"/>
    <w:rsid w:val="00AE48C2"/>
    <w:rsid w:val="00AE4FE9"/>
    <w:rsid w:val="00AE5016"/>
    <w:rsid w:val="00AE6C14"/>
    <w:rsid w:val="00AF0CBF"/>
    <w:rsid w:val="00AF257F"/>
    <w:rsid w:val="00AF2F64"/>
    <w:rsid w:val="00AF33CF"/>
    <w:rsid w:val="00AF38E0"/>
    <w:rsid w:val="00AF3EEF"/>
    <w:rsid w:val="00AF4D50"/>
    <w:rsid w:val="00AF54EB"/>
    <w:rsid w:val="00AF5656"/>
    <w:rsid w:val="00AF6179"/>
    <w:rsid w:val="00AF6DB1"/>
    <w:rsid w:val="00B011D5"/>
    <w:rsid w:val="00B0500D"/>
    <w:rsid w:val="00B05E95"/>
    <w:rsid w:val="00B0798A"/>
    <w:rsid w:val="00B121DC"/>
    <w:rsid w:val="00B1295A"/>
    <w:rsid w:val="00B13FBA"/>
    <w:rsid w:val="00B147BD"/>
    <w:rsid w:val="00B17702"/>
    <w:rsid w:val="00B20A45"/>
    <w:rsid w:val="00B20CBE"/>
    <w:rsid w:val="00B22344"/>
    <w:rsid w:val="00B22C5C"/>
    <w:rsid w:val="00B23937"/>
    <w:rsid w:val="00B23B07"/>
    <w:rsid w:val="00B244CE"/>
    <w:rsid w:val="00B24F30"/>
    <w:rsid w:val="00B25567"/>
    <w:rsid w:val="00B3020E"/>
    <w:rsid w:val="00B3076C"/>
    <w:rsid w:val="00B31ABF"/>
    <w:rsid w:val="00B33BE3"/>
    <w:rsid w:val="00B33CB1"/>
    <w:rsid w:val="00B34192"/>
    <w:rsid w:val="00B34A44"/>
    <w:rsid w:val="00B37C72"/>
    <w:rsid w:val="00B40A05"/>
    <w:rsid w:val="00B40CFD"/>
    <w:rsid w:val="00B40FDE"/>
    <w:rsid w:val="00B41776"/>
    <w:rsid w:val="00B470BD"/>
    <w:rsid w:val="00B47746"/>
    <w:rsid w:val="00B50039"/>
    <w:rsid w:val="00B522F0"/>
    <w:rsid w:val="00B526F4"/>
    <w:rsid w:val="00B53B5D"/>
    <w:rsid w:val="00B53CF8"/>
    <w:rsid w:val="00B53D95"/>
    <w:rsid w:val="00B55CF1"/>
    <w:rsid w:val="00B55FE5"/>
    <w:rsid w:val="00B56CDE"/>
    <w:rsid w:val="00B56F48"/>
    <w:rsid w:val="00B6055E"/>
    <w:rsid w:val="00B612B7"/>
    <w:rsid w:val="00B621EF"/>
    <w:rsid w:val="00B6317D"/>
    <w:rsid w:val="00B635CB"/>
    <w:rsid w:val="00B639EA"/>
    <w:rsid w:val="00B64C3B"/>
    <w:rsid w:val="00B650D4"/>
    <w:rsid w:val="00B6611C"/>
    <w:rsid w:val="00B707C8"/>
    <w:rsid w:val="00B717DB"/>
    <w:rsid w:val="00B719E7"/>
    <w:rsid w:val="00B71F84"/>
    <w:rsid w:val="00B72756"/>
    <w:rsid w:val="00B76FA4"/>
    <w:rsid w:val="00B7723F"/>
    <w:rsid w:val="00B80534"/>
    <w:rsid w:val="00B81532"/>
    <w:rsid w:val="00B81C07"/>
    <w:rsid w:val="00B82546"/>
    <w:rsid w:val="00B82A5D"/>
    <w:rsid w:val="00B83B3F"/>
    <w:rsid w:val="00B83C14"/>
    <w:rsid w:val="00B8433C"/>
    <w:rsid w:val="00B8685E"/>
    <w:rsid w:val="00B87491"/>
    <w:rsid w:val="00B9044D"/>
    <w:rsid w:val="00B90BD3"/>
    <w:rsid w:val="00B92547"/>
    <w:rsid w:val="00B9272C"/>
    <w:rsid w:val="00B928CD"/>
    <w:rsid w:val="00B930C2"/>
    <w:rsid w:val="00B960EA"/>
    <w:rsid w:val="00B9780E"/>
    <w:rsid w:val="00BA0F10"/>
    <w:rsid w:val="00BA1528"/>
    <w:rsid w:val="00BA26AF"/>
    <w:rsid w:val="00BA29E9"/>
    <w:rsid w:val="00BA32CF"/>
    <w:rsid w:val="00BA365B"/>
    <w:rsid w:val="00BA4135"/>
    <w:rsid w:val="00BA4C74"/>
    <w:rsid w:val="00BA54D5"/>
    <w:rsid w:val="00BA64D7"/>
    <w:rsid w:val="00BA66D9"/>
    <w:rsid w:val="00BA683D"/>
    <w:rsid w:val="00BA6E74"/>
    <w:rsid w:val="00BA7142"/>
    <w:rsid w:val="00BA72A5"/>
    <w:rsid w:val="00BA75C6"/>
    <w:rsid w:val="00BB018E"/>
    <w:rsid w:val="00BB1197"/>
    <w:rsid w:val="00BB1632"/>
    <w:rsid w:val="00BB1A9E"/>
    <w:rsid w:val="00BB237C"/>
    <w:rsid w:val="00BB24A8"/>
    <w:rsid w:val="00BB3E6B"/>
    <w:rsid w:val="00BB41A3"/>
    <w:rsid w:val="00BB7851"/>
    <w:rsid w:val="00BC0EB9"/>
    <w:rsid w:val="00BC2534"/>
    <w:rsid w:val="00BC32DC"/>
    <w:rsid w:val="00BC35B6"/>
    <w:rsid w:val="00BC5822"/>
    <w:rsid w:val="00BC5FDE"/>
    <w:rsid w:val="00BC731C"/>
    <w:rsid w:val="00BD1242"/>
    <w:rsid w:val="00BD12F0"/>
    <w:rsid w:val="00BD1B51"/>
    <w:rsid w:val="00BD1FF6"/>
    <w:rsid w:val="00BD2992"/>
    <w:rsid w:val="00BD4596"/>
    <w:rsid w:val="00BD4827"/>
    <w:rsid w:val="00BD6D17"/>
    <w:rsid w:val="00BE1405"/>
    <w:rsid w:val="00BE232A"/>
    <w:rsid w:val="00BE312D"/>
    <w:rsid w:val="00BE3A12"/>
    <w:rsid w:val="00BE52C9"/>
    <w:rsid w:val="00BE56F5"/>
    <w:rsid w:val="00BE6A39"/>
    <w:rsid w:val="00BE75D9"/>
    <w:rsid w:val="00BE7A24"/>
    <w:rsid w:val="00BF1C20"/>
    <w:rsid w:val="00BF22C7"/>
    <w:rsid w:val="00BF2DF0"/>
    <w:rsid w:val="00BF5F35"/>
    <w:rsid w:val="00BF5F79"/>
    <w:rsid w:val="00BF6393"/>
    <w:rsid w:val="00BF75E3"/>
    <w:rsid w:val="00C01CA2"/>
    <w:rsid w:val="00C02790"/>
    <w:rsid w:val="00C02B37"/>
    <w:rsid w:val="00C056E3"/>
    <w:rsid w:val="00C05BF6"/>
    <w:rsid w:val="00C06C3A"/>
    <w:rsid w:val="00C0794F"/>
    <w:rsid w:val="00C10578"/>
    <w:rsid w:val="00C1273A"/>
    <w:rsid w:val="00C128E5"/>
    <w:rsid w:val="00C135BC"/>
    <w:rsid w:val="00C14B86"/>
    <w:rsid w:val="00C14CB9"/>
    <w:rsid w:val="00C15C95"/>
    <w:rsid w:val="00C174F2"/>
    <w:rsid w:val="00C17B58"/>
    <w:rsid w:val="00C22A0D"/>
    <w:rsid w:val="00C22BD2"/>
    <w:rsid w:val="00C23463"/>
    <w:rsid w:val="00C2398E"/>
    <w:rsid w:val="00C240FD"/>
    <w:rsid w:val="00C24540"/>
    <w:rsid w:val="00C2596A"/>
    <w:rsid w:val="00C25C7B"/>
    <w:rsid w:val="00C271DF"/>
    <w:rsid w:val="00C27537"/>
    <w:rsid w:val="00C3230C"/>
    <w:rsid w:val="00C328FE"/>
    <w:rsid w:val="00C33171"/>
    <w:rsid w:val="00C33507"/>
    <w:rsid w:val="00C337F3"/>
    <w:rsid w:val="00C3467E"/>
    <w:rsid w:val="00C36D03"/>
    <w:rsid w:val="00C40B90"/>
    <w:rsid w:val="00C431A5"/>
    <w:rsid w:val="00C4409D"/>
    <w:rsid w:val="00C44E72"/>
    <w:rsid w:val="00C4501C"/>
    <w:rsid w:val="00C45A06"/>
    <w:rsid w:val="00C468BA"/>
    <w:rsid w:val="00C4742C"/>
    <w:rsid w:val="00C47E5B"/>
    <w:rsid w:val="00C5006C"/>
    <w:rsid w:val="00C502CB"/>
    <w:rsid w:val="00C517BB"/>
    <w:rsid w:val="00C521A8"/>
    <w:rsid w:val="00C52AE5"/>
    <w:rsid w:val="00C545EB"/>
    <w:rsid w:val="00C56E1B"/>
    <w:rsid w:val="00C56EC0"/>
    <w:rsid w:val="00C57679"/>
    <w:rsid w:val="00C60BA6"/>
    <w:rsid w:val="00C61E4B"/>
    <w:rsid w:val="00C61F4D"/>
    <w:rsid w:val="00C629D7"/>
    <w:rsid w:val="00C64BFF"/>
    <w:rsid w:val="00C664F5"/>
    <w:rsid w:val="00C704E9"/>
    <w:rsid w:val="00C7072E"/>
    <w:rsid w:val="00C72B4F"/>
    <w:rsid w:val="00C763C9"/>
    <w:rsid w:val="00C77380"/>
    <w:rsid w:val="00C80057"/>
    <w:rsid w:val="00C82232"/>
    <w:rsid w:val="00C82913"/>
    <w:rsid w:val="00C83239"/>
    <w:rsid w:val="00C840BE"/>
    <w:rsid w:val="00C84190"/>
    <w:rsid w:val="00C85276"/>
    <w:rsid w:val="00C853FB"/>
    <w:rsid w:val="00C86950"/>
    <w:rsid w:val="00C87940"/>
    <w:rsid w:val="00C87A1D"/>
    <w:rsid w:val="00C90554"/>
    <w:rsid w:val="00C90BB4"/>
    <w:rsid w:val="00C91566"/>
    <w:rsid w:val="00C927D0"/>
    <w:rsid w:val="00C94460"/>
    <w:rsid w:val="00C95DCE"/>
    <w:rsid w:val="00C960DE"/>
    <w:rsid w:val="00C971D7"/>
    <w:rsid w:val="00C972B1"/>
    <w:rsid w:val="00C973EE"/>
    <w:rsid w:val="00C97D62"/>
    <w:rsid w:val="00CA1055"/>
    <w:rsid w:val="00CA2B81"/>
    <w:rsid w:val="00CA2CCE"/>
    <w:rsid w:val="00CA2EB8"/>
    <w:rsid w:val="00CA3FF7"/>
    <w:rsid w:val="00CA41E5"/>
    <w:rsid w:val="00CA43FD"/>
    <w:rsid w:val="00CA5926"/>
    <w:rsid w:val="00CA6332"/>
    <w:rsid w:val="00CA6383"/>
    <w:rsid w:val="00CA7029"/>
    <w:rsid w:val="00CA798C"/>
    <w:rsid w:val="00CA7E57"/>
    <w:rsid w:val="00CA7EF8"/>
    <w:rsid w:val="00CA7F0A"/>
    <w:rsid w:val="00CB1290"/>
    <w:rsid w:val="00CB20B3"/>
    <w:rsid w:val="00CB2C1E"/>
    <w:rsid w:val="00CB2CC1"/>
    <w:rsid w:val="00CB2FEE"/>
    <w:rsid w:val="00CB4A4A"/>
    <w:rsid w:val="00CB4CEF"/>
    <w:rsid w:val="00CB5064"/>
    <w:rsid w:val="00CB5C18"/>
    <w:rsid w:val="00CC10BA"/>
    <w:rsid w:val="00CC22D4"/>
    <w:rsid w:val="00CC489B"/>
    <w:rsid w:val="00CC5F38"/>
    <w:rsid w:val="00CC6174"/>
    <w:rsid w:val="00CC6B6C"/>
    <w:rsid w:val="00CC785D"/>
    <w:rsid w:val="00CC7C6D"/>
    <w:rsid w:val="00CC7E62"/>
    <w:rsid w:val="00CD02BD"/>
    <w:rsid w:val="00CD0438"/>
    <w:rsid w:val="00CD208F"/>
    <w:rsid w:val="00CD2BCD"/>
    <w:rsid w:val="00CD2BEE"/>
    <w:rsid w:val="00CD377D"/>
    <w:rsid w:val="00CD39C4"/>
    <w:rsid w:val="00CD3A4C"/>
    <w:rsid w:val="00CD3C40"/>
    <w:rsid w:val="00CD66FB"/>
    <w:rsid w:val="00CD689E"/>
    <w:rsid w:val="00CD6E18"/>
    <w:rsid w:val="00CE10E9"/>
    <w:rsid w:val="00CE2910"/>
    <w:rsid w:val="00CE2BFF"/>
    <w:rsid w:val="00CE2FC0"/>
    <w:rsid w:val="00CE4BC8"/>
    <w:rsid w:val="00CE506F"/>
    <w:rsid w:val="00CE5393"/>
    <w:rsid w:val="00CE5BF7"/>
    <w:rsid w:val="00CE73B7"/>
    <w:rsid w:val="00CF092A"/>
    <w:rsid w:val="00CF36BE"/>
    <w:rsid w:val="00CF4117"/>
    <w:rsid w:val="00CF5AA1"/>
    <w:rsid w:val="00CF6000"/>
    <w:rsid w:val="00CF751B"/>
    <w:rsid w:val="00CF773C"/>
    <w:rsid w:val="00D003F3"/>
    <w:rsid w:val="00D01188"/>
    <w:rsid w:val="00D0364F"/>
    <w:rsid w:val="00D047D1"/>
    <w:rsid w:val="00D05CF6"/>
    <w:rsid w:val="00D06834"/>
    <w:rsid w:val="00D131D0"/>
    <w:rsid w:val="00D13329"/>
    <w:rsid w:val="00D145C3"/>
    <w:rsid w:val="00D14ACC"/>
    <w:rsid w:val="00D15429"/>
    <w:rsid w:val="00D15888"/>
    <w:rsid w:val="00D164ED"/>
    <w:rsid w:val="00D17833"/>
    <w:rsid w:val="00D17E89"/>
    <w:rsid w:val="00D21D47"/>
    <w:rsid w:val="00D21F13"/>
    <w:rsid w:val="00D230C4"/>
    <w:rsid w:val="00D231B1"/>
    <w:rsid w:val="00D2355C"/>
    <w:rsid w:val="00D24714"/>
    <w:rsid w:val="00D2541F"/>
    <w:rsid w:val="00D25954"/>
    <w:rsid w:val="00D25C6C"/>
    <w:rsid w:val="00D26B58"/>
    <w:rsid w:val="00D306D3"/>
    <w:rsid w:val="00D308ED"/>
    <w:rsid w:val="00D3357C"/>
    <w:rsid w:val="00D33E66"/>
    <w:rsid w:val="00D35CA1"/>
    <w:rsid w:val="00D36D86"/>
    <w:rsid w:val="00D41441"/>
    <w:rsid w:val="00D41B5C"/>
    <w:rsid w:val="00D4256C"/>
    <w:rsid w:val="00D428AA"/>
    <w:rsid w:val="00D42C85"/>
    <w:rsid w:val="00D44FB8"/>
    <w:rsid w:val="00D473CC"/>
    <w:rsid w:val="00D474C1"/>
    <w:rsid w:val="00D47F98"/>
    <w:rsid w:val="00D50A34"/>
    <w:rsid w:val="00D50C6F"/>
    <w:rsid w:val="00D50F1E"/>
    <w:rsid w:val="00D524EA"/>
    <w:rsid w:val="00D52977"/>
    <w:rsid w:val="00D5365D"/>
    <w:rsid w:val="00D53EFA"/>
    <w:rsid w:val="00D55314"/>
    <w:rsid w:val="00D5544B"/>
    <w:rsid w:val="00D563BC"/>
    <w:rsid w:val="00D602BF"/>
    <w:rsid w:val="00D61A92"/>
    <w:rsid w:val="00D62746"/>
    <w:rsid w:val="00D62952"/>
    <w:rsid w:val="00D63E2A"/>
    <w:rsid w:val="00D659B2"/>
    <w:rsid w:val="00D65F43"/>
    <w:rsid w:val="00D66273"/>
    <w:rsid w:val="00D66F1A"/>
    <w:rsid w:val="00D67B87"/>
    <w:rsid w:val="00D71E96"/>
    <w:rsid w:val="00D7300E"/>
    <w:rsid w:val="00D73EE3"/>
    <w:rsid w:val="00D75C41"/>
    <w:rsid w:val="00D76402"/>
    <w:rsid w:val="00D77A7B"/>
    <w:rsid w:val="00D80F42"/>
    <w:rsid w:val="00D82DF3"/>
    <w:rsid w:val="00D8396F"/>
    <w:rsid w:val="00D856D2"/>
    <w:rsid w:val="00D86ECC"/>
    <w:rsid w:val="00D8742C"/>
    <w:rsid w:val="00D87981"/>
    <w:rsid w:val="00D87DA1"/>
    <w:rsid w:val="00D90818"/>
    <w:rsid w:val="00D90C04"/>
    <w:rsid w:val="00D91393"/>
    <w:rsid w:val="00D921CA"/>
    <w:rsid w:val="00D9272F"/>
    <w:rsid w:val="00D92B52"/>
    <w:rsid w:val="00D932A3"/>
    <w:rsid w:val="00D94A7C"/>
    <w:rsid w:val="00D94DF6"/>
    <w:rsid w:val="00D95896"/>
    <w:rsid w:val="00D96822"/>
    <w:rsid w:val="00D97AB6"/>
    <w:rsid w:val="00DA1156"/>
    <w:rsid w:val="00DA1187"/>
    <w:rsid w:val="00DA5AF7"/>
    <w:rsid w:val="00DA69C8"/>
    <w:rsid w:val="00DA733A"/>
    <w:rsid w:val="00DA799C"/>
    <w:rsid w:val="00DB0083"/>
    <w:rsid w:val="00DB033D"/>
    <w:rsid w:val="00DB1FE9"/>
    <w:rsid w:val="00DB2983"/>
    <w:rsid w:val="00DB29BA"/>
    <w:rsid w:val="00DB39D8"/>
    <w:rsid w:val="00DB46AC"/>
    <w:rsid w:val="00DB578E"/>
    <w:rsid w:val="00DB5811"/>
    <w:rsid w:val="00DB75AE"/>
    <w:rsid w:val="00DC0016"/>
    <w:rsid w:val="00DC042B"/>
    <w:rsid w:val="00DC1253"/>
    <w:rsid w:val="00DC1257"/>
    <w:rsid w:val="00DC1C41"/>
    <w:rsid w:val="00DC2AC2"/>
    <w:rsid w:val="00DC3697"/>
    <w:rsid w:val="00DC3BE8"/>
    <w:rsid w:val="00DC3DC0"/>
    <w:rsid w:val="00DC46C6"/>
    <w:rsid w:val="00DC5B2B"/>
    <w:rsid w:val="00DC7885"/>
    <w:rsid w:val="00DC7CDB"/>
    <w:rsid w:val="00DD318D"/>
    <w:rsid w:val="00DD3281"/>
    <w:rsid w:val="00DD5E88"/>
    <w:rsid w:val="00DD72A8"/>
    <w:rsid w:val="00DD7E48"/>
    <w:rsid w:val="00DE0682"/>
    <w:rsid w:val="00DE0E09"/>
    <w:rsid w:val="00DE0ED7"/>
    <w:rsid w:val="00DE2D73"/>
    <w:rsid w:val="00DE356A"/>
    <w:rsid w:val="00DE3A2F"/>
    <w:rsid w:val="00DE5447"/>
    <w:rsid w:val="00DE5A62"/>
    <w:rsid w:val="00DE6414"/>
    <w:rsid w:val="00DE7C1D"/>
    <w:rsid w:val="00DF0A9A"/>
    <w:rsid w:val="00DF2028"/>
    <w:rsid w:val="00DF20EA"/>
    <w:rsid w:val="00DF2E12"/>
    <w:rsid w:val="00DF3866"/>
    <w:rsid w:val="00DF4775"/>
    <w:rsid w:val="00DF514A"/>
    <w:rsid w:val="00DF5A27"/>
    <w:rsid w:val="00DF6690"/>
    <w:rsid w:val="00DF6804"/>
    <w:rsid w:val="00DF7A01"/>
    <w:rsid w:val="00E00BF7"/>
    <w:rsid w:val="00E017E6"/>
    <w:rsid w:val="00E01DFE"/>
    <w:rsid w:val="00E01EAE"/>
    <w:rsid w:val="00E02B87"/>
    <w:rsid w:val="00E03256"/>
    <w:rsid w:val="00E03358"/>
    <w:rsid w:val="00E033A9"/>
    <w:rsid w:val="00E0358D"/>
    <w:rsid w:val="00E03741"/>
    <w:rsid w:val="00E04323"/>
    <w:rsid w:val="00E04329"/>
    <w:rsid w:val="00E05B63"/>
    <w:rsid w:val="00E05E14"/>
    <w:rsid w:val="00E064A8"/>
    <w:rsid w:val="00E068C2"/>
    <w:rsid w:val="00E070A2"/>
    <w:rsid w:val="00E07B38"/>
    <w:rsid w:val="00E07B6A"/>
    <w:rsid w:val="00E118C4"/>
    <w:rsid w:val="00E12B40"/>
    <w:rsid w:val="00E13238"/>
    <w:rsid w:val="00E1440C"/>
    <w:rsid w:val="00E147CD"/>
    <w:rsid w:val="00E147F6"/>
    <w:rsid w:val="00E16546"/>
    <w:rsid w:val="00E20AD6"/>
    <w:rsid w:val="00E20B5C"/>
    <w:rsid w:val="00E211C6"/>
    <w:rsid w:val="00E21FA4"/>
    <w:rsid w:val="00E22A67"/>
    <w:rsid w:val="00E23905"/>
    <w:rsid w:val="00E25A45"/>
    <w:rsid w:val="00E26092"/>
    <w:rsid w:val="00E2656A"/>
    <w:rsid w:val="00E270FA"/>
    <w:rsid w:val="00E27C65"/>
    <w:rsid w:val="00E33821"/>
    <w:rsid w:val="00E34B83"/>
    <w:rsid w:val="00E34C4A"/>
    <w:rsid w:val="00E36483"/>
    <w:rsid w:val="00E36B23"/>
    <w:rsid w:val="00E37311"/>
    <w:rsid w:val="00E412D0"/>
    <w:rsid w:val="00E4261F"/>
    <w:rsid w:val="00E4282D"/>
    <w:rsid w:val="00E42F59"/>
    <w:rsid w:val="00E4464A"/>
    <w:rsid w:val="00E44AE7"/>
    <w:rsid w:val="00E4503B"/>
    <w:rsid w:val="00E4559A"/>
    <w:rsid w:val="00E4646D"/>
    <w:rsid w:val="00E46E76"/>
    <w:rsid w:val="00E47AAE"/>
    <w:rsid w:val="00E51159"/>
    <w:rsid w:val="00E51B2F"/>
    <w:rsid w:val="00E52B24"/>
    <w:rsid w:val="00E53BD9"/>
    <w:rsid w:val="00E54487"/>
    <w:rsid w:val="00E5543F"/>
    <w:rsid w:val="00E55782"/>
    <w:rsid w:val="00E56322"/>
    <w:rsid w:val="00E568C1"/>
    <w:rsid w:val="00E57214"/>
    <w:rsid w:val="00E60982"/>
    <w:rsid w:val="00E60F0F"/>
    <w:rsid w:val="00E617FF"/>
    <w:rsid w:val="00E6275A"/>
    <w:rsid w:val="00E62C62"/>
    <w:rsid w:val="00E62EAE"/>
    <w:rsid w:val="00E632CB"/>
    <w:rsid w:val="00E639D8"/>
    <w:rsid w:val="00E654C1"/>
    <w:rsid w:val="00E65D97"/>
    <w:rsid w:val="00E666B7"/>
    <w:rsid w:val="00E702AA"/>
    <w:rsid w:val="00E71715"/>
    <w:rsid w:val="00E71A2B"/>
    <w:rsid w:val="00E71FB7"/>
    <w:rsid w:val="00E72A5A"/>
    <w:rsid w:val="00E72B88"/>
    <w:rsid w:val="00E73354"/>
    <w:rsid w:val="00E738A2"/>
    <w:rsid w:val="00E75013"/>
    <w:rsid w:val="00E75F31"/>
    <w:rsid w:val="00E777EA"/>
    <w:rsid w:val="00E820DA"/>
    <w:rsid w:val="00E82486"/>
    <w:rsid w:val="00E837DC"/>
    <w:rsid w:val="00E85162"/>
    <w:rsid w:val="00E871EB"/>
    <w:rsid w:val="00E87724"/>
    <w:rsid w:val="00E90374"/>
    <w:rsid w:val="00E9092D"/>
    <w:rsid w:val="00E91461"/>
    <w:rsid w:val="00E91C0C"/>
    <w:rsid w:val="00E92038"/>
    <w:rsid w:val="00E9242D"/>
    <w:rsid w:val="00E92A33"/>
    <w:rsid w:val="00E958FD"/>
    <w:rsid w:val="00E96596"/>
    <w:rsid w:val="00E9731A"/>
    <w:rsid w:val="00E975CD"/>
    <w:rsid w:val="00EA1FEF"/>
    <w:rsid w:val="00EA37A2"/>
    <w:rsid w:val="00EA3D12"/>
    <w:rsid w:val="00EA43D7"/>
    <w:rsid w:val="00EA487D"/>
    <w:rsid w:val="00EA5D89"/>
    <w:rsid w:val="00EA6AF6"/>
    <w:rsid w:val="00EB098E"/>
    <w:rsid w:val="00EB0B98"/>
    <w:rsid w:val="00EB0C1C"/>
    <w:rsid w:val="00EB146E"/>
    <w:rsid w:val="00EB31D6"/>
    <w:rsid w:val="00EB46C8"/>
    <w:rsid w:val="00EB5255"/>
    <w:rsid w:val="00EB5C47"/>
    <w:rsid w:val="00EB748B"/>
    <w:rsid w:val="00EB74BE"/>
    <w:rsid w:val="00EC00E4"/>
    <w:rsid w:val="00EC1675"/>
    <w:rsid w:val="00EC18F5"/>
    <w:rsid w:val="00EC1A38"/>
    <w:rsid w:val="00EC201C"/>
    <w:rsid w:val="00EC2886"/>
    <w:rsid w:val="00EC30F9"/>
    <w:rsid w:val="00EC3A0C"/>
    <w:rsid w:val="00EC3D1A"/>
    <w:rsid w:val="00EC4002"/>
    <w:rsid w:val="00EC4A37"/>
    <w:rsid w:val="00EC4F12"/>
    <w:rsid w:val="00EC4FD7"/>
    <w:rsid w:val="00EC64F3"/>
    <w:rsid w:val="00EC66B0"/>
    <w:rsid w:val="00EC6D17"/>
    <w:rsid w:val="00EC6E10"/>
    <w:rsid w:val="00EC721C"/>
    <w:rsid w:val="00EC7E98"/>
    <w:rsid w:val="00ED0639"/>
    <w:rsid w:val="00ED0A61"/>
    <w:rsid w:val="00ED2D44"/>
    <w:rsid w:val="00ED2FA9"/>
    <w:rsid w:val="00ED422F"/>
    <w:rsid w:val="00ED57E1"/>
    <w:rsid w:val="00ED5D08"/>
    <w:rsid w:val="00ED5FCD"/>
    <w:rsid w:val="00EE0CA7"/>
    <w:rsid w:val="00EE294F"/>
    <w:rsid w:val="00EE319A"/>
    <w:rsid w:val="00EE4772"/>
    <w:rsid w:val="00EE6755"/>
    <w:rsid w:val="00EE6CC9"/>
    <w:rsid w:val="00EE7E9C"/>
    <w:rsid w:val="00EF1E31"/>
    <w:rsid w:val="00EF357D"/>
    <w:rsid w:val="00EF3B80"/>
    <w:rsid w:val="00EF4755"/>
    <w:rsid w:val="00EF509A"/>
    <w:rsid w:val="00EF5BDA"/>
    <w:rsid w:val="00EF6BD6"/>
    <w:rsid w:val="00EF7135"/>
    <w:rsid w:val="00EF7A5A"/>
    <w:rsid w:val="00F01CFC"/>
    <w:rsid w:val="00F0238D"/>
    <w:rsid w:val="00F027DB"/>
    <w:rsid w:val="00F03880"/>
    <w:rsid w:val="00F05364"/>
    <w:rsid w:val="00F062B6"/>
    <w:rsid w:val="00F07D46"/>
    <w:rsid w:val="00F10835"/>
    <w:rsid w:val="00F116D0"/>
    <w:rsid w:val="00F121F8"/>
    <w:rsid w:val="00F14A7A"/>
    <w:rsid w:val="00F15E34"/>
    <w:rsid w:val="00F21D0A"/>
    <w:rsid w:val="00F22985"/>
    <w:rsid w:val="00F23156"/>
    <w:rsid w:val="00F236B5"/>
    <w:rsid w:val="00F26986"/>
    <w:rsid w:val="00F269B5"/>
    <w:rsid w:val="00F277DE"/>
    <w:rsid w:val="00F27BC9"/>
    <w:rsid w:val="00F325A8"/>
    <w:rsid w:val="00F336CE"/>
    <w:rsid w:val="00F3383E"/>
    <w:rsid w:val="00F34733"/>
    <w:rsid w:val="00F35064"/>
    <w:rsid w:val="00F35077"/>
    <w:rsid w:val="00F355E4"/>
    <w:rsid w:val="00F36302"/>
    <w:rsid w:val="00F367D2"/>
    <w:rsid w:val="00F36B55"/>
    <w:rsid w:val="00F375CB"/>
    <w:rsid w:val="00F40CB4"/>
    <w:rsid w:val="00F42204"/>
    <w:rsid w:val="00F426D8"/>
    <w:rsid w:val="00F42B7C"/>
    <w:rsid w:val="00F42EFC"/>
    <w:rsid w:val="00F45B7F"/>
    <w:rsid w:val="00F465A7"/>
    <w:rsid w:val="00F50B7C"/>
    <w:rsid w:val="00F51C2B"/>
    <w:rsid w:val="00F5385C"/>
    <w:rsid w:val="00F550E6"/>
    <w:rsid w:val="00F55C1E"/>
    <w:rsid w:val="00F57414"/>
    <w:rsid w:val="00F60C1A"/>
    <w:rsid w:val="00F61DC3"/>
    <w:rsid w:val="00F640F7"/>
    <w:rsid w:val="00F6410A"/>
    <w:rsid w:val="00F66D72"/>
    <w:rsid w:val="00F70D66"/>
    <w:rsid w:val="00F713DA"/>
    <w:rsid w:val="00F74345"/>
    <w:rsid w:val="00F762FA"/>
    <w:rsid w:val="00F77253"/>
    <w:rsid w:val="00F77513"/>
    <w:rsid w:val="00F77546"/>
    <w:rsid w:val="00F77D17"/>
    <w:rsid w:val="00F80A0A"/>
    <w:rsid w:val="00F80F89"/>
    <w:rsid w:val="00F814DC"/>
    <w:rsid w:val="00F815D4"/>
    <w:rsid w:val="00F818E5"/>
    <w:rsid w:val="00F82B19"/>
    <w:rsid w:val="00F8346A"/>
    <w:rsid w:val="00F8392E"/>
    <w:rsid w:val="00F855AD"/>
    <w:rsid w:val="00F85DF7"/>
    <w:rsid w:val="00F87872"/>
    <w:rsid w:val="00F90372"/>
    <w:rsid w:val="00F91B24"/>
    <w:rsid w:val="00F9212D"/>
    <w:rsid w:val="00F923C6"/>
    <w:rsid w:val="00F926E6"/>
    <w:rsid w:val="00F92825"/>
    <w:rsid w:val="00F93334"/>
    <w:rsid w:val="00F93804"/>
    <w:rsid w:val="00F93FA7"/>
    <w:rsid w:val="00F94A18"/>
    <w:rsid w:val="00F94E30"/>
    <w:rsid w:val="00F954A9"/>
    <w:rsid w:val="00F965DA"/>
    <w:rsid w:val="00F97105"/>
    <w:rsid w:val="00F97BA4"/>
    <w:rsid w:val="00FA0205"/>
    <w:rsid w:val="00FA05E5"/>
    <w:rsid w:val="00FA080E"/>
    <w:rsid w:val="00FA0D7C"/>
    <w:rsid w:val="00FA0F2F"/>
    <w:rsid w:val="00FA3381"/>
    <w:rsid w:val="00FA3FC2"/>
    <w:rsid w:val="00FA406A"/>
    <w:rsid w:val="00FB01FD"/>
    <w:rsid w:val="00FB09B1"/>
    <w:rsid w:val="00FB0FC2"/>
    <w:rsid w:val="00FB1B8B"/>
    <w:rsid w:val="00FB2045"/>
    <w:rsid w:val="00FB4E2F"/>
    <w:rsid w:val="00FB503A"/>
    <w:rsid w:val="00FB516C"/>
    <w:rsid w:val="00FB5570"/>
    <w:rsid w:val="00FB5E82"/>
    <w:rsid w:val="00FB5EA1"/>
    <w:rsid w:val="00FB697F"/>
    <w:rsid w:val="00FB71ED"/>
    <w:rsid w:val="00FC2181"/>
    <w:rsid w:val="00FC239D"/>
    <w:rsid w:val="00FC2AC7"/>
    <w:rsid w:val="00FC3D9D"/>
    <w:rsid w:val="00FC6484"/>
    <w:rsid w:val="00FD0236"/>
    <w:rsid w:val="00FD18F4"/>
    <w:rsid w:val="00FD22DC"/>
    <w:rsid w:val="00FD2723"/>
    <w:rsid w:val="00FD29A6"/>
    <w:rsid w:val="00FD2C93"/>
    <w:rsid w:val="00FD3D32"/>
    <w:rsid w:val="00FD422B"/>
    <w:rsid w:val="00FD4CCD"/>
    <w:rsid w:val="00FD54DB"/>
    <w:rsid w:val="00FD619F"/>
    <w:rsid w:val="00FD6662"/>
    <w:rsid w:val="00FD6F20"/>
    <w:rsid w:val="00FD751C"/>
    <w:rsid w:val="00FE0EBB"/>
    <w:rsid w:val="00FE1ADE"/>
    <w:rsid w:val="00FE2620"/>
    <w:rsid w:val="00FE2913"/>
    <w:rsid w:val="00FE3341"/>
    <w:rsid w:val="00FE3C1D"/>
    <w:rsid w:val="00FE48EF"/>
    <w:rsid w:val="00FE57C3"/>
    <w:rsid w:val="00FE619C"/>
    <w:rsid w:val="00FE624E"/>
    <w:rsid w:val="00FE79A0"/>
    <w:rsid w:val="00FF11FF"/>
    <w:rsid w:val="00FF191C"/>
    <w:rsid w:val="00FF278A"/>
    <w:rsid w:val="00FF463B"/>
    <w:rsid w:val="00FF644A"/>
    <w:rsid w:val="010B22B0"/>
    <w:rsid w:val="01290F7E"/>
    <w:rsid w:val="01583748"/>
    <w:rsid w:val="015D1E09"/>
    <w:rsid w:val="016508BC"/>
    <w:rsid w:val="01AE15BA"/>
    <w:rsid w:val="01BF37C7"/>
    <w:rsid w:val="01DB7ED5"/>
    <w:rsid w:val="01FB0577"/>
    <w:rsid w:val="022278B2"/>
    <w:rsid w:val="02697903"/>
    <w:rsid w:val="02F96569"/>
    <w:rsid w:val="0374238F"/>
    <w:rsid w:val="038D16A3"/>
    <w:rsid w:val="03EA7B21"/>
    <w:rsid w:val="051C7720"/>
    <w:rsid w:val="054D2E98"/>
    <w:rsid w:val="05A36F5B"/>
    <w:rsid w:val="05AC22B4"/>
    <w:rsid w:val="05CC0260"/>
    <w:rsid w:val="05CD52DB"/>
    <w:rsid w:val="05D37841"/>
    <w:rsid w:val="05F83EAE"/>
    <w:rsid w:val="06301758"/>
    <w:rsid w:val="063E7D85"/>
    <w:rsid w:val="064A73D7"/>
    <w:rsid w:val="067A5F0E"/>
    <w:rsid w:val="068D3DDE"/>
    <w:rsid w:val="06CA4D69"/>
    <w:rsid w:val="07293586"/>
    <w:rsid w:val="07295285"/>
    <w:rsid w:val="074958E1"/>
    <w:rsid w:val="07636392"/>
    <w:rsid w:val="07694EBD"/>
    <w:rsid w:val="07770C56"/>
    <w:rsid w:val="08A07782"/>
    <w:rsid w:val="08CE42EF"/>
    <w:rsid w:val="08E27D9B"/>
    <w:rsid w:val="092217DD"/>
    <w:rsid w:val="092B1742"/>
    <w:rsid w:val="093A7294"/>
    <w:rsid w:val="093A7BD7"/>
    <w:rsid w:val="097C1F9D"/>
    <w:rsid w:val="0A0F4BBF"/>
    <w:rsid w:val="0A263993"/>
    <w:rsid w:val="0A2D3AC2"/>
    <w:rsid w:val="0A3B7763"/>
    <w:rsid w:val="0A522CFE"/>
    <w:rsid w:val="0AA755DF"/>
    <w:rsid w:val="0ACC485F"/>
    <w:rsid w:val="0AF618DB"/>
    <w:rsid w:val="0B120D44"/>
    <w:rsid w:val="0B13248D"/>
    <w:rsid w:val="0B552AA6"/>
    <w:rsid w:val="0BD27BF6"/>
    <w:rsid w:val="0C2A3F33"/>
    <w:rsid w:val="0C3B3C7D"/>
    <w:rsid w:val="0C3E778B"/>
    <w:rsid w:val="0C6311F3"/>
    <w:rsid w:val="0CA710DF"/>
    <w:rsid w:val="0CAB2EAE"/>
    <w:rsid w:val="0CF84AC8"/>
    <w:rsid w:val="0D3A63F7"/>
    <w:rsid w:val="0D621C7D"/>
    <w:rsid w:val="0D780CCE"/>
    <w:rsid w:val="0E4A08BC"/>
    <w:rsid w:val="0E576B35"/>
    <w:rsid w:val="0E73034D"/>
    <w:rsid w:val="0EBD108E"/>
    <w:rsid w:val="0EC8358F"/>
    <w:rsid w:val="0F13775A"/>
    <w:rsid w:val="0F5F45FE"/>
    <w:rsid w:val="0F9A112B"/>
    <w:rsid w:val="0FE35341"/>
    <w:rsid w:val="102D2243"/>
    <w:rsid w:val="106D2F64"/>
    <w:rsid w:val="107E65FB"/>
    <w:rsid w:val="108656BE"/>
    <w:rsid w:val="108D2CE2"/>
    <w:rsid w:val="10A02A15"/>
    <w:rsid w:val="10AB4F16"/>
    <w:rsid w:val="10B63710"/>
    <w:rsid w:val="10F10820"/>
    <w:rsid w:val="111C2F7A"/>
    <w:rsid w:val="11665CA1"/>
    <w:rsid w:val="1170063A"/>
    <w:rsid w:val="119A3908"/>
    <w:rsid w:val="11F27281"/>
    <w:rsid w:val="12192A7F"/>
    <w:rsid w:val="126857B5"/>
    <w:rsid w:val="12B502CE"/>
    <w:rsid w:val="12F42BA4"/>
    <w:rsid w:val="13750189"/>
    <w:rsid w:val="138403CC"/>
    <w:rsid w:val="13914897"/>
    <w:rsid w:val="13951726"/>
    <w:rsid w:val="14357918"/>
    <w:rsid w:val="14396509"/>
    <w:rsid w:val="145C4EA5"/>
    <w:rsid w:val="145F04F1"/>
    <w:rsid w:val="14D013EF"/>
    <w:rsid w:val="14DD2C3C"/>
    <w:rsid w:val="14DE1D5E"/>
    <w:rsid w:val="150712B5"/>
    <w:rsid w:val="157955E3"/>
    <w:rsid w:val="15983715"/>
    <w:rsid w:val="15C50828"/>
    <w:rsid w:val="15E769F0"/>
    <w:rsid w:val="16087E1D"/>
    <w:rsid w:val="160C46A9"/>
    <w:rsid w:val="164E081E"/>
    <w:rsid w:val="174C7453"/>
    <w:rsid w:val="17701D14"/>
    <w:rsid w:val="17735226"/>
    <w:rsid w:val="177C760C"/>
    <w:rsid w:val="18194E5B"/>
    <w:rsid w:val="18463EA2"/>
    <w:rsid w:val="185D11EC"/>
    <w:rsid w:val="18822A00"/>
    <w:rsid w:val="18942955"/>
    <w:rsid w:val="189F624C"/>
    <w:rsid w:val="19324427"/>
    <w:rsid w:val="196B16E7"/>
    <w:rsid w:val="198A7DBF"/>
    <w:rsid w:val="19C332D1"/>
    <w:rsid w:val="19CA28B1"/>
    <w:rsid w:val="1A0062D3"/>
    <w:rsid w:val="1A1C66C0"/>
    <w:rsid w:val="1A42393B"/>
    <w:rsid w:val="1A6C5716"/>
    <w:rsid w:val="1A9A04D5"/>
    <w:rsid w:val="1AAA07EE"/>
    <w:rsid w:val="1AAD45DE"/>
    <w:rsid w:val="1B046F80"/>
    <w:rsid w:val="1B3267B5"/>
    <w:rsid w:val="1B40161D"/>
    <w:rsid w:val="1B441859"/>
    <w:rsid w:val="1B6606B1"/>
    <w:rsid w:val="1B8F5B60"/>
    <w:rsid w:val="1C0A51E7"/>
    <w:rsid w:val="1C2E5379"/>
    <w:rsid w:val="1C5E7925"/>
    <w:rsid w:val="1C67088B"/>
    <w:rsid w:val="1C7B4336"/>
    <w:rsid w:val="1CAA0778"/>
    <w:rsid w:val="1CAB4C1C"/>
    <w:rsid w:val="1CEC0D90"/>
    <w:rsid w:val="1CFD070F"/>
    <w:rsid w:val="1D022362"/>
    <w:rsid w:val="1D1D4177"/>
    <w:rsid w:val="1D306ECF"/>
    <w:rsid w:val="1D37200B"/>
    <w:rsid w:val="1D5F6196"/>
    <w:rsid w:val="1D6132A5"/>
    <w:rsid w:val="1D6923E1"/>
    <w:rsid w:val="1D8E56D5"/>
    <w:rsid w:val="1D993A0A"/>
    <w:rsid w:val="1DA56346"/>
    <w:rsid w:val="1DB96EC4"/>
    <w:rsid w:val="1DFB128B"/>
    <w:rsid w:val="1E2C3B3A"/>
    <w:rsid w:val="1E430E84"/>
    <w:rsid w:val="1E7A43DA"/>
    <w:rsid w:val="1EAE09F3"/>
    <w:rsid w:val="1EB12D29"/>
    <w:rsid w:val="1F9A4AD4"/>
    <w:rsid w:val="1FB65DB1"/>
    <w:rsid w:val="1FD53D5E"/>
    <w:rsid w:val="1FD64C52"/>
    <w:rsid w:val="1FE7539E"/>
    <w:rsid w:val="1FF02946"/>
    <w:rsid w:val="20322F5E"/>
    <w:rsid w:val="205729C5"/>
    <w:rsid w:val="20671BE0"/>
    <w:rsid w:val="20963CB8"/>
    <w:rsid w:val="20A81A1B"/>
    <w:rsid w:val="20AC2D10"/>
    <w:rsid w:val="20B07FB6"/>
    <w:rsid w:val="20B646FB"/>
    <w:rsid w:val="213B74B1"/>
    <w:rsid w:val="215A2310"/>
    <w:rsid w:val="219C2D85"/>
    <w:rsid w:val="21DE318A"/>
    <w:rsid w:val="21EB7868"/>
    <w:rsid w:val="21EF5B80"/>
    <w:rsid w:val="221072CF"/>
    <w:rsid w:val="221E7C3E"/>
    <w:rsid w:val="225418B2"/>
    <w:rsid w:val="22576990"/>
    <w:rsid w:val="227635D6"/>
    <w:rsid w:val="22E4398D"/>
    <w:rsid w:val="22F47480"/>
    <w:rsid w:val="23270D74"/>
    <w:rsid w:val="23994029"/>
    <w:rsid w:val="23DE1C48"/>
    <w:rsid w:val="23DE75C7"/>
    <w:rsid w:val="240210CD"/>
    <w:rsid w:val="244020ED"/>
    <w:rsid w:val="24BF09F7"/>
    <w:rsid w:val="24F829C8"/>
    <w:rsid w:val="25205A7B"/>
    <w:rsid w:val="252217F3"/>
    <w:rsid w:val="252D53FE"/>
    <w:rsid w:val="25897AC4"/>
    <w:rsid w:val="259C4B62"/>
    <w:rsid w:val="25EC2D81"/>
    <w:rsid w:val="25F018F1"/>
    <w:rsid w:val="26190E48"/>
    <w:rsid w:val="261A5764"/>
    <w:rsid w:val="265F25D3"/>
    <w:rsid w:val="271501A6"/>
    <w:rsid w:val="27402404"/>
    <w:rsid w:val="276E2ACE"/>
    <w:rsid w:val="277057A2"/>
    <w:rsid w:val="278D55ED"/>
    <w:rsid w:val="27AC3ACE"/>
    <w:rsid w:val="27FD02F5"/>
    <w:rsid w:val="29121B7F"/>
    <w:rsid w:val="29127DD1"/>
    <w:rsid w:val="29206EB8"/>
    <w:rsid w:val="29235B3A"/>
    <w:rsid w:val="292B1A86"/>
    <w:rsid w:val="294836E7"/>
    <w:rsid w:val="29595666"/>
    <w:rsid w:val="2964687E"/>
    <w:rsid w:val="29874881"/>
    <w:rsid w:val="29CB06AB"/>
    <w:rsid w:val="29CC61D1"/>
    <w:rsid w:val="29E325E0"/>
    <w:rsid w:val="29E7300B"/>
    <w:rsid w:val="2A236AC9"/>
    <w:rsid w:val="2A452503"/>
    <w:rsid w:val="2A9C3DF6"/>
    <w:rsid w:val="2AA31075"/>
    <w:rsid w:val="2ABE3D6C"/>
    <w:rsid w:val="2AFD0518"/>
    <w:rsid w:val="2B0D4DE5"/>
    <w:rsid w:val="2B2479BD"/>
    <w:rsid w:val="2B977357"/>
    <w:rsid w:val="2BA936A8"/>
    <w:rsid w:val="2BCB1ED7"/>
    <w:rsid w:val="2BEC4909"/>
    <w:rsid w:val="2C315A5A"/>
    <w:rsid w:val="2C4B1C25"/>
    <w:rsid w:val="2C8E59C0"/>
    <w:rsid w:val="2D9E56F5"/>
    <w:rsid w:val="2E3A7BAD"/>
    <w:rsid w:val="2E667F96"/>
    <w:rsid w:val="2E8226AB"/>
    <w:rsid w:val="2EB931C8"/>
    <w:rsid w:val="2EC1207D"/>
    <w:rsid w:val="2F124686"/>
    <w:rsid w:val="2F340AA1"/>
    <w:rsid w:val="2F9506C7"/>
    <w:rsid w:val="2FB7522E"/>
    <w:rsid w:val="2FD065E6"/>
    <w:rsid w:val="2FD96870"/>
    <w:rsid w:val="30446AC1"/>
    <w:rsid w:val="30580BC9"/>
    <w:rsid w:val="305D7B83"/>
    <w:rsid w:val="30B14A84"/>
    <w:rsid w:val="30CE0AF3"/>
    <w:rsid w:val="311E2ED7"/>
    <w:rsid w:val="31462D0D"/>
    <w:rsid w:val="315619EE"/>
    <w:rsid w:val="315C449C"/>
    <w:rsid w:val="31660CB9"/>
    <w:rsid w:val="31B82709"/>
    <w:rsid w:val="31D05482"/>
    <w:rsid w:val="31E06CBE"/>
    <w:rsid w:val="3207424B"/>
    <w:rsid w:val="320F75A3"/>
    <w:rsid w:val="32146967"/>
    <w:rsid w:val="323B2146"/>
    <w:rsid w:val="32400B34"/>
    <w:rsid w:val="329E01D6"/>
    <w:rsid w:val="329E6876"/>
    <w:rsid w:val="33003DC7"/>
    <w:rsid w:val="333015F2"/>
    <w:rsid w:val="334B6320"/>
    <w:rsid w:val="33925D96"/>
    <w:rsid w:val="33A51F6D"/>
    <w:rsid w:val="33D934D4"/>
    <w:rsid w:val="33FE2F6A"/>
    <w:rsid w:val="340E07E5"/>
    <w:rsid w:val="34235BF7"/>
    <w:rsid w:val="35327830"/>
    <w:rsid w:val="358C5FA8"/>
    <w:rsid w:val="35C15DF1"/>
    <w:rsid w:val="36074A7F"/>
    <w:rsid w:val="365D6B2F"/>
    <w:rsid w:val="368F2A60"/>
    <w:rsid w:val="36923549"/>
    <w:rsid w:val="36A54032"/>
    <w:rsid w:val="36A91D74"/>
    <w:rsid w:val="36B75FBF"/>
    <w:rsid w:val="36BD0C45"/>
    <w:rsid w:val="36C56482"/>
    <w:rsid w:val="371371EE"/>
    <w:rsid w:val="37144D14"/>
    <w:rsid w:val="37E00298"/>
    <w:rsid w:val="37F30DCD"/>
    <w:rsid w:val="37F73F50"/>
    <w:rsid w:val="38563836"/>
    <w:rsid w:val="38657F1D"/>
    <w:rsid w:val="38B302F9"/>
    <w:rsid w:val="38BE13DB"/>
    <w:rsid w:val="38F12CD3"/>
    <w:rsid w:val="38F35529"/>
    <w:rsid w:val="38F94775"/>
    <w:rsid w:val="392971ED"/>
    <w:rsid w:val="39325651"/>
    <w:rsid w:val="395A55A8"/>
    <w:rsid w:val="39FF1CAB"/>
    <w:rsid w:val="3A110B07"/>
    <w:rsid w:val="3A872856"/>
    <w:rsid w:val="3AB962FE"/>
    <w:rsid w:val="3ACA4067"/>
    <w:rsid w:val="3B3763D1"/>
    <w:rsid w:val="3B64270E"/>
    <w:rsid w:val="3B660234"/>
    <w:rsid w:val="3B781D15"/>
    <w:rsid w:val="3B883650"/>
    <w:rsid w:val="3B984165"/>
    <w:rsid w:val="3BC9431F"/>
    <w:rsid w:val="3BCD1099"/>
    <w:rsid w:val="3C0417FB"/>
    <w:rsid w:val="3C2F6E1E"/>
    <w:rsid w:val="3C4F64BA"/>
    <w:rsid w:val="3CB21257"/>
    <w:rsid w:val="3CC52D38"/>
    <w:rsid w:val="3CDA245A"/>
    <w:rsid w:val="3D1E06B7"/>
    <w:rsid w:val="3D202664"/>
    <w:rsid w:val="3D823068"/>
    <w:rsid w:val="3DF5589F"/>
    <w:rsid w:val="3E0755D2"/>
    <w:rsid w:val="3E413EC6"/>
    <w:rsid w:val="3EDA0523"/>
    <w:rsid w:val="3EDB2CE7"/>
    <w:rsid w:val="3F7153F9"/>
    <w:rsid w:val="3FA70E1B"/>
    <w:rsid w:val="40095632"/>
    <w:rsid w:val="402E5098"/>
    <w:rsid w:val="404B17A6"/>
    <w:rsid w:val="40692574"/>
    <w:rsid w:val="406D5BC1"/>
    <w:rsid w:val="407A6407"/>
    <w:rsid w:val="408D1DBF"/>
    <w:rsid w:val="40D45C40"/>
    <w:rsid w:val="40D55514"/>
    <w:rsid w:val="41453CCC"/>
    <w:rsid w:val="41465248"/>
    <w:rsid w:val="41BD0482"/>
    <w:rsid w:val="4200449D"/>
    <w:rsid w:val="42132798"/>
    <w:rsid w:val="423A3BCC"/>
    <w:rsid w:val="42440BA3"/>
    <w:rsid w:val="424E57D2"/>
    <w:rsid w:val="42B26C49"/>
    <w:rsid w:val="43040332"/>
    <w:rsid w:val="433A6FE6"/>
    <w:rsid w:val="43480868"/>
    <w:rsid w:val="4350713C"/>
    <w:rsid w:val="436653E0"/>
    <w:rsid w:val="436A288B"/>
    <w:rsid w:val="43A044FF"/>
    <w:rsid w:val="43C024AB"/>
    <w:rsid w:val="43C4431A"/>
    <w:rsid w:val="43E51F12"/>
    <w:rsid w:val="44012E36"/>
    <w:rsid w:val="44615A3C"/>
    <w:rsid w:val="448B0D0B"/>
    <w:rsid w:val="44B951CC"/>
    <w:rsid w:val="44C24001"/>
    <w:rsid w:val="44CD14E0"/>
    <w:rsid w:val="44F20B0B"/>
    <w:rsid w:val="45240818"/>
    <w:rsid w:val="45252F0E"/>
    <w:rsid w:val="452E5F4C"/>
    <w:rsid w:val="45612018"/>
    <w:rsid w:val="458758CD"/>
    <w:rsid w:val="458946E9"/>
    <w:rsid w:val="45A47C0E"/>
    <w:rsid w:val="46051215"/>
    <w:rsid w:val="461F5BAF"/>
    <w:rsid w:val="4651592D"/>
    <w:rsid w:val="46577FD6"/>
    <w:rsid w:val="469A5235"/>
    <w:rsid w:val="46D955A7"/>
    <w:rsid w:val="46DD3374"/>
    <w:rsid w:val="47133957"/>
    <w:rsid w:val="47A07E0C"/>
    <w:rsid w:val="47A53E92"/>
    <w:rsid w:val="47AF6ABF"/>
    <w:rsid w:val="48254FD3"/>
    <w:rsid w:val="4870272E"/>
    <w:rsid w:val="48E409EA"/>
    <w:rsid w:val="48E66CD4"/>
    <w:rsid w:val="491D3EFC"/>
    <w:rsid w:val="49267254"/>
    <w:rsid w:val="493C6A78"/>
    <w:rsid w:val="49DC7715"/>
    <w:rsid w:val="49E67EAB"/>
    <w:rsid w:val="49EC3FFA"/>
    <w:rsid w:val="49ED7D72"/>
    <w:rsid w:val="4A023139"/>
    <w:rsid w:val="4A0A3060"/>
    <w:rsid w:val="4A5971B6"/>
    <w:rsid w:val="4A7B576F"/>
    <w:rsid w:val="4AF561A9"/>
    <w:rsid w:val="4BF47196"/>
    <w:rsid w:val="4BF74ED8"/>
    <w:rsid w:val="4BFC24EE"/>
    <w:rsid w:val="4C0F3FD0"/>
    <w:rsid w:val="4C1C66ED"/>
    <w:rsid w:val="4C4A0649"/>
    <w:rsid w:val="4C563C09"/>
    <w:rsid w:val="4C7E5ECA"/>
    <w:rsid w:val="4C876AA5"/>
    <w:rsid w:val="4C99016F"/>
    <w:rsid w:val="4CA566E2"/>
    <w:rsid w:val="4CEC60BF"/>
    <w:rsid w:val="4CF32A0F"/>
    <w:rsid w:val="4D027691"/>
    <w:rsid w:val="4D0E00FB"/>
    <w:rsid w:val="4D176606"/>
    <w:rsid w:val="4DEC4FB0"/>
    <w:rsid w:val="4E075D8A"/>
    <w:rsid w:val="4E485577"/>
    <w:rsid w:val="4E4D0DDF"/>
    <w:rsid w:val="4E636855"/>
    <w:rsid w:val="4E6F0D56"/>
    <w:rsid w:val="4EC00FAD"/>
    <w:rsid w:val="4ED742E6"/>
    <w:rsid w:val="4F9843DC"/>
    <w:rsid w:val="4FC62A8C"/>
    <w:rsid w:val="4FDC241B"/>
    <w:rsid w:val="4FE20F0D"/>
    <w:rsid w:val="4FE51552"/>
    <w:rsid w:val="50504C4B"/>
    <w:rsid w:val="507408A5"/>
    <w:rsid w:val="509C6E7C"/>
    <w:rsid w:val="50A3118B"/>
    <w:rsid w:val="50C96A81"/>
    <w:rsid w:val="50F87728"/>
    <w:rsid w:val="51136310"/>
    <w:rsid w:val="51364FA5"/>
    <w:rsid w:val="51583D23"/>
    <w:rsid w:val="5162104E"/>
    <w:rsid w:val="51712185"/>
    <w:rsid w:val="5172201C"/>
    <w:rsid w:val="525C5A95"/>
    <w:rsid w:val="52EE45A0"/>
    <w:rsid w:val="52FC2DD4"/>
    <w:rsid w:val="531225F7"/>
    <w:rsid w:val="539574B0"/>
    <w:rsid w:val="53A039CC"/>
    <w:rsid w:val="53A1505A"/>
    <w:rsid w:val="54063E08"/>
    <w:rsid w:val="543437E8"/>
    <w:rsid w:val="54901A26"/>
    <w:rsid w:val="54B41BB8"/>
    <w:rsid w:val="54F73313"/>
    <w:rsid w:val="54F80955"/>
    <w:rsid w:val="555170A7"/>
    <w:rsid w:val="555E27FB"/>
    <w:rsid w:val="5587536D"/>
    <w:rsid w:val="558A0B6B"/>
    <w:rsid w:val="559B1538"/>
    <w:rsid w:val="559B174B"/>
    <w:rsid w:val="55CE0CF4"/>
    <w:rsid w:val="55FF394B"/>
    <w:rsid w:val="56570A4D"/>
    <w:rsid w:val="565C6063"/>
    <w:rsid w:val="56B04601"/>
    <w:rsid w:val="56B22A9C"/>
    <w:rsid w:val="56DA167E"/>
    <w:rsid w:val="571C0483"/>
    <w:rsid w:val="57B72A76"/>
    <w:rsid w:val="57B843E4"/>
    <w:rsid w:val="57C3426C"/>
    <w:rsid w:val="57C739B1"/>
    <w:rsid w:val="57CE1F93"/>
    <w:rsid w:val="57FD73D2"/>
    <w:rsid w:val="58410829"/>
    <w:rsid w:val="588743D1"/>
    <w:rsid w:val="5887701A"/>
    <w:rsid w:val="58D2085F"/>
    <w:rsid w:val="591F097D"/>
    <w:rsid w:val="59A0270B"/>
    <w:rsid w:val="59BB2DC7"/>
    <w:rsid w:val="59C0439F"/>
    <w:rsid w:val="59CF4D9E"/>
    <w:rsid w:val="5A2F1CE1"/>
    <w:rsid w:val="5A4237C2"/>
    <w:rsid w:val="5A582FE6"/>
    <w:rsid w:val="5ABE2233"/>
    <w:rsid w:val="5ADC2FF4"/>
    <w:rsid w:val="5B5E63DA"/>
    <w:rsid w:val="5BDF5D95"/>
    <w:rsid w:val="5BFE7528"/>
    <w:rsid w:val="5C052CF9"/>
    <w:rsid w:val="5C195D05"/>
    <w:rsid w:val="5C7F2AAC"/>
    <w:rsid w:val="5C844A31"/>
    <w:rsid w:val="5C9A22CE"/>
    <w:rsid w:val="5CAB1AF3"/>
    <w:rsid w:val="5D26561D"/>
    <w:rsid w:val="5D2D2508"/>
    <w:rsid w:val="5D9562FF"/>
    <w:rsid w:val="5DC15346"/>
    <w:rsid w:val="5E2467F1"/>
    <w:rsid w:val="5EC450EE"/>
    <w:rsid w:val="5F1A2B43"/>
    <w:rsid w:val="5F4C5197"/>
    <w:rsid w:val="5F69359F"/>
    <w:rsid w:val="5F9F1B57"/>
    <w:rsid w:val="5FB837BB"/>
    <w:rsid w:val="5FC829BC"/>
    <w:rsid w:val="5FE62E42"/>
    <w:rsid w:val="602A71D2"/>
    <w:rsid w:val="60CC405A"/>
    <w:rsid w:val="61C6117D"/>
    <w:rsid w:val="61E215D8"/>
    <w:rsid w:val="621B3775"/>
    <w:rsid w:val="62364782"/>
    <w:rsid w:val="63181564"/>
    <w:rsid w:val="63416D0D"/>
    <w:rsid w:val="634B193A"/>
    <w:rsid w:val="634C3904"/>
    <w:rsid w:val="63882DF5"/>
    <w:rsid w:val="6394356A"/>
    <w:rsid w:val="63BA261B"/>
    <w:rsid w:val="63C61B2C"/>
    <w:rsid w:val="63D31CD3"/>
    <w:rsid w:val="63D40BE9"/>
    <w:rsid w:val="6401024A"/>
    <w:rsid w:val="64102431"/>
    <w:rsid w:val="6449399F"/>
    <w:rsid w:val="64764290"/>
    <w:rsid w:val="64923598"/>
    <w:rsid w:val="64A5243A"/>
    <w:rsid w:val="64F531DE"/>
    <w:rsid w:val="65071890"/>
    <w:rsid w:val="65373578"/>
    <w:rsid w:val="6562740E"/>
    <w:rsid w:val="657F1D6E"/>
    <w:rsid w:val="66CF4630"/>
    <w:rsid w:val="67023056"/>
    <w:rsid w:val="671604B0"/>
    <w:rsid w:val="671F124A"/>
    <w:rsid w:val="677671A1"/>
    <w:rsid w:val="677A33C6"/>
    <w:rsid w:val="67966EFB"/>
    <w:rsid w:val="679B09B6"/>
    <w:rsid w:val="68040309"/>
    <w:rsid w:val="681F6961"/>
    <w:rsid w:val="682B7F8C"/>
    <w:rsid w:val="68610A2F"/>
    <w:rsid w:val="68805514"/>
    <w:rsid w:val="68C1444C"/>
    <w:rsid w:val="68D979E8"/>
    <w:rsid w:val="68DD74D8"/>
    <w:rsid w:val="69085263"/>
    <w:rsid w:val="690A5DF3"/>
    <w:rsid w:val="692844CB"/>
    <w:rsid w:val="69316E2F"/>
    <w:rsid w:val="694C640B"/>
    <w:rsid w:val="694E2071"/>
    <w:rsid w:val="69766163"/>
    <w:rsid w:val="697A3B33"/>
    <w:rsid w:val="69872FA0"/>
    <w:rsid w:val="69D44760"/>
    <w:rsid w:val="6A1A02B8"/>
    <w:rsid w:val="6A211646"/>
    <w:rsid w:val="6A303637"/>
    <w:rsid w:val="6A333127"/>
    <w:rsid w:val="6A520EC7"/>
    <w:rsid w:val="6AF87E20"/>
    <w:rsid w:val="6B322639"/>
    <w:rsid w:val="6B451364"/>
    <w:rsid w:val="6BDA7CFF"/>
    <w:rsid w:val="6C445178"/>
    <w:rsid w:val="6C44786E"/>
    <w:rsid w:val="6C636C38"/>
    <w:rsid w:val="6D8A1A22"/>
    <w:rsid w:val="6DA02882"/>
    <w:rsid w:val="6DB34098"/>
    <w:rsid w:val="6DB545B6"/>
    <w:rsid w:val="6DC26C9C"/>
    <w:rsid w:val="6DE02FB4"/>
    <w:rsid w:val="6DFD7CD4"/>
    <w:rsid w:val="6E0E5A3E"/>
    <w:rsid w:val="6E421B8B"/>
    <w:rsid w:val="6E514CED"/>
    <w:rsid w:val="6E8B1784"/>
    <w:rsid w:val="6EB563D5"/>
    <w:rsid w:val="6ED92677"/>
    <w:rsid w:val="6F1C062E"/>
    <w:rsid w:val="6F225983"/>
    <w:rsid w:val="6F55769C"/>
    <w:rsid w:val="6F614293"/>
    <w:rsid w:val="6F632772"/>
    <w:rsid w:val="6F6F4C02"/>
    <w:rsid w:val="6F8505AC"/>
    <w:rsid w:val="6F96218E"/>
    <w:rsid w:val="6FB22D40"/>
    <w:rsid w:val="6FFC5590"/>
    <w:rsid w:val="705C33D8"/>
    <w:rsid w:val="705C35FF"/>
    <w:rsid w:val="70661A4B"/>
    <w:rsid w:val="706D1DD0"/>
    <w:rsid w:val="707149AA"/>
    <w:rsid w:val="70856B87"/>
    <w:rsid w:val="70C64CF5"/>
    <w:rsid w:val="70D527EE"/>
    <w:rsid w:val="70FD7FEB"/>
    <w:rsid w:val="715B5300"/>
    <w:rsid w:val="71D27F8A"/>
    <w:rsid w:val="72553024"/>
    <w:rsid w:val="7295682D"/>
    <w:rsid w:val="72D062EF"/>
    <w:rsid w:val="72EB459F"/>
    <w:rsid w:val="73122968"/>
    <w:rsid w:val="731F5D5E"/>
    <w:rsid w:val="734819F2"/>
    <w:rsid w:val="7356177C"/>
    <w:rsid w:val="73836ECE"/>
    <w:rsid w:val="73C51AD5"/>
    <w:rsid w:val="73EA2AA9"/>
    <w:rsid w:val="741E793C"/>
    <w:rsid w:val="745647D9"/>
    <w:rsid w:val="745E3944"/>
    <w:rsid w:val="746A3BEA"/>
    <w:rsid w:val="75466129"/>
    <w:rsid w:val="76200A04"/>
    <w:rsid w:val="7625601A"/>
    <w:rsid w:val="7635099D"/>
    <w:rsid w:val="772E4982"/>
    <w:rsid w:val="77762421"/>
    <w:rsid w:val="77935205"/>
    <w:rsid w:val="77B56B1F"/>
    <w:rsid w:val="77BA43E6"/>
    <w:rsid w:val="780F09F4"/>
    <w:rsid w:val="78A90480"/>
    <w:rsid w:val="791B1EAE"/>
    <w:rsid w:val="79B55907"/>
    <w:rsid w:val="7A0A5C53"/>
    <w:rsid w:val="7A1A39BC"/>
    <w:rsid w:val="7A364017"/>
    <w:rsid w:val="7A6115EB"/>
    <w:rsid w:val="7A8265E1"/>
    <w:rsid w:val="7B105D0A"/>
    <w:rsid w:val="7B5C68E1"/>
    <w:rsid w:val="7B686D42"/>
    <w:rsid w:val="7B841746"/>
    <w:rsid w:val="7BB0282A"/>
    <w:rsid w:val="7BD52290"/>
    <w:rsid w:val="7BF02C26"/>
    <w:rsid w:val="7C211032"/>
    <w:rsid w:val="7C6B49A3"/>
    <w:rsid w:val="7C6C5AC7"/>
    <w:rsid w:val="7C815F74"/>
    <w:rsid w:val="7CA0464C"/>
    <w:rsid w:val="7CA103C5"/>
    <w:rsid w:val="7CA7300C"/>
    <w:rsid w:val="7CC6544B"/>
    <w:rsid w:val="7D0239FF"/>
    <w:rsid w:val="7D272678"/>
    <w:rsid w:val="7D5E40CD"/>
    <w:rsid w:val="7D625DA6"/>
    <w:rsid w:val="7DCD56F2"/>
    <w:rsid w:val="7DE22A43"/>
    <w:rsid w:val="7E723DC7"/>
    <w:rsid w:val="7E7A2C7B"/>
    <w:rsid w:val="7EE30820"/>
    <w:rsid w:val="7EF90044"/>
    <w:rsid w:val="7F001CE7"/>
    <w:rsid w:val="7F0558CB"/>
    <w:rsid w:val="7F482D79"/>
    <w:rsid w:val="7FBD5515"/>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99"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iPriority="0" w:semiHidden="0" w:name="Body Text First Indent" w:locked="1"/>
    <w:lsdException w:qFormat="1"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qFormat="1" w:uiPriority="0" w:semiHidden="0" w:name="Block Text" w:locked="1"/>
    <w:lsdException w:qFormat="1" w:uiPriority="99"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qFormat="1"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autoRedefine/>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link w:val="68"/>
    <w:autoRedefine/>
    <w:unhideWhenUsed/>
    <w:qFormat/>
    <w:locked/>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2">
    <w:name w:val="Block Text"/>
    <w:basedOn w:val="1"/>
    <w:next w:val="1"/>
    <w:unhideWhenUsed/>
    <w:qFormat/>
    <w:locked/>
    <w:uiPriority w:val="0"/>
    <w:pPr>
      <w:widowControl/>
      <w:spacing w:after="120"/>
      <w:ind w:left="1440" w:leftChars="700" w:right="1440" w:rightChars="700"/>
    </w:pPr>
    <w:rPr>
      <w:rFonts w:ascii="Calibri" w:hAnsi="Calibri"/>
      <w:szCs w:val="20"/>
    </w:rPr>
  </w:style>
  <w:style w:type="paragraph" w:styleId="5">
    <w:name w:val="Normal Indent"/>
    <w:basedOn w:val="1"/>
    <w:link w:val="28"/>
    <w:autoRedefine/>
    <w:qFormat/>
    <w:locked/>
    <w:uiPriority w:val="0"/>
    <w:pPr>
      <w:ind w:firstLine="420"/>
    </w:pPr>
    <w:rPr>
      <w:szCs w:val="20"/>
    </w:rPr>
  </w:style>
  <w:style w:type="paragraph" w:styleId="6">
    <w:name w:val="caption"/>
    <w:basedOn w:val="1"/>
    <w:next w:val="1"/>
    <w:autoRedefine/>
    <w:semiHidden/>
    <w:unhideWhenUsed/>
    <w:qFormat/>
    <w:locked/>
    <w:uiPriority w:val="0"/>
    <w:rPr>
      <w:rFonts w:eastAsia="黑体" w:asciiTheme="majorHAnsi" w:hAnsiTheme="majorHAnsi" w:cstheme="majorBidi"/>
      <w:sz w:val="20"/>
      <w:szCs w:val="20"/>
    </w:rPr>
  </w:style>
  <w:style w:type="paragraph" w:styleId="7">
    <w:name w:val="annotation text"/>
    <w:basedOn w:val="1"/>
    <w:link w:val="29"/>
    <w:autoRedefine/>
    <w:semiHidden/>
    <w:qFormat/>
    <w:uiPriority w:val="0"/>
    <w:pPr>
      <w:jc w:val="left"/>
    </w:pPr>
    <w:rPr>
      <w:kern w:val="0"/>
      <w:sz w:val="24"/>
      <w:szCs w:val="20"/>
    </w:rPr>
  </w:style>
  <w:style w:type="paragraph" w:styleId="8">
    <w:name w:val="Body Text"/>
    <w:basedOn w:val="1"/>
    <w:next w:val="1"/>
    <w:link w:val="30"/>
    <w:autoRedefine/>
    <w:qFormat/>
    <w:uiPriority w:val="0"/>
    <w:pPr>
      <w:widowControl/>
      <w:snapToGrid w:val="0"/>
      <w:spacing w:before="60" w:after="160" w:line="259" w:lineRule="auto"/>
      <w:ind w:right="113"/>
    </w:pPr>
    <w:rPr>
      <w:kern w:val="0"/>
      <w:sz w:val="18"/>
      <w:szCs w:val="20"/>
    </w:rPr>
  </w:style>
  <w:style w:type="paragraph" w:styleId="9">
    <w:name w:val="Body Text Indent"/>
    <w:basedOn w:val="1"/>
    <w:link w:val="31"/>
    <w:autoRedefine/>
    <w:qFormat/>
    <w:uiPriority w:val="0"/>
    <w:pPr>
      <w:spacing w:after="120"/>
      <w:ind w:left="420" w:leftChars="200"/>
    </w:pPr>
    <w:rPr>
      <w:kern w:val="0"/>
      <w:sz w:val="24"/>
      <w:szCs w:val="20"/>
    </w:rPr>
  </w:style>
  <w:style w:type="paragraph" w:styleId="10">
    <w:name w:val="Plain Text"/>
    <w:basedOn w:val="1"/>
    <w:link w:val="32"/>
    <w:autoRedefine/>
    <w:unhideWhenUsed/>
    <w:qFormat/>
    <w:locked/>
    <w:uiPriority w:val="0"/>
    <w:rPr>
      <w:rFonts w:ascii="宋体" w:hAnsi="Courier New"/>
      <w:szCs w:val="20"/>
    </w:rPr>
  </w:style>
  <w:style w:type="paragraph" w:styleId="11">
    <w:name w:val="Date"/>
    <w:basedOn w:val="1"/>
    <w:next w:val="1"/>
    <w:link w:val="33"/>
    <w:autoRedefine/>
    <w:qFormat/>
    <w:uiPriority w:val="0"/>
    <w:pPr>
      <w:ind w:left="100" w:leftChars="2500"/>
    </w:pPr>
    <w:rPr>
      <w:kern w:val="0"/>
      <w:sz w:val="24"/>
      <w:szCs w:val="20"/>
    </w:rPr>
  </w:style>
  <w:style w:type="paragraph" w:styleId="12">
    <w:name w:val="Balloon Text"/>
    <w:basedOn w:val="1"/>
    <w:link w:val="34"/>
    <w:autoRedefine/>
    <w:semiHidden/>
    <w:qFormat/>
    <w:uiPriority w:val="0"/>
    <w:rPr>
      <w:kern w:val="0"/>
      <w:sz w:val="18"/>
      <w:szCs w:val="20"/>
    </w:rPr>
  </w:style>
  <w:style w:type="paragraph" w:styleId="13">
    <w:name w:val="footer"/>
    <w:basedOn w:val="1"/>
    <w:link w:val="35"/>
    <w:autoRedefine/>
    <w:qFormat/>
    <w:uiPriority w:val="99"/>
    <w:pPr>
      <w:tabs>
        <w:tab w:val="center" w:pos="4153"/>
        <w:tab w:val="right" w:pos="8306"/>
      </w:tabs>
      <w:snapToGrid w:val="0"/>
      <w:jc w:val="left"/>
    </w:pPr>
    <w:rPr>
      <w:kern w:val="0"/>
      <w:sz w:val="18"/>
      <w:szCs w:val="20"/>
    </w:rPr>
  </w:style>
  <w:style w:type="paragraph" w:styleId="14">
    <w:name w:val="header"/>
    <w:basedOn w:val="1"/>
    <w:link w:val="36"/>
    <w:autoRedefine/>
    <w:qFormat/>
    <w:uiPriority w:val="0"/>
    <w:pPr>
      <w:pBdr>
        <w:bottom w:val="single" w:color="auto" w:sz="6" w:space="1"/>
      </w:pBdr>
      <w:tabs>
        <w:tab w:val="center" w:pos="4153"/>
        <w:tab w:val="right" w:pos="8306"/>
      </w:tabs>
      <w:snapToGrid w:val="0"/>
      <w:jc w:val="center"/>
    </w:pPr>
    <w:rPr>
      <w:kern w:val="0"/>
      <w:sz w:val="18"/>
      <w:szCs w:val="20"/>
    </w:rPr>
  </w:style>
  <w:style w:type="paragraph" w:styleId="15">
    <w:name w:val="toc 1"/>
    <w:basedOn w:val="1"/>
    <w:next w:val="1"/>
    <w:autoRedefine/>
    <w:qFormat/>
    <w:locked/>
    <w:uiPriority w:val="0"/>
  </w:style>
  <w:style w:type="paragraph" w:styleId="16">
    <w:name w:val="Normal (Web)"/>
    <w:basedOn w:val="1"/>
    <w:link w:val="37"/>
    <w:autoRedefine/>
    <w:qFormat/>
    <w:uiPriority w:val="0"/>
    <w:pPr>
      <w:widowControl/>
      <w:adjustRightInd w:val="0"/>
      <w:snapToGrid w:val="0"/>
      <w:spacing w:line="360" w:lineRule="exact"/>
      <w:jc w:val="center"/>
    </w:pPr>
    <w:rPr>
      <w:rFonts w:eastAsiaTheme="minorEastAsia"/>
      <w:color w:val="000000"/>
      <w:kern w:val="0"/>
      <w:szCs w:val="21"/>
    </w:rPr>
  </w:style>
  <w:style w:type="paragraph" w:styleId="17">
    <w:name w:val="annotation subject"/>
    <w:basedOn w:val="7"/>
    <w:next w:val="7"/>
    <w:link w:val="38"/>
    <w:autoRedefine/>
    <w:semiHidden/>
    <w:qFormat/>
    <w:uiPriority w:val="0"/>
    <w:rPr>
      <w:b/>
      <w:kern w:val="2"/>
    </w:rPr>
  </w:style>
  <w:style w:type="paragraph" w:styleId="18">
    <w:name w:val="Body Text First Indent"/>
    <w:basedOn w:val="8"/>
    <w:link w:val="39"/>
    <w:autoRedefine/>
    <w:unhideWhenUsed/>
    <w:qFormat/>
    <w:locked/>
    <w:uiPriority w:val="0"/>
    <w:pPr>
      <w:widowControl w:val="0"/>
      <w:snapToGrid/>
      <w:spacing w:before="0" w:after="120" w:line="240" w:lineRule="auto"/>
      <w:ind w:right="0" w:firstLine="420" w:firstLineChars="100"/>
    </w:pPr>
    <w:rPr>
      <w:kern w:val="2"/>
      <w:sz w:val="21"/>
      <w:szCs w:val="24"/>
    </w:rPr>
  </w:style>
  <w:style w:type="paragraph" w:styleId="19">
    <w:name w:val="Body Text First Indent 2"/>
    <w:basedOn w:val="9"/>
    <w:link w:val="40"/>
    <w:autoRedefine/>
    <w:unhideWhenUsed/>
    <w:qFormat/>
    <w:locked/>
    <w:uiPriority w:val="0"/>
    <w:pPr>
      <w:spacing w:after="0"/>
      <w:ind w:left="0" w:leftChars="0" w:firstLine="420" w:firstLineChars="200"/>
    </w:pPr>
    <w:rPr>
      <w:kern w:val="2"/>
      <w:sz w:val="21"/>
      <w:szCs w:val="24"/>
    </w:rPr>
  </w:style>
  <w:style w:type="table" w:styleId="21">
    <w:name w:val="Table Grid"/>
    <w:basedOn w:val="20"/>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basedOn w:val="22"/>
    <w:autoRedefine/>
    <w:qFormat/>
    <w:locked/>
    <w:uiPriority w:val="0"/>
    <w:rPr>
      <w:b/>
    </w:rPr>
  </w:style>
  <w:style w:type="character" w:styleId="24">
    <w:name w:val="page number"/>
    <w:autoRedefine/>
    <w:qFormat/>
    <w:locked/>
    <w:uiPriority w:val="0"/>
  </w:style>
  <w:style w:type="character" w:styleId="25">
    <w:name w:val="Emphasis"/>
    <w:basedOn w:val="22"/>
    <w:autoRedefine/>
    <w:qFormat/>
    <w:locked/>
    <w:uiPriority w:val="0"/>
    <w:rPr>
      <w:i/>
    </w:rPr>
  </w:style>
  <w:style w:type="character" w:styleId="26">
    <w:name w:val="Hyperlink"/>
    <w:autoRedefine/>
    <w:unhideWhenUsed/>
    <w:qFormat/>
    <w:locked/>
    <w:uiPriority w:val="99"/>
    <w:rPr>
      <w:color w:val="0000FF"/>
      <w:u w:val="single"/>
    </w:rPr>
  </w:style>
  <w:style w:type="character" w:styleId="27">
    <w:name w:val="annotation reference"/>
    <w:autoRedefine/>
    <w:semiHidden/>
    <w:qFormat/>
    <w:uiPriority w:val="99"/>
    <w:rPr>
      <w:sz w:val="21"/>
    </w:rPr>
  </w:style>
  <w:style w:type="character" w:customStyle="1" w:styleId="28">
    <w:name w:val="正文缩进 字符"/>
    <w:link w:val="5"/>
    <w:autoRedefine/>
    <w:qFormat/>
    <w:uiPriority w:val="0"/>
    <w:rPr>
      <w:kern w:val="2"/>
      <w:sz w:val="21"/>
    </w:rPr>
  </w:style>
  <w:style w:type="character" w:customStyle="1" w:styleId="29">
    <w:name w:val="批注文字 字符"/>
    <w:link w:val="7"/>
    <w:autoRedefine/>
    <w:qFormat/>
    <w:locked/>
    <w:uiPriority w:val="0"/>
    <w:rPr>
      <w:rFonts w:ascii="Times New Roman" w:hAnsi="Times New Roman" w:eastAsia="宋体"/>
      <w:sz w:val="24"/>
    </w:rPr>
  </w:style>
  <w:style w:type="character" w:customStyle="1" w:styleId="30">
    <w:name w:val="正文文本 字符"/>
    <w:link w:val="8"/>
    <w:autoRedefine/>
    <w:qFormat/>
    <w:locked/>
    <w:uiPriority w:val="0"/>
    <w:rPr>
      <w:sz w:val="18"/>
    </w:rPr>
  </w:style>
  <w:style w:type="character" w:customStyle="1" w:styleId="31">
    <w:name w:val="正文文本缩进 字符"/>
    <w:link w:val="9"/>
    <w:autoRedefine/>
    <w:semiHidden/>
    <w:qFormat/>
    <w:locked/>
    <w:uiPriority w:val="0"/>
    <w:rPr>
      <w:rFonts w:ascii="Times New Roman" w:hAnsi="Times New Roman" w:eastAsia="宋体"/>
      <w:sz w:val="24"/>
    </w:rPr>
  </w:style>
  <w:style w:type="character" w:customStyle="1" w:styleId="32">
    <w:name w:val="纯文本 字符"/>
    <w:link w:val="10"/>
    <w:autoRedefine/>
    <w:qFormat/>
    <w:uiPriority w:val="0"/>
    <w:rPr>
      <w:rFonts w:ascii="宋体" w:hAnsi="Courier New"/>
      <w:kern w:val="2"/>
      <w:sz w:val="21"/>
    </w:rPr>
  </w:style>
  <w:style w:type="character" w:customStyle="1" w:styleId="33">
    <w:name w:val="日期 字符1"/>
    <w:link w:val="11"/>
    <w:autoRedefine/>
    <w:qFormat/>
    <w:locked/>
    <w:uiPriority w:val="0"/>
    <w:rPr>
      <w:rFonts w:ascii="Times New Roman" w:hAnsi="Times New Roman" w:eastAsia="宋体"/>
      <w:sz w:val="24"/>
    </w:rPr>
  </w:style>
  <w:style w:type="character" w:customStyle="1" w:styleId="34">
    <w:name w:val="批注框文本 字符"/>
    <w:link w:val="12"/>
    <w:autoRedefine/>
    <w:semiHidden/>
    <w:qFormat/>
    <w:locked/>
    <w:uiPriority w:val="0"/>
    <w:rPr>
      <w:rFonts w:ascii="Times New Roman" w:hAnsi="Times New Roman" w:eastAsia="宋体"/>
      <w:sz w:val="18"/>
    </w:rPr>
  </w:style>
  <w:style w:type="character" w:customStyle="1" w:styleId="35">
    <w:name w:val="页脚 字符1"/>
    <w:link w:val="13"/>
    <w:autoRedefine/>
    <w:qFormat/>
    <w:locked/>
    <w:uiPriority w:val="99"/>
    <w:rPr>
      <w:sz w:val="18"/>
    </w:rPr>
  </w:style>
  <w:style w:type="character" w:customStyle="1" w:styleId="36">
    <w:name w:val="页眉 字符"/>
    <w:link w:val="14"/>
    <w:autoRedefine/>
    <w:qFormat/>
    <w:locked/>
    <w:uiPriority w:val="0"/>
    <w:rPr>
      <w:sz w:val="18"/>
    </w:rPr>
  </w:style>
  <w:style w:type="character" w:customStyle="1" w:styleId="37">
    <w:name w:val="普通(网站) 字符1"/>
    <w:link w:val="16"/>
    <w:autoRedefine/>
    <w:qFormat/>
    <w:locked/>
    <w:uiPriority w:val="0"/>
    <w:rPr>
      <w:rFonts w:eastAsiaTheme="minorEastAsia"/>
      <w:color w:val="000000"/>
      <w:sz w:val="21"/>
      <w:szCs w:val="21"/>
    </w:rPr>
  </w:style>
  <w:style w:type="character" w:customStyle="1" w:styleId="38">
    <w:name w:val="批注主题 字符"/>
    <w:link w:val="17"/>
    <w:autoRedefine/>
    <w:semiHidden/>
    <w:qFormat/>
    <w:locked/>
    <w:uiPriority w:val="0"/>
    <w:rPr>
      <w:rFonts w:ascii="Times New Roman" w:hAnsi="Times New Roman" w:eastAsia="宋体"/>
      <w:b/>
      <w:kern w:val="2"/>
      <w:sz w:val="24"/>
    </w:rPr>
  </w:style>
  <w:style w:type="character" w:customStyle="1" w:styleId="39">
    <w:name w:val="正文文本首行缩进 字符"/>
    <w:link w:val="18"/>
    <w:autoRedefine/>
    <w:qFormat/>
    <w:uiPriority w:val="0"/>
    <w:rPr>
      <w:kern w:val="2"/>
      <w:sz w:val="21"/>
      <w:szCs w:val="24"/>
    </w:rPr>
  </w:style>
  <w:style w:type="character" w:customStyle="1" w:styleId="40">
    <w:name w:val="正文文本首行缩进 2 字符"/>
    <w:link w:val="19"/>
    <w:autoRedefine/>
    <w:qFormat/>
    <w:uiPriority w:val="0"/>
    <w:rPr>
      <w:kern w:val="2"/>
      <w:sz w:val="21"/>
      <w:szCs w:val="24"/>
    </w:rPr>
  </w:style>
  <w:style w:type="character" w:customStyle="1" w:styleId="41">
    <w:name w:val="页脚 字符"/>
    <w:autoRedefine/>
    <w:qFormat/>
    <w:uiPriority w:val="99"/>
  </w:style>
  <w:style w:type="character" w:customStyle="1" w:styleId="42">
    <w:name w:val="正文文本 字符1"/>
    <w:autoRedefine/>
    <w:semiHidden/>
    <w:qFormat/>
    <w:uiPriority w:val="0"/>
    <w:rPr>
      <w:rFonts w:ascii="Times New Roman" w:hAnsi="Times New Roman" w:eastAsia="宋体"/>
      <w:sz w:val="24"/>
    </w:rPr>
  </w:style>
  <w:style w:type="character" w:customStyle="1" w:styleId="43">
    <w:name w:val="表格 Char"/>
    <w:link w:val="44"/>
    <w:autoRedefine/>
    <w:qFormat/>
    <w:locked/>
    <w:uiPriority w:val="0"/>
    <w:rPr>
      <w:rFonts w:ascii="宋体"/>
      <w:sz w:val="21"/>
    </w:rPr>
  </w:style>
  <w:style w:type="paragraph" w:customStyle="1" w:styleId="44">
    <w:name w:val="表格"/>
    <w:basedOn w:val="1"/>
    <w:next w:val="1"/>
    <w:link w:val="43"/>
    <w:autoRedefine/>
    <w:qFormat/>
    <w:uiPriority w:val="0"/>
    <w:pPr>
      <w:adjustRightInd w:val="0"/>
      <w:snapToGrid w:val="0"/>
      <w:spacing w:beforeLines="10" w:afterLines="10" w:line="259" w:lineRule="auto"/>
      <w:jc w:val="center"/>
    </w:pPr>
    <w:rPr>
      <w:rFonts w:ascii="宋体"/>
      <w:kern w:val="0"/>
      <w:szCs w:val="20"/>
    </w:rPr>
  </w:style>
  <w:style w:type="character" w:customStyle="1" w:styleId="45">
    <w:name w:val="日期 字符"/>
    <w:autoRedefine/>
    <w:semiHidden/>
    <w:qFormat/>
    <w:uiPriority w:val="0"/>
    <w:rPr>
      <w:rFonts w:ascii="Times New Roman" w:hAnsi="Times New Roman" w:eastAsia="宋体"/>
      <w:sz w:val="24"/>
    </w:rPr>
  </w:style>
  <w:style w:type="character" w:customStyle="1" w:styleId="46">
    <w:name w:val="批注文字 字符1"/>
    <w:autoRedefine/>
    <w:semiHidden/>
    <w:qFormat/>
    <w:uiPriority w:val="0"/>
    <w:rPr>
      <w:rFonts w:ascii="Times New Roman" w:hAnsi="Times New Roman" w:eastAsia="宋体"/>
      <w:sz w:val="24"/>
    </w:rPr>
  </w:style>
  <w:style w:type="paragraph" w:customStyle="1" w:styleId="47">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8">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49">
    <w:name w:val="文本正文"/>
    <w:basedOn w:val="1"/>
    <w:autoRedefine/>
    <w:qFormat/>
    <w:uiPriority w:val="0"/>
    <w:pPr>
      <w:spacing w:line="360" w:lineRule="auto"/>
      <w:ind w:firstLine="480" w:firstLineChars="200"/>
    </w:pPr>
    <w:rPr>
      <w:sz w:val="24"/>
    </w:rPr>
  </w:style>
  <w:style w:type="character" w:customStyle="1" w:styleId="50">
    <w:name w:val="表头 Char"/>
    <w:link w:val="51"/>
    <w:autoRedefine/>
    <w:qFormat/>
    <w:locked/>
    <w:uiPriority w:val="0"/>
    <w:rPr>
      <w:rFonts w:ascii="黑体" w:hAnsi="黑体" w:eastAsia="黑体"/>
      <w:kern w:val="2"/>
      <w:sz w:val="24"/>
      <w:szCs w:val="24"/>
    </w:rPr>
  </w:style>
  <w:style w:type="paragraph" w:customStyle="1" w:styleId="51">
    <w:name w:val="表头"/>
    <w:basedOn w:val="1"/>
    <w:next w:val="1"/>
    <w:link w:val="50"/>
    <w:autoRedefine/>
    <w:qFormat/>
    <w:uiPriority w:val="0"/>
    <w:pPr>
      <w:adjustRightInd w:val="0"/>
      <w:snapToGrid w:val="0"/>
      <w:spacing w:line="520" w:lineRule="exact"/>
      <w:jc w:val="center"/>
    </w:pPr>
    <w:rPr>
      <w:rFonts w:ascii="黑体" w:hAnsi="黑体" w:eastAsia="黑体"/>
      <w:sz w:val="24"/>
    </w:rPr>
  </w:style>
  <w:style w:type="character" w:customStyle="1" w:styleId="52">
    <w:name w:val="表格文字 Char"/>
    <w:link w:val="53"/>
    <w:autoRedefine/>
    <w:qFormat/>
    <w:locked/>
    <w:uiPriority w:val="0"/>
    <w:rPr>
      <w:color w:val="000000"/>
      <w:kern w:val="2"/>
      <w:sz w:val="21"/>
      <w:szCs w:val="21"/>
    </w:rPr>
  </w:style>
  <w:style w:type="paragraph" w:customStyle="1" w:styleId="53">
    <w:name w:val="表格文字"/>
    <w:basedOn w:val="1"/>
    <w:link w:val="52"/>
    <w:autoRedefine/>
    <w:qFormat/>
    <w:uiPriority w:val="0"/>
    <w:pPr>
      <w:adjustRightInd w:val="0"/>
      <w:snapToGrid w:val="0"/>
      <w:spacing w:line="360" w:lineRule="exact"/>
      <w:jc w:val="center"/>
    </w:pPr>
    <w:rPr>
      <w:color w:val="000000"/>
      <w:szCs w:val="21"/>
    </w:rPr>
  </w:style>
  <w:style w:type="paragraph" w:customStyle="1" w:styleId="54">
    <w:name w:val="Table Paragraph"/>
    <w:basedOn w:val="1"/>
    <w:autoRedefine/>
    <w:qFormat/>
    <w:uiPriority w:val="0"/>
    <w:pPr>
      <w:kinsoku w:val="0"/>
      <w:overflowPunct w:val="0"/>
      <w:autoSpaceDE w:val="0"/>
      <w:autoSpaceDN w:val="0"/>
      <w:spacing w:line="360" w:lineRule="exact"/>
      <w:jc w:val="left"/>
    </w:pPr>
    <w:rPr>
      <w:rFonts w:ascii="宋体" w:hAnsi="宋体" w:cs="宋体"/>
      <w:kern w:val="0"/>
      <w:szCs w:val="21"/>
    </w:rPr>
  </w:style>
  <w:style w:type="paragraph" w:customStyle="1" w:styleId="55">
    <w:name w:val="Default"/>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styleId="56">
    <w:name w:val="List Paragraph"/>
    <w:basedOn w:val="1"/>
    <w:autoRedefine/>
    <w:qFormat/>
    <w:uiPriority w:val="34"/>
    <w:pPr>
      <w:widowControl/>
      <w:adjustRightInd w:val="0"/>
      <w:snapToGrid w:val="0"/>
      <w:spacing w:line="520" w:lineRule="exact"/>
      <w:ind w:firstLine="480" w:firstLineChars="200"/>
      <w:jc w:val="left"/>
    </w:pPr>
    <w:rPr>
      <w:rFonts w:ascii="黑体" w:hAnsi="黑体" w:eastAsia="黑体"/>
      <w:color w:val="000000"/>
      <w:sz w:val="24"/>
    </w:rPr>
  </w:style>
  <w:style w:type="paragraph" w:customStyle="1" w:styleId="57">
    <w:name w:val="样式 首行缩进:  2 字符 行距: 固定值 26 磅"/>
    <w:basedOn w:val="1"/>
    <w:autoRedefine/>
    <w:qFormat/>
    <w:uiPriority w:val="0"/>
    <w:pPr>
      <w:spacing w:line="520" w:lineRule="exact"/>
      <w:ind w:firstLine="480" w:firstLineChars="200"/>
    </w:pPr>
    <w:rPr>
      <w:rFonts w:cs="宋体"/>
      <w:sz w:val="24"/>
      <w:szCs w:val="20"/>
    </w:rPr>
  </w:style>
  <w:style w:type="paragraph" w:customStyle="1" w:styleId="58">
    <w:name w:val="表格1"/>
    <w:basedOn w:val="1"/>
    <w:autoRedefine/>
    <w:qFormat/>
    <w:uiPriority w:val="0"/>
    <w:pPr>
      <w:autoSpaceDE w:val="0"/>
      <w:autoSpaceDN w:val="0"/>
      <w:adjustRightInd w:val="0"/>
      <w:jc w:val="center"/>
    </w:pPr>
    <w:rPr>
      <w:rFonts w:eastAsia="楷体_GB2312"/>
      <w:kern w:val="0"/>
      <w:szCs w:val="20"/>
    </w:rPr>
  </w:style>
  <w:style w:type="paragraph" w:customStyle="1" w:styleId="59">
    <w:name w:val="表内 定"/>
    <w:basedOn w:val="1"/>
    <w:link w:val="60"/>
    <w:autoRedefine/>
    <w:qFormat/>
    <w:uiPriority w:val="0"/>
    <w:pPr>
      <w:jc w:val="left"/>
    </w:pPr>
    <w:rPr>
      <w:rFonts w:eastAsia="仿宋"/>
      <w:snapToGrid w:val="0"/>
      <w:color w:val="000000"/>
      <w:kern w:val="0"/>
      <w:sz w:val="20"/>
      <w:szCs w:val="22"/>
    </w:rPr>
  </w:style>
  <w:style w:type="character" w:customStyle="1" w:styleId="60">
    <w:name w:val="表内 定 Char"/>
    <w:link w:val="59"/>
    <w:autoRedefine/>
    <w:qFormat/>
    <w:uiPriority w:val="0"/>
    <w:rPr>
      <w:rFonts w:eastAsia="仿宋"/>
      <w:snapToGrid/>
      <w:color w:val="000000"/>
      <w:szCs w:val="22"/>
    </w:rPr>
  </w:style>
  <w:style w:type="character" w:customStyle="1" w:styleId="61">
    <w:name w:val="普通(网站) 字符"/>
    <w:autoRedefine/>
    <w:qFormat/>
    <w:locked/>
    <w:uiPriority w:val="0"/>
    <w:rPr>
      <w:rFonts w:ascii="宋体" w:hAnsi="宋体" w:eastAsia="宋体"/>
      <w:sz w:val="24"/>
    </w:rPr>
  </w:style>
  <w:style w:type="paragraph" w:customStyle="1" w:styleId="62">
    <w:name w:val="段"/>
    <w:autoRedefine/>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character" w:customStyle="1" w:styleId="63">
    <w:name w:val="纯文本 Char2"/>
    <w:autoRedefine/>
    <w:qFormat/>
    <w:uiPriority w:val="0"/>
    <w:rPr>
      <w:rFonts w:ascii="宋体" w:hAnsi="Courier New" w:cs="Courier New"/>
      <w:kern w:val="2"/>
      <w:sz w:val="21"/>
      <w:szCs w:val="21"/>
    </w:rPr>
  </w:style>
  <w:style w:type="paragraph" w:customStyle="1" w:styleId="64">
    <w:name w:val="表内"/>
    <w:basedOn w:val="1"/>
    <w:autoRedefine/>
    <w:qFormat/>
    <w:uiPriority w:val="99"/>
    <w:pPr>
      <w:framePr w:hSpace="180" w:wrap="around" w:vAnchor="page" w:hAnchor="margin" w:y="1411"/>
      <w:widowControl/>
    </w:pPr>
    <w:rPr>
      <w:rFonts w:ascii="宋体" w:hAnsi="宋体" w:eastAsia="仿宋"/>
      <w:kern w:val="0"/>
      <w:sz w:val="20"/>
      <w:szCs w:val="20"/>
    </w:rPr>
  </w:style>
  <w:style w:type="character" w:styleId="65">
    <w:name w:val="Placeholder Text"/>
    <w:basedOn w:val="22"/>
    <w:autoRedefine/>
    <w:unhideWhenUsed/>
    <w:qFormat/>
    <w:uiPriority w:val="99"/>
    <w:rPr>
      <w:color w:val="808080"/>
    </w:rPr>
  </w:style>
  <w:style w:type="paragraph" w:customStyle="1" w:styleId="66">
    <w:name w:val="Char Char Char"/>
    <w:basedOn w:val="1"/>
    <w:autoRedefine/>
    <w:qFormat/>
    <w:uiPriority w:val="0"/>
    <w:pPr>
      <w:spacing w:line="360" w:lineRule="auto"/>
      <w:ind w:firstLine="200" w:firstLineChars="200"/>
    </w:pPr>
    <w:rPr>
      <w:rFonts w:ascii="宋体" w:hAnsi="宋体" w:cs="宋体"/>
      <w:sz w:val="24"/>
    </w:rPr>
  </w:style>
  <w:style w:type="character" w:customStyle="1" w:styleId="67">
    <w:name w:val="普通(网站) Char1"/>
    <w:autoRedefine/>
    <w:qFormat/>
    <w:locked/>
    <w:uiPriority w:val="0"/>
    <w:rPr>
      <w:rFonts w:ascii="宋体" w:hAnsi="宋体" w:eastAsia="宋体"/>
      <w:sz w:val="24"/>
    </w:rPr>
  </w:style>
  <w:style w:type="character" w:customStyle="1" w:styleId="68">
    <w:name w:val="标题 2 字符"/>
    <w:basedOn w:val="22"/>
    <w:link w:val="4"/>
    <w:autoRedefine/>
    <w:semiHidden/>
    <w:qFormat/>
    <w:uiPriority w:val="0"/>
    <w:rPr>
      <w:rFonts w:asciiTheme="majorHAnsi" w:hAnsiTheme="majorHAnsi" w:eastAsiaTheme="majorEastAsia" w:cstheme="majorBidi"/>
      <w:b/>
      <w:bCs/>
      <w:kern w:val="2"/>
      <w:sz w:val="32"/>
      <w:szCs w:val="32"/>
    </w:rPr>
  </w:style>
  <w:style w:type="paragraph" w:customStyle="1" w:styleId="69">
    <w:name w:val="book"/>
    <w:basedOn w:val="1"/>
    <w:autoRedefine/>
    <w:qFormat/>
    <w:uiPriority w:val="0"/>
    <w:pPr>
      <w:spacing w:line="520" w:lineRule="exact"/>
      <w:jc w:val="center"/>
    </w:pPr>
    <w:rPr>
      <w:rFonts w:ascii="Calibri" w:hAnsi="Calibri" w:cs="宋体"/>
      <w:szCs w:val="20"/>
    </w:rPr>
  </w:style>
  <w:style w:type="character" w:customStyle="1" w:styleId="70">
    <w:name w:val="我的题注 Char"/>
    <w:link w:val="71"/>
    <w:autoRedefine/>
    <w:qFormat/>
    <w:uiPriority w:val="99"/>
    <w:rPr>
      <w:rFonts w:eastAsia="黑体" w:cs="Arial"/>
      <w:kern w:val="2"/>
      <w:sz w:val="24"/>
    </w:rPr>
  </w:style>
  <w:style w:type="paragraph" w:customStyle="1" w:styleId="71">
    <w:name w:val="我的题注"/>
    <w:basedOn w:val="6"/>
    <w:link w:val="70"/>
    <w:autoRedefine/>
    <w:qFormat/>
    <w:uiPriority w:val="99"/>
    <w:pPr>
      <w:spacing w:line="520" w:lineRule="exact"/>
      <w:jc w:val="center"/>
    </w:pPr>
    <w:rPr>
      <w:rFonts w:ascii="Times New Roman" w:hAnsi="Times New Roman" w:cs="Arial"/>
      <w:sz w:val="24"/>
    </w:rPr>
  </w:style>
  <w:style w:type="paragraph" w:customStyle="1" w:styleId="72">
    <w:name w:val="报告正文"/>
    <w:basedOn w:val="1"/>
    <w:autoRedefine/>
    <w:qFormat/>
    <w:uiPriority w:val="0"/>
    <w:pPr>
      <w:spacing w:line="520" w:lineRule="exact"/>
      <w:ind w:firstLine="720" w:firstLineChars="200"/>
    </w:pPr>
    <w:rPr>
      <w:rFonts w:ascii="Calibri" w:hAnsi="Calibri" w:cs="Calibri"/>
      <w:color w:val="000000"/>
      <w:sz w:val="24"/>
      <w:szCs w:val="20"/>
    </w:rPr>
  </w:style>
  <w:style w:type="paragraph" w:customStyle="1" w:styleId="73">
    <w:name w:val="标题格式"/>
    <w:basedOn w:val="1"/>
    <w:link w:val="74"/>
    <w:autoRedefine/>
    <w:qFormat/>
    <w:uiPriority w:val="0"/>
    <w:pPr>
      <w:spacing w:line="520" w:lineRule="exact"/>
      <w:jc w:val="center"/>
    </w:pPr>
    <w:rPr>
      <w:rFonts w:eastAsia="黑体"/>
      <w:sz w:val="24"/>
      <w:szCs w:val="20"/>
    </w:rPr>
  </w:style>
  <w:style w:type="character" w:customStyle="1" w:styleId="74">
    <w:name w:val="标题格式 Char"/>
    <w:link w:val="73"/>
    <w:autoRedefine/>
    <w:qFormat/>
    <w:locked/>
    <w:uiPriority w:val="0"/>
    <w:rPr>
      <w:rFonts w:eastAsia="黑体"/>
      <w:kern w:val="2"/>
      <w:sz w:val="24"/>
    </w:rPr>
  </w:style>
  <w:style w:type="paragraph" w:customStyle="1" w:styleId="75">
    <w:name w:val="样式8"/>
    <w:basedOn w:val="1"/>
    <w:autoRedefine/>
    <w:qFormat/>
    <w:uiPriority w:val="0"/>
    <w:pPr>
      <w:autoSpaceDE w:val="0"/>
      <w:autoSpaceDN w:val="0"/>
      <w:adjustRightInd w:val="0"/>
      <w:snapToGrid w:val="0"/>
      <w:spacing w:line="520" w:lineRule="exact"/>
      <w:ind w:firstLine="480" w:firstLineChars="200"/>
    </w:pPr>
    <w:rPr>
      <w:rFonts w:hint="eastAsia"/>
      <w:color w:val="000000"/>
      <w:kern w:val="0"/>
      <w:sz w:val="24"/>
    </w:rPr>
  </w:style>
  <w:style w:type="paragraph" w:customStyle="1" w:styleId="76">
    <w:name w:val="修订1"/>
    <w:autoRedefine/>
    <w:hidden/>
    <w:unhideWhenUsed/>
    <w:qFormat/>
    <w:uiPriority w:val="99"/>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4.xml"/><Relationship Id="rId58" Type="http://schemas.openxmlformats.org/officeDocument/2006/relationships/fontTable" Target="fontTable.xml"/><Relationship Id="rId57" Type="http://schemas.openxmlformats.org/officeDocument/2006/relationships/numbering" Target="numbering.xml"/><Relationship Id="rId56" Type="http://schemas.openxmlformats.org/officeDocument/2006/relationships/customXml" Target="../customXml/item1.xml"/><Relationship Id="rId55" Type="http://schemas.openxmlformats.org/officeDocument/2006/relationships/image" Target="media/image48.jpeg"/><Relationship Id="rId54" Type="http://schemas.openxmlformats.org/officeDocument/2006/relationships/image" Target="media/image47.jpeg"/><Relationship Id="rId53" Type="http://schemas.openxmlformats.org/officeDocument/2006/relationships/image" Target="media/image46.jpe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jpeg"/><Relationship Id="rId5" Type="http://schemas.openxmlformats.org/officeDocument/2006/relationships/footer" Target="footer3.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pn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footer" Target="footer2.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footer" Target="foot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wmf"/><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Info spid="_x0000_s2205"/>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106</Pages>
  <Words>38141</Words>
  <Characters>42570</Characters>
  <Lines>340</Lines>
  <Paragraphs>95</Paragraphs>
  <TotalTime>100</TotalTime>
  <ScaleCrop>false</ScaleCrop>
  <LinksUpToDate>false</LinksUpToDate>
  <CharactersWithSpaces>43052</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2021-06-29T08:01:00Z</dcterms:created>
  <dc:creator>lhj</dc:creator>
  <cp:lastModifiedBy>WPS_1687914054</cp:lastModifiedBy>
  <cp:lastPrinted>2024-11-05T08:19:00Z</cp:lastPrinted>
  <dcterms:modified xsi:type="dcterms:W3CDTF">2025-02-25T07:16:41Z</dcterms:modified>
  <dc:title>附件2</dc:title>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780C91D30E09410EAFF98CC4883B9989_13</vt:lpwstr>
  </property>
  <property fmtid="{D5CDD505-2E9C-101B-9397-08002B2CF9AE}" pid="4" name="KSOTemplateDocerSaveRecord">
    <vt:lpwstr>eyJoZGlkIjoiNTYxNjZkMWM1MDhjMzAzZTY3NGQyOTQ5MjUwNDQ1NTQiLCJ1c2VySWQiOiIxNTEwNDEzMzExIn0=</vt:lpwstr>
  </property>
</Properties>
</file>